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6EC" w:rsidRPr="007626EC" w:rsidRDefault="007626EC" w:rsidP="009F0E1A">
      <w:pPr>
        <w:pStyle w:val="Pagrindinistekstas"/>
        <w:spacing w:after="0"/>
        <w:ind w:firstLine="5529"/>
        <w:jc w:val="both"/>
        <w:rPr>
          <w:bCs/>
          <w:caps/>
        </w:rPr>
      </w:pPr>
      <w:r w:rsidRPr="007626EC">
        <w:rPr>
          <w:bCs/>
          <w:caps/>
        </w:rPr>
        <w:t>patvirtinta</w:t>
      </w:r>
    </w:p>
    <w:p w:rsidR="009F0E1A" w:rsidRDefault="007626EC" w:rsidP="009F0E1A">
      <w:pPr>
        <w:pStyle w:val="Pagrindinistekstas"/>
        <w:spacing w:after="0"/>
        <w:ind w:firstLine="5529"/>
        <w:jc w:val="left"/>
        <w:rPr>
          <w:bCs/>
        </w:rPr>
      </w:pPr>
      <w:r w:rsidRPr="007626EC">
        <w:rPr>
          <w:bCs/>
        </w:rPr>
        <w:t xml:space="preserve">Ukmergės rajono savivaldybės tarybos </w:t>
      </w:r>
    </w:p>
    <w:p w:rsidR="007626EC" w:rsidRPr="0074719B" w:rsidRDefault="007626EC" w:rsidP="0074719B">
      <w:pPr>
        <w:pStyle w:val="Pagrindinistekstas"/>
        <w:spacing w:after="0"/>
        <w:ind w:firstLine="5529"/>
        <w:jc w:val="left"/>
        <w:rPr>
          <w:bCs/>
        </w:rPr>
      </w:pPr>
      <w:r w:rsidRPr="007626EC">
        <w:rPr>
          <w:bCs/>
        </w:rPr>
        <w:t xml:space="preserve">2018 m. spalio </w:t>
      </w:r>
      <w:r w:rsidR="009F0E1A">
        <w:rPr>
          <w:bCs/>
        </w:rPr>
        <w:t xml:space="preserve">25 </w:t>
      </w:r>
      <w:r w:rsidRPr="007626EC">
        <w:rPr>
          <w:bCs/>
        </w:rPr>
        <w:t>d. sprendimu Nr.</w:t>
      </w:r>
      <w:r w:rsidR="009F0E1A">
        <w:rPr>
          <w:bCs/>
        </w:rPr>
        <w:t xml:space="preserve"> 7-243</w:t>
      </w:r>
      <w:bookmarkStart w:id="0" w:name="_GoBack"/>
      <w:bookmarkEnd w:id="0"/>
    </w:p>
    <w:p w:rsidR="009F0E1A" w:rsidRPr="007626EC" w:rsidRDefault="009F0E1A" w:rsidP="009F0E1A">
      <w:pPr>
        <w:rPr>
          <w:lang w:eastAsia="en-US"/>
        </w:rPr>
      </w:pPr>
    </w:p>
    <w:p w:rsidR="007626EC" w:rsidRPr="007626EC" w:rsidRDefault="007626EC" w:rsidP="009F0E1A">
      <w:pPr>
        <w:jc w:val="center"/>
        <w:rPr>
          <w:vanish/>
          <w:lang w:eastAsia="en-US"/>
        </w:rPr>
      </w:pPr>
    </w:p>
    <w:p w:rsidR="007626EC" w:rsidRPr="007626EC" w:rsidRDefault="007626EC" w:rsidP="009F0E1A">
      <w:pPr>
        <w:jc w:val="center"/>
        <w:rPr>
          <w:b/>
          <w:caps/>
          <w:lang w:eastAsia="en-US"/>
        </w:rPr>
      </w:pPr>
      <w:bookmarkStart w:id="1" w:name="_Hlk155187523"/>
      <w:r w:rsidRPr="007626EC">
        <w:rPr>
          <w:b/>
          <w:caps/>
          <w:lang w:eastAsia="en-US"/>
        </w:rPr>
        <w:t>MOKINIŲ Priėmimo į UKMERGĖS RAJONO Savivaldybės</w:t>
      </w:r>
    </w:p>
    <w:p w:rsidR="007626EC" w:rsidRPr="007626EC" w:rsidRDefault="007626EC" w:rsidP="009F0E1A">
      <w:pPr>
        <w:jc w:val="center"/>
        <w:rPr>
          <w:b/>
          <w:caps/>
          <w:lang w:eastAsia="en-US"/>
        </w:rPr>
      </w:pPr>
      <w:r w:rsidRPr="007626EC">
        <w:rPr>
          <w:b/>
          <w:caps/>
          <w:lang w:eastAsia="en-US"/>
        </w:rPr>
        <w:t xml:space="preserve">bendrojo ugdymo mokyklas tvarkos apraše NENUMATYTŲ </w:t>
      </w:r>
    </w:p>
    <w:p w:rsidR="007626EC" w:rsidRPr="007626EC" w:rsidRDefault="007626EC" w:rsidP="009F0E1A">
      <w:pPr>
        <w:jc w:val="center"/>
        <w:rPr>
          <w:b/>
          <w:caps/>
          <w:lang w:eastAsia="en-US"/>
        </w:rPr>
      </w:pPr>
      <w:r w:rsidRPr="007626EC">
        <w:rPr>
          <w:b/>
          <w:caps/>
          <w:lang w:eastAsia="en-US"/>
        </w:rPr>
        <w:t>ATVEJŲ KOMISIJOS DARBO REGLAMENTAS</w:t>
      </w:r>
    </w:p>
    <w:bookmarkEnd w:id="1"/>
    <w:p w:rsidR="007626EC" w:rsidRPr="007626EC" w:rsidRDefault="007626EC" w:rsidP="009F0E1A">
      <w:pPr>
        <w:jc w:val="center"/>
        <w:rPr>
          <w:lang w:eastAsia="en-US"/>
        </w:rPr>
      </w:pPr>
    </w:p>
    <w:p w:rsidR="007626EC" w:rsidRPr="007626EC" w:rsidRDefault="007626EC" w:rsidP="009F0E1A">
      <w:pPr>
        <w:keepNext/>
        <w:jc w:val="center"/>
        <w:outlineLvl w:val="1"/>
        <w:rPr>
          <w:b/>
          <w:caps/>
          <w:lang w:eastAsia="en-US"/>
        </w:rPr>
      </w:pPr>
      <w:r w:rsidRPr="007626EC">
        <w:rPr>
          <w:b/>
          <w:caps/>
          <w:lang w:eastAsia="en-US"/>
        </w:rPr>
        <w:t>I skyrius</w:t>
      </w:r>
    </w:p>
    <w:p w:rsidR="007626EC" w:rsidRPr="007626EC" w:rsidRDefault="007626EC" w:rsidP="009F0E1A">
      <w:pPr>
        <w:keepNext/>
        <w:jc w:val="center"/>
        <w:outlineLvl w:val="1"/>
        <w:rPr>
          <w:b/>
          <w:lang w:eastAsia="en-US"/>
        </w:rPr>
      </w:pPr>
      <w:r w:rsidRPr="007626EC">
        <w:rPr>
          <w:b/>
          <w:caps/>
          <w:lang w:eastAsia="en-US"/>
        </w:rPr>
        <w:t>Bendrosios nuostatos</w:t>
      </w:r>
    </w:p>
    <w:p w:rsidR="007626EC" w:rsidRPr="007626EC" w:rsidRDefault="007626EC" w:rsidP="009F0E1A">
      <w:pPr>
        <w:jc w:val="center"/>
        <w:rPr>
          <w:lang w:eastAsia="en-US"/>
        </w:rPr>
      </w:pPr>
    </w:p>
    <w:p w:rsidR="007626EC" w:rsidRPr="007626EC" w:rsidRDefault="007626EC" w:rsidP="009F0E1A">
      <w:pPr>
        <w:tabs>
          <w:tab w:val="left" w:pos="0"/>
          <w:tab w:val="left" w:pos="993"/>
          <w:tab w:val="left" w:pos="1560"/>
        </w:tabs>
        <w:suppressAutoHyphens/>
        <w:ind w:firstLine="1276"/>
        <w:jc w:val="both"/>
        <w:textAlignment w:val="baseline"/>
      </w:pPr>
      <w:r w:rsidRPr="007626EC">
        <w:t>1.</w:t>
      </w:r>
      <w:r w:rsidRPr="007626EC">
        <w:tab/>
        <w:t>Mokinių priėmimo į Ukmergės rajono savivaldybės bendrojo ugdymo mokyklas tvarkos apraše nenumatytų atvejų komisijos darbo reglamentas (toliau tekste – Reglamentas) nustato Priėmimo į Ukmergės rajono savivaldybės bendrojo ugdymo mokyklas tvarkos apraše nenumatytų atvejų  komisijos (toliau tekste – Komisija) funkcijas, sudėtį, teises ir darbo organizavimo tvarką.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560"/>
        </w:tabs>
        <w:suppressAutoHyphens/>
        <w:ind w:firstLine="1276"/>
        <w:jc w:val="both"/>
        <w:textAlignment w:val="baseline"/>
      </w:pPr>
      <w:r w:rsidRPr="007626EC">
        <w:t>2.</w:t>
      </w:r>
      <w:r w:rsidRPr="007626EC">
        <w:tab/>
        <w:t>Komisija savo veikloje vadovaujasi Lietuvos Respublikos Konstitucija, Lietuvos Respublikos švietimo įstat</w:t>
      </w:r>
      <w:r w:rsidR="007A456C">
        <w:t>ymu, Priėmimo į Ukmergės rajono</w:t>
      </w:r>
      <w:r w:rsidRPr="007626EC">
        <w:t xml:space="preserve"> savivaldybės bendrojo ugdymo mokyklas tvarkos aprašu (toliau tekste – Aprašas), patvirtintu Ukmergės rajono savivaldybės tarybos sprendimu</w:t>
      </w:r>
      <w:r w:rsidR="007A456C">
        <w:t>,</w:t>
      </w:r>
      <w:r w:rsidRPr="007626EC">
        <w:t xml:space="preserve"> ir šiuo Reglamentu. 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560"/>
        </w:tabs>
        <w:suppressAutoHyphens/>
        <w:ind w:firstLine="1276"/>
        <w:jc w:val="both"/>
        <w:textAlignment w:val="baseline"/>
        <w:rPr>
          <w:lang w:eastAsia="ar-SA"/>
        </w:rPr>
      </w:pPr>
      <w:r w:rsidRPr="007626EC">
        <w:rPr>
          <w:lang w:eastAsia="ar-SA"/>
        </w:rPr>
        <w:t xml:space="preserve">3. Komisijos darbas grindžiamas kolegialiu klausimų svarstymu, teisėtumo, objektyvumo ir nešališkumo principais, asmenine narių atsakomybe. 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843"/>
        </w:tabs>
        <w:suppressAutoHyphens/>
        <w:ind w:firstLine="709"/>
        <w:jc w:val="both"/>
        <w:textAlignment w:val="baseline"/>
      </w:pPr>
    </w:p>
    <w:p w:rsidR="007626EC" w:rsidRPr="007626EC" w:rsidRDefault="007626EC" w:rsidP="009F0E1A">
      <w:pPr>
        <w:tabs>
          <w:tab w:val="left" w:pos="0"/>
          <w:tab w:val="left" w:pos="993"/>
          <w:tab w:val="left" w:pos="1843"/>
        </w:tabs>
        <w:suppressAutoHyphens/>
        <w:jc w:val="center"/>
        <w:textAlignment w:val="baseline"/>
        <w:rPr>
          <w:b/>
          <w:bCs/>
        </w:rPr>
      </w:pPr>
      <w:r w:rsidRPr="007626EC">
        <w:rPr>
          <w:b/>
          <w:bCs/>
        </w:rPr>
        <w:t>II SKYRIUS</w:t>
      </w:r>
    </w:p>
    <w:p w:rsidR="007626EC" w:rsidRPr="007626EC" w:rsidRDefault="007626EC" w:rsidP="009F0E1A">
      <w:pPr>
        <w:keepNext/>
        <w:tabs>
          <w:tab w:val="left" w:pos="0"/>
          <w:tab w:val="left" w:pos="993"/>
          <w:tab w:val="left" w:pos="1843"/>
        </w:tabs>
        <w:suppressAutoHyphens/>
        <w:ind w:left="17"/>
        <w:jc w:val="center"/>
        <w:outlineLvl w:val="1"/>
        <w:rPr>
          <w:b/>
          <w:bCs/>
          <w:lang w:eastAsia="ar-SA"/>
        </w:rPr>
      </w:pPr>
      <w:r w:rsidRPr="007626EC">
        <w:rPr>
          <w:b/>
          <w:bCs/>
          <w:lang w:eastAsia="ar-SA"/>
        </w:rPr>
        <w:t>KOMISIJOS SUDARYMAS</w:t>
      </w:r>
    </w:p>
    <w:p w:rsidR="007626EC" w:rsidRPr="007626EC" w:rsidRDefault="007626EC" w:rsidP="009F0E1A">
      <w:pPr>
        <w:keepNext/>
        <w:tabs>
          <w:tab w:val="left" w:pos="0"/>
          <w:tab w:val="left" w:pos="993"/>
          <w:tab w:val="left" w:pos="1843"/>
        </w:tabs>
        <w:suppressAutoHyphens/>
        <w:ind w:left="17"/>
        <w:jc w:val="center"/>
        <w:outlineLvl w:val="1"/>
        <w:rPr>
          <w:b/>
          <w:bCs/>
          <w:lang w:eastAsia="ar-SA"/>
        </w:rPr>
      </w:pPr>
    </w:p>
    <w:p w:rsidR="007626EC" w:rsidRPr="007626EC" w:rsidRDefault="007626EC" w:rsidP="009F0E1A">
      <w:pPr>
        <w:tabs>
          <w:tab w:val="left" w:pos="0"/>
          <w:tab w:val="left" w:pos="993"/>
          <w:tab w:val="left" w:pos="1560"/>
        </w:tabs>
        <w:suppressAutoHyphens/>
        <w:ind w:firstLine="1276"/>
        <w:jc w:val="both"/>
        <w:textAlignment w:val="baseline"/>
      </w:pPr>
      <w:r w:rsidRPr="007626EC">
        <w:t>4.</w:t>
      </w:r>
      <w:r w:rsidRPr="007626EC">
        <w:tab/>
        <w:t>Komisija sudaroma iš penkių narių: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560"/>
        </w:tabs>
        <w:suppressAutoHyphens/>
        <w:ind w:firstLine="1276"/>
        <w:jc w:val="both"/>
        <w:textAlignment w:val="baseline"/>
      </w:pPr>
      <w:r w:rsidRPr="007626EC">
        <w:t>4.1. Ukmergės rajono savivaldybės tarybos narį deleguoja meras;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560"/>
        </w:tabs>
        <w:suppressAutoHyphens/>
        <w:ind w:firstLine="1276"/>
        <w:jc w:val="both"/>
        <w:textAlignment w:val="baseline"/>
      </w:pPr>
      <w:r w:rsidRPr="007626EC">
        <w:t>4.2. du bendrojo ugdymo mokyklų direktorius deleguoja Ukmergės rajono mokyklų vadovų asociacija;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560"/>
        </w:tabs>
        <w:suppressAutoHyphens/>
        <w:ind w:firstLine="1276"/>
        <w:jc w:val="both"/>
        <w:textAlignment w:val="baseline"/>
      </w:pPr>
      <w:r w:rsidRPr="007626EC">
        <w:t>4.3. du narius deleguoja savivaldybės administracijos Švietimo ir sporto skyrius.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560"/>
        </w:tabs>
        <w:suppressAutoHyphens/>
        <w:ind w:firstLine="1276"/>
        <w:jc w:val="both"/>
        <w:textAlignment w:val="baseline"/>
      </w:pPr>
      <w:r w:rsidRPr="007626EC">
        <w:t>5.</w:t>
      </w:r>
      <w:r w:rsidRPr="007626EC">
        <w:tab/>
        <w:t>Komisijos darbui vadovauja Komisijos pirmininkas. Komisijos sudėtį tvirtina Ukmergės rajono savivaldybės taryba. Komisijos sekretorius iš Komisijos narių renkamas pirmame Komisijos posėdyje.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843"/>
        </w:tabs>
        <w:ind w:firstLine="709"/>
        <w:jc w:val="both"/>
      </w:pPr>
    </w:p>
    <w:p w:rsidR="007626EC" w:rsidRPr="007626EC" w:rsidRDefault="007626EC" w:rsidP="009F0E1A">
      <w:pPr>
        <w:tabs>
          <w:tab w:val="left" w:pos="0"/>
          <w:tab w:val="left" w:pos="993"/>
          <w:tab w:val="left" w:pos="1843"/>
        </w:tabs>
        <w:suppressAutoHyphens/>
        <w:jc w:val="center"/>
        <w:textAlignment w:val="baseline"/>
        <w:rPr>
          <w:b/>
          <w:bCs/>
        </w:rPr>
      </w:pPr>
      <w:r w:rsidRPr="007626EC">
        <w:rPr>
          <w:b/>
          <w:bCs/>
        </w:rPr>
        <w:t>III SKYRIUS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843"/>
        </w:tabs>
        <w:jc w:val="center"/>
      </w:pPr>
      <w:r w:rsidRPr="007626EC">
        <w:rPr>
          <w:b/>
          <w:bCs/>
        </w:rPr>
        <w:t>KOMISIJOS FUNKCIJOS, TEISĖS IR ATSAKOMYBĖ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843"/>
        </w:tabs>
        <w:suppressAutoHyphens/>
        <w:ind w:left="709" w:firstLine="62"/>
        <w:jc w:val="both"/>
        <w:textAlignment w:val="baseline"/>
      </w:pPr>
    </w:p>
    <w:p w:rsidR="007626EC" w:rsidRPr="007626EC" w:rsidRDefault="007626EC" w:rsidP="009F0E1A">
      <w:pPr>
        <w:tabs>
          <w:tab w:val="left" w:pos="0"/>
          <w:tab w:val="left" w:pos="993"/>
          <w:tab w:val="left" w:pos="1560"/>
          <w:tab w:val="left" w:pos="1701"/>
          <w:tab w:val="left" w:pos="1843"/>
        </w:tabs>
        <w:suppressAutoHyphens/>
        <w:ind w:firstLine="1276"/>
        <w:jc w:val="both"/>
        <w:textAlignment w:val="baseline"/>
      </w:pPr>
      <w:r w:rsidRPr="007626EC">
        <w:t>6.</w:t>
      </w:r>
      <w:r w:rsidRPr="007626EC">
        <w:tab/>
        <w:t>Komisija vykdo šias funkcijas: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134"/>
          <w:tab w:val="left" w:pos="1560"/>
          <w:tab w:val="left" w:pos="1701"/>
        </w:tabs>
        <w:suppressAutoHyphens/>
        <w:ind w:firstLine="1276"/>
        <w:jc w:val="both"/>
        <w:textAlignment w:val="baseline"/>
      </w:pPr>
      <w:r w:rsidRPr="007626EC">
        <w:t>6.1.</w:t>
      </w:r>
      <w:r w:rsidRPr="007626EC">
        <w:tab/>
        <w:t>nagrinėja tėvų (globėjų, rūpintojų) prašymus dėl mokinių priėmimo į savivaldybės mokyklas Apraše nenumatytais atvejais;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134"/>
          <w:tab w:val="left" w:pos="1560"/>
          <w:tab w:val="left" w:pos="1701"/>
        </w:tabs>
        <w:suppressAutoHyphens/>
        <w:ind w:firstLine="1276"/>
        <w:jc w:val="both"/>
        <w:textAlignment w:val="baseline"/>
      </w:pPr>
      <w:r w:rsidRPr="007626EC">
        <w:t>6.2.</w:t>
      </w:r>
      <w:r w:rsidRPr="007626EC">
        <w:tab/>
        <w:t>priima sprendimus dėl prašymų pagrįstumo;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134"/>
          <w:tab w:val="left" w:pos="1560"/>
          <w:tab w:val="left" w:pos="1701"/>
        </w:tabs>
        <w:suppressAutoHyphens/>
        <w:ind w:firstLine="1276"/>
        <w:jc w:val="both"/>
        <w:textAlignment w:val="baseline"/>
      </w:pPr>
      <w:r w:rsidRPr="007626EC">
        <w:t>6.3. teikia bendrojo ugdymo mokyklos direktoriui motyvuotą rekomendaciją dėl mokinio priėmimo;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134"/>
          <w:tab w:val="left" w:pos="1560"/>
          <w:tab w:val="left" w:pos="1701"/>
          <w:tab w:val="left" w:pos="1843"/>
        </w:tabs>
        <w:suppressAutoHyphens/>
        <w:ind w:firstLine="1276"/>
        <w:jc w:val="both"/>
        <w:textAlignment w:val="baseline"/>
      </w:pPr>
      <w:r w:rsidRPr="007626EC">
        <w:t>6.4.</w:t>
      </w:r>
      <w:r w:rsidRPr="007626EC">
        <w:tab/>
        <w:t>atlieka kitas funkcijas, susijusius su Aprašo įgyvendinimu.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560"/>
          <w:tab w:val="left" w:pos="1701"/>
          <w:tab w:val="left" w:pos="1843"/>
        </w:tabs>
        <w:suppressAutoHyphens/>
        <w:ind w:firstLine="1276"/>
        <w:jc w:val="both"/>
        <w:textAlignment w:val="baseline"/>
      </w:pPr>
      <w:r w:rsidRPr="007626EC">
        <w:t>7.</w:t>
      </w:r>
      <w:r w:rsidRPr="007626EC">
        <w:tab/>
        <w:t>Komisija, įgyvendindama jai pavestas funkcijas, turi teisę: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134"/>
          <w:tab w:val="left" w:pos="1560"/>
          <w:tab w:val="left" w:pos="1701"/>
        </w:tabs>
        <w:ind w:firstLine="1276"/>
        <w:jc w:val="both"/>
      </w:pPr>
      <w:r w:rsidRPr="007626EC">
        <w:t>7.1.</w:t>
      </w:r>
      <w:r w:rsidRPr="007626EC">
        <w:tab/>
        <w:t>gauti iš savivaldybės mokyklų, kitų institucijų ar įstaigų informaciją, reikalingą Komisijos funkcijoms atlikti ir sprendimams priimti;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134"/>
          <w:tab w:val="left" w:pos="1560"/>
          <w:tab w:val="left" w:pos="1701"/>
        </w:tabs>
        <w:suppressAutoHyphens/>
        <w:ind w:firstLine="1276"/>
        <w:jc w:val="both"/>
        <w:textAlignment w:val="baseline"/>
      </w:pPr>
      <w:r w:rsidRPr="007626EC">
        <w:t>7.2.</w:t>
      </w:r>
      <w:r w:rsidRPr="007626EC">
        <w:tab/>
        <w:t>priimti sprendimą dėl tėvų (globėjų, rūpintojų) prašymo pagrįstumo ir siūlyti bendrojo ugdymo mokyklos direktoriui priimti atitinkamą individualų sprendimą dėl mokinio priėmimo į mokyklą;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134"/>
          <w:tab w:val="left" w:pos="1560"/>
          <w:tab w:val="left" w:pos="1701"/>
        </w:tabs>
        <w:suppressAutoHyphens/>
        <w:ind w:firstLine="1276"/>
        <w:jc w:val="both"/>
        <w:textAlignment w:val="baseline"/>
      </w:pPr>
      <w:r w:rsidRPr="007626EC">
        <w:lastRenderedPageBreak/>
        <w:t>7.3.</w:t>
      </w:r>
      <w:r w:rsidRPr="007626EC">
        <w:tab/>
        <w:t>atmesti prašymą kaip nepagrįstą;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134"/>
          <w:tab w:val="left" w:pos="1560"/>
          <w:tab w:val="left" w:pos="1701"/>
          <w:tab w:val="left" w:pos="1843"/>
        </w:tabs>
        <w:ind w:firstLine="1276"/>
        <w:jc w:val="both"/>
      </w:pPr>
      <w:r w:rsidRPr="007626EC">
        <w:t>7.4.</w:t>
      </w:r>
      <w:r w:rsidRPr="007626EC">
        <w:tab/>
        <w:t>kviesti į savo posėdžius suinteresuotus asmenis.</w:t>
      </w:r>
    </w:p>
    <w:p w:rsidR="007626EC" w:rsidRPr="007626EC" w:rsidRDefault="007626EC" w:rsidP="009F0E1A">
      <w:pPr>
        <w:tabs>
          <w:tab w:val="left" w:pos="0"/>
          <w:tab w:val="left" w:pos="709"/>
          <w:tab w:val="left" w:pos="1276"/>
          <w:tab w:val="left" w:pos="1560"/>
          <w:tab w:val="left" w:pos="1701"/>
          <w:tab w:val="left" w:pos="1843"/>
        </w:tabs>
        <w:ind w:firstLine="1276"/>
        <w:jc w:val="both"/>
      </w:pPr>
      <w:r w:rsidRPr="007626EC">
        <w:t>8. Komisijos nariai atsako už pateikiamų sprendimų, rekomendacijų teisėtumą ir pagrįstumą. Komisijos nariai privalo nusišalinti nuo klausimo, kuris yra susijęs su Komisijos nariu ryšiais, neleidžiančiais priimti objektyvių sprendimų</w:t>
      </w:r>
      <w:r w:rsidR="007A456C">
        <w:t xml:space="preserve">, </w:t>
      </w:r>
      <w:r w:rsidR="007A456C" w:rsidRPr="007626EC">
        <w:t>svarstymo</w:t>
      </w:r>
      <w:r w:rsidRPr="007626EC">
        <w:t>.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843"/>
        </w:tabs>
        <w:suppressAutoHyphens/>
        <w:jc w:val="both"/>
        <w:textAlignment w:val="baseline"/>
      </w:pPr>
    </w:p>
    <w:p w:rsidR="007626EC" w:rsidRPr="007626EC" w:rsidRDefault="007626EC" w:rsidP="009F0E1A">
      <w:pPr>
        <w:tabs>
          <w:tab w:val="left" w:pos="0"/>
          <w:tab w:val="left" w:pos="993"/>
          <w:tab w:val="left" w:pos="1843"/>
        </w:tabs>
        <w:suppressAutoHyphens/>
        <w:jc w:val="center"/>
        <w:textAlignment w:val="baseline"/>
      </w:pPr>
      <w:r w:rsidRPr="007626EC">
        <w:rPr>
          <w:b/>
          <w:bCs/>
        </w:rPr>
        <w:t>IV SKYRIUS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843"/>
        </w:tabs>
        <w:suppressAutoHyphens/>
        <w:jc w:val="center"/>
        <w:textAlignment w:val="baseline"/>
      </w:pPr>
      <w:r w:rsidRPr="007626EC">
        <w:rPr>
          <w:b/>
          <w:bCs/>
        </w:rPr>
        <w:t>KOMISIJOS DARBO ORGANIZAVIMAS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843"/>
        </w:tabs>
        <w:suppressAutoHyphens/>
        <w:ind w:left="709" w:firstLine="62"/>
        <w:jc w:val="both"/>
        <w:textAlignment w:val="baseline"/>
      </w:pPr>
    </w:p>
    <w:p w:rsidR="007626EC" w:rsidRPr="007626EC" w:rsidRDefault="007626EC" w:rsidP="009F0E1A">
      <w:pPr>
        <w:tabs>
          <w:tab w:val="left" w:pos="0"/>
          <w:tab w:val="left" w:pos="993"/>
          <w:tab w:val="left" w:pos="1560"/>
          <w:tab w:val="left" w:pos="1701"/>
          <w:tab w:val="left" w:pos="1843"/>
        </w:tabs>
        <w:suppressAutoHyphens/>
        <w:ind w:firstLine="1276"/>
        <w:jc w:val="both"/>
        <w:textAlignment w:val="baseline"/>
      </w:pPr>
      <w:r w:rsidRPr="007626EC">
        <w:t>9.</w:t>
      </w:r>
      <w:r w:rsidRPr="007626EC">
        <w:tab/>
        <w:t>Komisijos posėdžiai rengiami gavus tėvų (globėjų, rūpintojų) prašymą.</w:t>
      </w:r>
    </w:p>
    <w:p w:rsidR="007626EC" w:rsidRPr="007626EC" w:rsidRDefault="007626EC" w:rsidP="009F0E1A">
      <w:pPr>
        <w:tabs>
          <w:tab w:val="left" w:pos="0"/>
          <w:tab w:val="left" w:pos="142"/>
          <w:tab w:val="left" w:pos="1134"/>
          <w:tab w:val="left" w:pos="1560"/>
          <w:tab w:val="left" w:pos="1701"/>
          <w:tab w:val="left" w:pos="1843"/>
        </w:tabs>
        <w:suppressAutoHyphens/>
        <w:ind w:firstLine="1276"/>
        <w:jc w:val="both"/>
        <w:textAlignment w:val="baseline"/>
      </w:pPr>
      <w:r w:rsidRPr="007626EC">
        <w:t>10.</w:t>
      </w:r>
      <w:r w:rsidRPr="007626EC">
        <w:tab/>
        <w:t>Komisijos posėdžius kviečia, organizuoja ir Komisijai vadovauja pirmininkas. Nesant Komisijos pirmininko, laikinai jį pavaduoja vienas iš jos narių, paskirtas Komisijos pirmininko.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134"/>
          <w:tab w:val="left" w:pos="1560"/>
          <w:tab w:val="left" w:pos="1701"/>
          <w:tab w:val="left" w:pos="1843"/>
        </w:tabs>
        <w:suppressAutoHyphens/>
        <w:ind w:firstLine="1276"/>
        <w:jc w:val="both"/>
        <w:textAlignment w:val="baseline"/>
      </w:pPr>
      <w:r w:rsidRPr="007626EC">
        <w:t>11.</w:t>
      </w:r>
      <w:r w:rsidRPr="007626EC">
        <w:tab/>
        <w:t>Komisijos posėdis teisėtas, jei jame dalyvauja ne mažiau kaip pusė komisijos narių.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134"/>
          <w:tab w:val="left" w:pos="1560"/>
          <w:tab w:val="left" w:pos="1701"/>
          <w:tab w:val="left" w:pos="1843"/>
        </w:tabs>
        <w:suppressAutoHyphens/>
        <w:ind w:firstLine="1276"/>
        <w:jc w:val="both"/>
        <w:textAlignment w:val="baseline"/>
      </w:pPr>
      <w:r w:rsidRPr="007626EC">
        <w:t>12.</w:t>
      </w:r>
      <w:r w:rsidRPr="007626EC">
        <w:tab/>
        <w:t>Komisijos sprendimai priimami atviru balsavimu posėdyje dalyvavusių narių balsų dauguma. Balsams pasiskirsčius po lygiai, sprendimą lemia Komisijos pirmininko balsas ar jį pavaduojančio Komisijos nario balsas.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134"/>
          <w:tab w:val="left" w:pos="1560"/>
          <w:tab w:val="left" w:pos="1701"/>
          <w:tab w:val="left" w:pos="1843"/>
        </w:tabs>
        <w:suppressAutoHyphens/>
        <w:ind w:firstLine="1276"/>
        <w:jc w:val="both"/>
        <w:textAlignment w:val="baseline"/>
      </w:pPr>
      <w:r w:rsidRPr="007626EC">
        <w:t>13.</w:t>
      </w:r>
      <w:r w:rsidRPr="007626EC">
        <w:tab/>
        <w:t>Komisijos posėdžiai protokoluojami. Protokolą pasirašo visi posėdyje dalyvavę Komisijos nariai.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134"/>
          <w:tab w:val="left" w:pos="1560"/>
          <w:tab w:val="left" w:pos="1701"/>
        </w:tabs>
        <w:ind w:firstLine="1276"/>
        <w:jc w:val="both"/>
      </w:pPr>
      <w:r w:rsidRPr="007626EC">
        <w:t>14.</w:t>
      </w:r>
      <w:r w:rsidRPr="007626EC">
        <w:tab/>
        <w:t xml:space="preserve">Komisijos sekretorius: 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276"/>
          <w:tab w:val="left" w:pos="1560"/>
          <w:tab w:val="left" w:pos="1701"/>
          <w:tab w:val="left" w:pos="1843"/>
        </w:tabs>
        <w:ind w:firstLine="1276"/>
        <w:jc w:val="both"/>
      </w:pPr>
      <w:r w:rsidRPr="007626EC">
        <w:t>14.1.</w:t>
      </w:r>
      <w:r w:rsidRPr="007626EC">
        <w:tab/>
        <w:t>rengia Komisijos posėdžių medžiagą;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276"/>
          <w:tab w:val="left" w:pos="1560"/>
          <w:tab w:val="left" w:pos="1701"/>
          <w:tab w:val="left" w:pos="1843"/>
        </w:tabs>
        <w:ind w:firstLine="1276"/>
        <w:jc w:val="both"/>
      </w:pPr>
      <w:r w:rsidRPr="007626EC">
        <w:t>14.2.</w:t>
      </w:r>
      <w:r w:rsidRPr="007626EC">
        <w:tab/>
        <w:t xml:space="preserve">renka ir apibendrina gautą informaciją, kurios reikia Komisijos veiklai vykdyti; 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276"/>
          <w:tab w:val="left" w:pos="1560"/>
          <w:tab w:val="left" w:pos="1701"/>
          <w:tab w:val="left" w:pos="1843"/>
        </w:tabs>
        <w:ind w:firstLine="1276"/>
        <w:jc w:val="both"/>
      </w:pPr>
      <w:r w:rsidRPr="007626EC">
        <w:t>14.3.</w:t>
      </w:r>
      <w:r w:rsidRPr="007626EC">
        <w:tab/>
        <w:t xml:space="preserve">tvarko kitus dokumentus, susijusius su Komisijos posėdžių organizavimu; 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276"/>
          <w:tab w:val="left" w:pos="1560"/>
          <w:tab w:val="left" w:pos="1701"/>
          <w:tab w:val="left" w:pos="1843"/>
          <w:tab w:val="left" w:pos="1985"/>
        </w:tabs>
        <w:ind w:firstLine="1276"/>
        <w:jc w:val="both"/>
      </w:pPr>
      <w:r w:rsidRPr="007626EC">
        <w:t>14.4.</w:t>
      </w:r>
      <w:r w:rsidRPr="007626EC">
        <w:tab/>
        <w:t>vykdo kitus Komisijos pirmininko pavedimus Komisijos posėdžio rengimo klausimais.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843"/>
        </w:tabs>
        <w:suppressAutoHyphens/>
        <w:ind w:firstLine="709"/>
        <w:jc w:val="both"/>
        <w:textAlignment w:val="baseline"/>
      </w:pPr>
    </w:p>
    <w:p w:rsidR="007626EC" w:rsidRPr="007626EC" w:rsidRDefault="007626EC" w:rsidP="009F0E1A">
      <w:pPr>
        <w:tabs>
          <w:tab w:val="left" w:pos="0"/>
          <w:tab w:val="left" w:pos="993"/>
          <w:tab w:val="left" w:pos="1843"/>
        </w:tabs>
        <w:suppressAutoHyphens/>
        <w:jc w:val="center"/>
        <w:textAlignment w:val="baseline"/>
      </w:pPr>
      <w:r w:rsidRPr="007626EC">
        <w:rPr>
          <w:b/>
          <w:bCs/>
        </w:rPr>
        <w:t>V SKYRIUS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843"/>
        </w:tabs>
        <w:suppressAutoHyphens/>
        <w:jc w:val="center"/>
        <w:textAlignment w:val="baseline"/>
      </w:pPr>
      <w:r w:rsidRPr="007626EC">
        <w:rPr>
          <w:b/>
          <w:bCs/>
        </w:rPr>
        <w:t>BAIGIAMOSIOS NUOSTATOS</w:t>
      </w:r>
    </w:p>
    <w:p w:rsidR="007626EC" w:rsidRPr="007626EC" w:rsidRDefault="007626EC" w:rsidP="009F0E1A">
      <w:pPr>
        <w:tabs>
          <w:tab w:val="left" w:pos="0"/>
          <w:tab w:val="left" w:pos="993"/>
          <w:tab w:val="left" w:pos="1843"/>
        </w:tabs>
        <w:suppressAutoHyphens/>
        <w:ind w:left="709" w:firstLine="62"/>
        <w:jc w:val="both"/>
        <w:textAlignment w:val="baseline"/>
      </w:pPr>
    </w:p>
    <w:p w:rsidR="007626EC" w:rsidRPr="007626EC" w:rsidRDefault="007626EC" w:rsidP="009F0E1A">
      <w:pPr>
        <w:tabs>
          <w:tab w:val="left" w:pos="0"/>
          <w:tab w:val="left" w:pos="993"/>
          <w:tab w:val="left" w:pos="1134"/>
          <w:tab w:val="left" w:pos="1701"/>
          <w:tab w:val="left" w:pos="1843"/>
        </w:tabs>
        <w:ind w:firstLine="1276"/>
        <w:jc w:val="both"/>
      </w:pPr>
      <w:r w:rsidRPr="007626EC">
        <w:t>15.</w:t>
      </w:r>
      <w:r w:rsidRPr="007626EC">
        <w:tab/>
        <w:t>Su Komisijos priimtais sprendimais supažindinami prašymo teikėjai ir atitinkamos bendrojo ugdymo mokyklos direktorius.</w:t>
      </w:r>
    </w:p>
    <w:p w:rsidR="007626EC" w:rsidRPr="007626EC" w:rsidRDefault="007626EC" w:rsidP="009F0E1A">
      <w:pPr>
        <w:tabs>
          <w:tab w:val="left" w:pos="0"/>
          <w:tab w:val="left" w:pos="1134"/>
          <w:tab w:val="left" w:pos="1418"/>
          <w:tab w:val="left" w:pos="1701"/>
          <w:tab w:val="left" w:pos="1843"/>
        </w:tabs>
        <w:ind w:firstLine="1276"/>
        <w:jc w:val="both"/>
      </w:pPr>
      <w:r w:rsidRPr="007626EC">
        <w:t>16.</w:t>
      </w:r>
      <w:r w:rsidRPr="007626EC">
        <w:tab/>
        <w:t>Komisijos veiklos dokumentai (susirašinėjimo medžiaga, kiti dokumentai) saugomi ir tvarkomi Lietuvos Respublikos dokumentų ir archyvų įstatymo nustatyta tvarka.</w:t>
      </w:r>
    </w:p>
    <w:p w:rsidR="007626EC" w:rsidRPr="007626EC" w:rsidRDefault="007626EC" w:rsidP="007A456C">
      <w:pPr>
        <w:tabs>
          <w:tab w:val="left" w:pos="0"/>
          <w:tab w:val="left" w:pos="1701"/>
        </w:tabs>
        <w:ind w:firstLine="1276"/>
        <w:jc w:val="both"/>
      </w:pPr>
      <w:r w:rsidRPr="007626EC">
        <w:t>17.</w:t>
      </w:r>
      <w:r w:rsidRPr="007626EC">
        <w:tab/>
        <w:t>Reglamentas gali būti pakeistas, papildytas ar panaikintas savivaldybės tarybos sprendimu.</w:t>
      </w:r>
    </w:p>
    <w:p w:rsidR="007626EC" w:rsidRPr="007626EC" w:rsidRDefault="007626EC" w:rsidP="009F0E1A"/>
    <w:p w:rsidR="007626EC" w:rsidRPr="007626EC" w:rsidRDefault="007626EC" w:rsidP="009F0E1A"/>
    <w:p w:rsidR="001A52A0" w:rsidRDefault="009F0E1A" w:rsidP="009F0E1A">
      <w:pPr>
        <w:jc w:val="center"/>
      </w:pPr>
      <w:r>
        <w:t>_______________________</w:t>
      </w:r>
    </w:p>
    <w:sectPr w:rsidR="001A52A0" w:rsidSect="009F0E1A">
      <w:headerReference w:type="default" r:id="rId7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26EC" w:rsidRDefault="007626EC" w:rsidP="007626EC">
      <w:r>
        <w:separator/>
      </w:r>
    </w:p>
  </w:endnote>
  <w:endnote w:type="continuationSeparator" w:id="0">
    <w:p w:rsidR="007626EC" w:rsidRDefault="007626EC" w:rsidP="00762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26EC" w:rsidRDefault="007626EC" w:rsidP="007626EC">
      <w:r>
        <w:separator/>
      </w:r>
    </w:p>
  </w:footnote>
  <w:footnote w:type="continuationSeparator" w:id="0">
    <w:p w:rsidR="007626EC" w:rsidRDefault="007626EC" w:rsidP="00762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44611255"/>
      <w:docPartObj>
        <w:docPartGallery w:val="Page Numbers (Top of Page)"/>
        <w:docPartUnique/>
      </w:docPartObj>
    </w:sdtPr>
    <w:sdtEndPr/>
    <w:sdtContent>
      <w:p w:rsidR="000040A2" w:rsidRPr="000040A2" w:rsidRDefault="000040A2" w:rsidP="000040A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456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EC"/>
    <w:rsid w:val="000040A2"/>
    <w:rsid w:val="001A52A0"/>
    <w:rsid w:val="0042626E"/>
    <w:rsid w:val="005070FC"/>
    <w:rsid w:val="0074719B"/>
    <w:rsid w:val="007626EC"/>
    <w:rsid w:val="007A456C"/>
    <w:rsid w:val="00955FF2"/>
    <w:rsid w:val="009F0E1A"/>
    <w:rsid w:val="00AA060F"/>
    <w:rsid w:val="00C06FE3"/>
    <w:rsid w:val="00C3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7B95C9D"/>
  <w15:docId w15:val="{F3EFE147-C09A-4559-BE41-559BFF9FC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7626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7626E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626EC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Puslapionumeris">
    <w:name w:val="page number"/>
    <w:basedOn w:val="Numatytasispastraiposriftas"/>
    <w:rsid w:val="007626EC"/>
  </w:style>
  <w:style w:type="paragraph" w:styleId="Pagrindinistekstas">
    <w:name w:val="Body Text"/>
    <w:basedOn w:val="prastasis"/>
    <w:link w:val="PagrindinistekstasDiagrama"/>
    <w:rsid w:val="007626EC"/>
    <w:pPr>
      <w:spacing w:after="120"/>
      <w:jc w:val="center"/>
    </w:pPr>
    <w:rPr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7626EC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7626E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626EC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2626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2626E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A5517-2329-4050-97AD-264AA5954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2678</Words>
  <Characters>1528</Characters>
  <Application>Microsoft Office Word</Application>
  <DocSecurity>4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Putnienė</dc:creator>
  <cp:lastModifiedBy>Natalja Miklyčienė</cp:lastModifiedBy>
  <cp:revision>2</cp:revision>
  <dcterms:created xsi:type="dcterms:W3CDTF">2024-01-03T13:18:00Z</dcterms:created>
  <dcterms:modified xsi:type="dcterms:W3CDTF">2024-01-03T13:18:00Z</dcterms:modified>
</cp:coreProperties>
</file>