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323" w:rsidRDefault="00B719DD" w:rsidP="00391323">
      <w:pPr>
        <w:tabs>
          <w:tab w:val="center" w:pos="4153"/>
          <w:tab w:val="right" w:pos="8306"/>
        </w:tabs>
        <w:jc w:val="center"/>
        <w:rPr>
          <w:b/>
          <w:bCs/>
          <w:caps/>
          <w:szCs w:val="24"/>
        </w:rPr>
      </w:pPr>
      <w:bookmarkStart w:id="0" w:name="_Hlk137113291"/>
      <w:r>
        <w:rPr>
          <w:b/>
          <w:bCs/>
          <w:caps/>
          <w:szCs w:val="24"/>
        </w:rPr>
        <w:t>UKMERGĖS</w:t>
      </w:r>
      <w:r w:rsidR="001F1B68">
        <w:rPr>
          <w:b/>
          <w:bCs/>
          <w:caps/>
          <w:szCs w:val="24"/>
        </w:rPr>
        <w:t xml:space="preserve"> rajono savivaldybės </w:t>
      </w:r>
    </w:p>
    <w:p w:rsidR="00BA4D87" w:rsidRPr="00733D37" w:rsidRDefault="001F1B68" w:rsidP="00391323">
      <w:pPr>
        <w:tabs>
          <w:tab w:val="center" w:pos="4153"/>
          <w:tab w:val="right" w:pos="8306"/>
        </w:tabs>
        <w:jc w:val="center"/>
        <w:rPr>
          <w:b/>
        </w:rPr>
      </w:pPr>
      <w:r>
        <w:rPr>
          <w:b/>
          <w:bCs/>
          <w:caps/>
          <w:szCs w:val="24"/>
        </w:rPr>
        <w:t>taryba</w:t>
      </w:r>
    </w:p>
    <w:p w:rsidR="00BA4D87" w:rsidRDefault="00BA4D87">
      <w:pPr>
        <w:tabs>
          <w:tab w:val="left" w:pos="720"/>
        </w:tabs>
        <w:rPr>
          <w:szCs w:val="24"/>
        </w:rPr>
      </w:pPr>
    </w:p>
    <w:p w:rsidR="00BA4D87" w:rsidRDefault="001F1B68">
      <w:pPr>
        <w:tabs>
          <w:tab w:val="left" w:pos="720"/>
        </w:tabs>
        <w:jc w:val="center"/>
        <w:rPr>
          <w:b/>
          <w:caps/>
          <w:szCs w:val="24"/>
        </w:rPr>
      </w:pPr>
      <w:r>
        <w:rPr>
          <w:b/>
          <w:caps/>
          <w:szCs w:val="24"/>
        </w:rPr>
        <w:t>Sprendimas</w:t>
      </w:r>
    </w:p>
    <w:p w:rsidR="00BA4D87" w:rsidRDefault="001F1B68" w:rsidP="00625373">
      <w:pPr>
        <w:tabs>
          <w:tab w:val="center" w:pos="4153"/>
          <w:tab w:val="right" w:pos="8306"/>
        </w:tabs>
        <w:jc w:val="center"/>
        <w:rPr>
          <w:b/>
        </w:rPr>
      </w:pPr>
      <w:r>
        <w:rPr>
          <w:b/>
          <w:bCs/>
          <w:caps/>
          <w:szCs w:val="24"/>
        </w:rPr>
        <w:t>Dė</w:t>
      </w:r>
      <w:r w:rsidR="00B719DD">
        <w:rPr>
          <w:b/>
          <w:bCs/>
          <w:caps/>
          <w:szCs w:val="24"/>
        </w:rPr>
        <w:t xml:space="preserve">L </w:t>
      </w:r>
      <w:bookmarkStart w:id="1" w:name="_Hlk113430792"/>
      <w:r w:rsidR="00B719DD">
        <w:rPr>
          <w:b/>
          <w:bCs/>
          <w:caps/>
          <w:szCs w:val="24"/>
        </w:rPr>
        <w:t>UKMERGĖS</w:t>
      </w:r>
      <w:r>
        <w:rPr>
          <w:b/>
          <w:bCs/>
          <w:szCs w:val="24"/>
        </w:rPr>
        <w:t xml:space="preserve"> RAJONO SAVIVALDYBĖS TARYBOS </w:t>
      </w:r>
      <w:bookmarkEnd w:id="1"/>
      <w:r>
        <w:rPr>
          <w:b/>
          <w:bCs/>
          <w:szCs w:val="24"/>
        </w:rPr>
        <w:t>20</w:t>
      </w:r>
      <w:r w:rsidR="00B719DD">
        <w:rPr>
          <w:b/>
          <w:bCs/>
          <w:szCs w:val="24"/>
        </w:rPr>
        <w:t>21</w:t>
      </w:r>
      <w:r>
        <w:rPr>
          <w:b/>
          <w:bCs/>
          <w:szCs w:val="24"/>
        </w:rPr>
        <w:t xml:space="preserve"> M. </w:t>
      </w:r>
      <w:r w:rsidR="00B719DD">
        <w:rPr>
          <w:b/>
          <w:bCs/>
          <w:szCs w:val="24"/>
        </w:rPr>
        <w:t>LAPKRIČIO 25</w:t>
      </w:r>
      <w:r>
        <w:rPr>
          <w:b/>
          <w:bCs/>
          <w:szCs w:val="24"/>
        </w:rPr>
        <w:t xml:space="preserve"> D. SPRENDIMO NR. </w:t>
      </w:r>
      <w:r w:rsidR="00B719DD">
        <w:rPr>
          <w:b/>
          <w:bCs/>
          <w:szCs w:val="24"/>
        </w:rPr>
        <w:t>7-263</w:t>
      </w:r>
      <w:r>
        <w:rPr>
          <w:b/>
          <w:bCs/>
          <w:szCs w:val="24"/>
        </w:rPr>
        <w:t xml:space="preserve"> „</w:t>
      </w:r>
      <w:r>
        <w:rPr>
          <w:b/>
          <w:caps/>
        </w:rPr>
        <w:t xml:space="preserve">Dėl </w:t>
      </w:r>
      <w:r>
        <w:rPr>
          <w:b/>
        </w:rPr>
        <w:t xml:space="preserve">PINIGINĖS SOCIALINĖS PARAMOS NEPASITURINTIEMS </w:t>
      </w:r>
      <w:r w:rsidR="00B719DD">
        <w:rPr>
          <w:b/>
        </w:rPr>
        <w:t xml:space="preserve">UKMERGĖS RAJONO </w:t>
      </w:r>
      <w:r>
        <w:rPr>
          <w:b/>
        </w:rPr>
        <w:t>GYVENTOJAMS TEIKIMO TVARKOS APRAŠO PATVIRTINIMO“ PAKEITIMO</w:t>
      </w:r>
    </w:p>
    <w:p w:rsidR="00733D37" w:rsidRDefault="00733D37" w:rsidP="00B719DD">
      <w:pPr>
        <w:tabs>
          <w:tab w:val="center" w:pos="4153"/>
          <w:tab w:val="right" w:pos="8306"/>
        </w:tabs>
        <w:jc w:val="center"/>
        <w:rPr>
          <w:b/>
        </w:rPr>
      </w:pPr>
    </w:p>
    <w:p w:rsidR="00BA4D87" w:rsidRDefault="001F1B68" w:rsidP="00854A69">
      <w:pPr>
        <w:tabs>
          <w:tab w:val="left" w:pos="720"/>
        </w:tabs>
        <w:jc w:val="center"/>
        <w:rPr>
          <w:szCs w:val="24"/>
        </w:rPr>
      </w:pPr>
      <w:r>
        <w:rPr>
          <w:szCs w:val="24"/>
        </w:rPr>
        <w:t>202</w:t>
      </w:r>
      <w:r w:rsidR="00F01704">
        <w:rPr>
          <w:szCs w:val="24"/>
        </w:rPr>
        <w:t>3</w:t>
      </w:r>
      <w:r>
        <w:rPr>
          <w:szCs w:val="24"/>
        </w:rPr>
        <w:t xml:space="preserve"> m. </w:t>
      </w:r>
      <w:r w:rsidR="00C754FE">
        <w:rPr>
          <w:szCs w:val="24"/>
        </w:rPr>
        <w:t xml:space="preserve">birželio </w:t>
      </w:r>
      <w:r w:rsidRPr="007B5E67">
        <w:rPr>
          <w:szCs w:val="24"/>
        </w:rPr>
        <w:t xml:space="preserve"> </w:t>
      </w:r>
      <w:r w:rsidR="00B73222">
        <w:rPr>
          <w:szCs w:val="24"/>
        </w:rPr>
        <w:t xml:space="preserve">  </w:t>
      </w:r>
      <w:r>
        <w:rPr>
          <w:szCs w:val="24"/>
        </w:rPr>
        <w:t>d. Nr.</w:t>
      </w:r>
      <w:r w:rsidR="007B5E67">
        <w:rPr>
          <w:szCs w:val="24"/>
        </w:rPr>
        <w:t xml:space="preserve"> </w:t>
      </w:r>
    </w:p>
    <w:p w:rsidR="00BA4D87" w:rsidRDefault="00F50BE4" w:rsidP="007B5E67">
      <w:pPr>
        <w:tabs>
          <w:tab w:val="left" w:pos="720"/>
          <w:tab w:val="left" w:pos="1276"/>
        </w:tabs>
        <w:jc w:val="center"/>
        <w:rPr>
          <w:szCs w:val="24"/>
        </w:rPr>
      </w:pPr>
      <w:r>
        <w:rPr>
          <w:szCs w:val="24"/>
        </w:rPr>
        <w:t>Ukmergė</w:t>
      </w:r>
    </w:p>
    <w:p w:rsidR="00391323" w:rsidRDefault="00391323" w:rsidP="00854A69">
      <w:pPr>
        <w:tabs>
          <w:tab w:val="left" w:pos="851"/>
        </w:tabs>
        <w:jc w:val="both"/>
        <w:rPr>
          <w:szCs w:val="24"/>
        </w:rPr>
      </w:pPr>
    </w:p>
    <w:p w:rsidR="00391323" w:rsidRDefault="00391323" w:rsidP="00854A69">
      <w:pPr>
        <w:tabs>
          <w:tab w:val="left" w:pos="851"/>
        </w:tabs>
        <w:jc w:val="both"/>
        <w:rPr>
          <w:szCs w:val="24"/>
        </w:rPr>
      </w:pPr>
    </w:p>
    <w:p w:rsidR="00391323" w:rsidRDefault="001F1B68" w:rsidP="00391323">
      <w:pPr>
        <w:tabs>
          <w:tab w:val="left" w:pos="851"/>
        </w:tabs>
        <w:ind w:firstLine="1276"/>
        <w:jc w:val="both"/>
        <w:rPr>
          <w:spacing w:val="20"/>
          <w:szCs w:val="24"/>
        </w:rPr>
      </w:pPr>
      <w:r w:rsidRPr="000C5C52">
        <w:rPr>
          <w:szCs w:val="24"/>
        </w:rPr>
        <w:t xml:space="preserve">Vadovaudamasi Lietuvos Respublikos vietos savivaldos įstatymo </w:t>
      </w:r>
      <w:r w:rsidR="002216C8">
        <w:rPr>
          <w:szCs w:val="24"/>
        </w:rPr>
        <w:t xml:space="preserve"> 6 straipsnio 43 punktu, </w:t>
      </w:r>
      <w:r w:rsidRPr="000C5C52">
        <w:rPr>
          <w:szCs w:val="24"/>
        </w:rPr>
        <w:t>1</w:t>
      </w:r>
      <w:r w:rsidR="00C754FE">
        <w:rPr>
          <w:szCs w:val="24"/>
        </w:rPr>
        <w:t>5</w:t>
      </w:r>
      <w:r w:rsidRPr="000C5C52">
        <w:rPr>
          <w:szCs w:val="24"/>
        </w:rPr>
        <w:t xml:space="preserve"> straipsnio </w:t>
      </w:r>
      <w:r w:rsidR="00C754FE">
        <w:rPr>
          <w:szCs w:val="24"/>
        </w:rPr>
        <w:t>2</w:t>
      </w:r>
      <w:r w:rsidRPr="000C5C52">
        <w:rPr>
          <w:szCs w:val="24"/>
        </w:rPr>
        <w:t xml:space="preserve"> dali</w:t>
      </w:r>
      <w:r w:rsidR="00C754FE">
        <w:rPr>
          <w:szCs w:val="24"/>
        </w:rPr>
        <w:t>es 30</w:t>
      </w:r>
      <w:r w:rsidR="00F01704" w:rsidRPr="000C5C52">
        <w:rPr>
          <w:szCs w:val="24"/>
        </w:rPr>
        <w:t xml:space="preserve"> punktu, </w:t>
      </w:r>
      <w:bookmarkStart w:id="2" w:name="_Hlk113443095"/>
      <w:r w:rsidRPr="000C5C52">
        <w:rPr>
          <w:szCs w:val="24"/>
        </w:rPr>
        <w:t>Lietuvos Respublikos piniginės socialinės paramos nepasiturintiems gyventojams įstatymo</w:t>
      </w:r>
      <w:r w:rsidR="00F01704" w:rsidRPr="000C5C52">
        <w:rPr>
          <w:szCs w:val="24"/>
        </w:rPr>
        <w:t xml:space="preserve"> 4</w:t>
      </w:r>
      <w:r w:rsidRPr="000C5C52">
        <w:rPr>
          <w:szCs w:val="24"/>
        </w:rPr>
        <w:t xml:space="preserve"> straipsnio </w:t>
      </w:r>
      <w:r w:rsidR="00F01704" w:rsidRPr="000C5C52">
        <w:rPr>
          <w:szCs w:val="24"/>
        </w:rPr>
        <w:t>2</w:t>
      </w:r>
      <w:r w:rsidRPr="000C5C52">
        <w:rPr>
          <w:szCs w:val="24"/>
        </w:rPr>
        <w:t xml:space="preserve"> dalimi,</w:t>
      </w:r>
      <w:r w:rsidR="006477F1" w:rsidRPr="006477F1">
        <w:rPr>
          <w:szCs w:val="24"/>
        </w:rPr>
        <w:t xml:space="preserve"> </w:t>
      </w:r>
      <w:r w:rsidR="006477F1">
        <w:rPr>
          <w:szCs w:val="24"/>
        </w:rPr>
        <w:t>Lietuvos Respublikos piniginės socialinės paramos nepasiturintiems gyventojams įstatymo Nr. IX-1675 21 ir 27 straipsnių pakeitimo įstatymu</w:t>
      </w:r>
      <w:r w:rsidR="00F35561">
        <w:rPr>
          <w:szCs w:val="24"/>
        </w:rPr>
        <w:t>,</w:t>
      </w:r>
      <w:r w:rsidRPr="000C5C52">
        <w:rPr>
          <w:szCs w:val="24"/>
        </w:rPr>
        <w:t xml:space="preserve"> </w:t>
      </w:r>
      <w:bookmarkEnd w:id="2"/>
      <w:r w:rsidR="00600609" w:rsidRPr="000C5C52">
        <w:rPr>
          <w:szCs w:val="24"/>
        </w:rPr>
        <w:t xml:space="preserve">Ukmergės </w:t>
      </w:r>
      <w:r w:rsidRPr="000C5C52">
        <w:rPr>
          <w:szCs w:val="24"/>
        </w:rPr>
        <w:t xml:space="preserve">rajono savivaldybės taryba </w:t>
      </w:r>
      <w:r w:rsidR="00391323">
        <w:rPr>
          <w:szCs w:val="24"/>
        </w:rPr>
        <w:t xml:space="preserve"> n u s p r e n d ž i a:</w:t>
      </w:r>
    </w:p>
    <w:p w:rsidR="00003835" w:rsidRPr="00DA5ED0" w:rsidRDefault="00D400E8" w:rsidP="00DA5ED0">
      <w:pPr>
        <w:tabs>
          <w:tab w:val="left" w:pos="851"/>
          <w:tab w:val="left" w:pos="1560"/>
        </w:tabs>
        <w:ind w:firstLine="1134"/>
        <w:jc w:val="both"/>
        <w:rPr>
          <w:szCs w:val="24"/>
          <w:lang w:eastAsia="ar-SA"/>
        </w:rPr>
      </w:pPr>
      <w:r w:rsidRPr="00DA5ED0">
        <w:rPr>
          <w:szCs w:val="24"/>
          <w:lang w:eastAsia="ar-SA"/>
        </w:rPr>
        <w:t xml:space="preserve">1. </w:t>
      </w:r>
      <w:r w:rsidR="001F1B68" w:rsidRPr="00DA5ED0">
        <w:rPr>
          <w:szCs w:val="24"/>
          <w:lang w:eastAsia="ar-SA"/>
        </w:rPr>
        <w:t>Pakeisti Piniginės socialinės paramos nepasiturintiems</w:t>
      </w:r>
      <w:r w:rsidR="00600609" w:rsidRPr="00DA5ED0">
        <w:rPr>
          <w:szCs w:val="24"/>
          <w:lang w:eastAsia="ar-SA"/>
        </w:rPr>
        <w:t xml:space="preserve"> Ukmergės rajono gyventojams</w:t>
      </w:r>
      <w:r w:rsidR="001F1B68" w:rsidRPr="00DA5ED0">
        <w:rPr>
          <w:szCs w:val="24"/>
          <w:lang w:eastAsia="ar-SA"/>
        </w:rPr>
        <w:t xml:space="preserve"> teikimo tvarkos apraš</w:t>
      </w:r>
      <w:r w:rsidR="00AE005A" w:rsidRPr="00DA5ED0">
        <w:rPr>
          <w:szCs w:val="24"/>
          <w:lang w:eastAsia="ar-SA"/>
        </w:rPr>
        <w:t>ą (toliau</w:t>
      </w:r>
      <w:r w:rsidR="002C51DE" w:rsidRPr="00DA5ED0">
        <w:rPr>
          <w:szCs w:val="24"/>
          <w:lang w:eastAsia="ar-SA"/>
        </w:rPr>
        <w:t xml:space="preserve"> </w:t>
      </w:r>
      <w:r w:rsidR="00AE005A" w:rsidRPr="00DA5ED0">
        <w:rPr>
          <w:szCs w:val="24"/>
          <w:lang w:eastAsia="ar-SA"/>
        </w:rPr>
        <w:t>–</w:t>
      </w:r>
      <w:r w:rsidR="002C51DE" w:rsidRPr="00DA5ED0">
        <w:rPr>
          <w:szCs w:val="24"/>
          <w:lang w:eastAsia="ar-SA"/>
        </w:rPr>
        <w:t xml:space="preserve"> </w:t>
      </w:r>
      <w:r w:rsidR="00AE005A" w:rsidRPr="00DA5ED0">
        <w:rPr>
          <w:szCs w:val="24"/>
          <w:lang w:eastAsia="ar-SA"/>
        </w:rPr>
        <w:t>Aprašas)</w:t>
      </w:r>
      <w:r w:rsidR="001F1B68" w:rsidRPr="00DA5ED0">
        <w:rPr>
          <w:szCs w:val="24"/>
          <w:lang w:eastAsia="ar-SA"/>
        </w:rPr>
        <w:t>, patvirtint</w:t>
      </w:r>
      <w:r w:rsidR="00AE005A" w:rsidRPr="00DA5ED0">
        <w:rPr>
          <w:szCs w:val="24"/>
          <w:lang w:eastAsia="ar-SA"/>
        </w:rPr>
        <w:t>ą</w:t>
      </w:r>
      <w:r w:rsidR="001F1B68" w:rsidRPr="00DA5ED0">
        <w:rPr>
          <w:szCs w:val="24"/>
          <w:lang w:eastAsia="ar-SA"/>
        </w:rPr>
        <w:t xml:space="preserve"> </w:t>
      </w:r>
      <w:r w:rsidR="00600609" w:rsidRPr="00DA5ED0">
        <w:rPr>
          <w:szCs w:val="24"/>
          <w:lang w:eastAsia="ar-SA"/>
        </w:rPr>
        <w:t>Ukmergės</w:t>
      </w:r>
      <w:r w:rsidR="001F1B68" w:rsidRPr="00DA5ED0">
        <w:rPr>
          <w:szCs w:val="24"/>
          <w:lang w:eastAsia="ar-SA"/>
        </w:rPr>
        <w:t xml:space="preserve"> rajono savivaldybės tarybos 20</w:t>
      </w:r>
      <w:r w:rsidR="00600609" w:rsidRPr="00DA5ED0">
        <w:rPr>
          <w:szCs w:val="24"/>
          <w:lang w:eastAsia="ar-SA"/>
        </w:rPr>
        <w:t>21</w:t>
      </w:r>
      <w:r w:rsidR="001F1B68" w:rsidRPr="00DA5ED0">
        <w:rPr>
          <w:szCs w:val="24"/>
          <w:lang w:eastAsia="ar-SA"/>
        </w:rPr>
        <w:t xml:space="preserve"> m.</w:t>
      </w:r>
      <w:r w:rsidR="00600609" w:rsidRPr="00DA5ED0">
        <w:rPr>
          <w:szCs w:val="24"/>
          <w:lang w:eastAsia="ar-SA"/>
        </w:rPr>
        <w:t xml:space="preserve"> lapkričio 25</w:t>
      </w:r>
      <w:r w:rsidR="001F1B68" w:rsidRPr="00DA5ED0">
        <w:rPr>
          <w:szCs w:val="24"/>
          <w:lang w:eastAsia="ar-SA"/>
        </w:rPr>
        <w:t xml:space="preserve"> d. sprendimu Nr</w:t>
      </w:r>
      <w:r w:rsidR="00600609" w:rsidRPr="00DA5ED0">
        <w:rPr>
          <w:szCs w:val="24"/>
          <w:lang w:eastAsia="ar-SA"/>
        </w:rPr>
        <w:t>. 7-263</w:t>
      </w:r>
      <w:r w:rsidR="001F1B68" w:rsidRPr="00DA5ED0">
        <w:rPr>
          <w:szCs w:val="24"/>
          <w:lang w:eastAsia="ar-SA"/>
        </w:rPr>
        <w:t xml:space="preserve"> „Dėl Piniginės socialinės paramos nepasiturintiems</w:t>
      </w:r>
      <w:r w:rsidR="00600609" w:rsidRPr="00DA5ED0">
        <w:rPr>
          <w:szCs w:val="24"/>
          <w:lang w:eastAsia="ar-SA"/>
        </w:rPr>
        <w:t xml:space="preserve"> Ukmergės rajono</w:t>
      </w:r>
      <w:r w:rsidR="001F1B68" w:rsidRPr="00DA5ED0">
        <w:rPr>
          <w:szCs w:val="24"/>
          <w:lang w:eastAsia="ar-SA"/>
        </w:rPr>
        <w:t xml:space="preserve"> gyventojams teikimo tvarkos aprašo patvirtinimo“</w:t>
      </w:r>
      <w:r w:rsidR="00B56B26" w:rsidRPr="00DA5ED0">
        <w:rPr>
          <w:szCs w:val="24"/>
          <w:lang w:eastAsia="ar-SA"/>
        </w:rPr>
        <w:t>:</w:t>
      </w:r>
    </w:p>
    <w:p w:rsidR="00003835" w:rsidRPr="00DA5ED0" w:rsidRDefault="00003835" w:rsidP="00DA5ED0">
      <w:pPr>
        <w:tabs>
          <w:tab w:val="left" w:pos="851"/>
          <w:tab w:val="left" w:pos="1560"/>
        </w:tabs>
        <w:ind w:firstLine="1134"/>
        <w:jc w:val="both"/>
        <w:rPr>
          <w:szCs w:val="24"/>
          <w:lang w:eastAsia="ar-SA"/>
        </w:rPr>
      </w:pPr>
      <w:r w:rsidRPr="00DA5ED0">
        <w:rPr>
          <w:szCs w:val="24"/>
          <w:lang w:eastAsia="ar-SA"/>
        </w:rPr>
        <w:t>1.</w:t>
      </w:r>
      <w:r w:rsidR="00D400E8" w:rsidRPr="00DA5ED0">
        <w:rPr>
          <w:szCs w:val="24"/>
          <w:lang w:eastAsia="ar-SA"/>
        </w:rPr>
        <w:t>1.</w:t>
      </w:r>
      <w:r w:rsidR="00507D3A" w:rsidRPr="00DA5ED0">
        <w:rPr>
          <w:szCs w:val="24"/>
          <w:lang w:eastAsia="ar-SA"/>
        </w:rPr>
        <w:t xml:space="preserve"> </w:t>
      </w:r>
      <w:r w:rsidRPr="00DA5ED0">
        <w:rPr>
          <w:szCs w:val="24"/>
          <w:lang w:eastAsia="ar-SA"/>
        </w:rPr>
        <w:t>Pakeisti Aprašo 7</w:t>
      </w:r>
      <w:r w:rsidRPr="00DA5ED0">
        <w:rPr>
          <w:rFonts w:eastAsia="SimSun"/>
          <w:szCs w:val="24"/>
          <w:lang w:eastAsia="zh-CN"/>
        </w:rPr>
        <w:t xml:space="preserve"> punktą ir jį išdėstyti taip:</w:t>
      </w:r>
    </w:p>
    <w:p w:rsidR="00B87EAB" w:rsidRPr="00DA5ED0" w:rsidRDefault="00003835" w:rsidP="00DA5ED0">
      <w:pPr>
        <w:pStyle w:val="Sraopastraipa"/>
        <w:tabs>
          <w:tab w:val="left" w:pos="851"/>
          <w:tab w:val="left" w:pos="1560"/>
        </w:tabs>
        <w:spacing w:after="0" w:line="240" w:lineRule="auto"/>
        <w:ind w:left="0" w:firstLine="1134"/>
        <w:jc w:val="both"/>
        <w:rPr>
          <w:rFonts w:ascii="Times New Roman" w:hAnsi="Times New Roman"/>
          <w:sz w:val="24"/>
          <w:szCs w:val="24"/>
          <w:lang w:eastAsia="ar-SA"/>
        </w:rPr>
      </w:pPr>
      <w:r w:rsidRPr="00DA5ED0">
        <w:rPr>
          <w:rFonts w:ascii="Times New Roman" w:hAnsi="Times New Roman"/>
          <w:sz w:val="24"/>
          <w:szCs w:val="24"/>
          <w:lang w:eastAsia="ar-SA"/>
        </w:rPr>
        <w:t>„7. Piniginė socialinė parama skiriama ir teikiama</w:t>
      </w:r>
      <w:r w:rsidRPr="00DA5ED0">
        <w:rPr>
          <w:rFonts w:ascii="Times New Roman" w:eastAsia="Lucida Sans Unicode" w:hAnsi="Times New Roman"/>
          <w:color w:val="000000"/>
          <w:kern w:val="3"/>
          <w:sz w:val="24"/>
          <w:szCs w:val="24"/>
          <w:lang w:eastAsia="zh-CN" w:bidi="hi-IN"/>
        </w:rPr>
        <w:t xml:space="preserve"> Savivaldybės mero nustatyta tvarka, vadovaujantis Įstatymu ir šiuo </w:t>
      </w:r>
      <w:r w:rsidR="00827876" w:rsidRPr="00DA5ED0">
        <w:rPr>
          <w:rFonts w:ascii="Times New Roman" w:eastAsia="Lucida Sans Unicode" w:hAnsi="Times New Roman"/>
          <w:color w:val="000000"/>
          <w:kern w:val="3"/>
          <w:sz w:val="24"/>
          <w:szCs w:val="24"/>
          <w:lang w:eastAsia="zh-CN" w:bidi="hi-IN"/>
        </w:rPr>
        <w:t>A</w:t>
      </w:r>
      <w:r w:rsidRPr="00DA5ED0">
        <w:rPr>
          <w:rFonts w:ascii="Times New Roman" w:eastAsia="Lucida Sans Unicode" w:hAnsi="Times New Roman"/>
          <w:color w:val="000000"/>
          <w:kern w:val="3"/>
          <w:sz w:val="24"/>
          <w:szCs w:val="24"/>
          <w:lang w:eastAsia="zh-CN" w:bidi="hi-IN"/>
        </w:rPr>
        <w:t>p</w:t>
      </w:r>
      <w:r w:rsidR="00B87EAB" w:rsidRPr="00DA5ED0">
        <w:rPr>
          <w:rFonts w:ascii="Times New Roman" w:eastAsia="Lucida Sans Unicode" w:hAnsi="Times New Roman"/>
          <w:color w:val="000000"/>
          <w:kern w:val="3"/>
          <w:sz w:val="24"/>
          <w:szCs w:val="24"/>
          <w:lang w:eastAsia="zh-CN" w:bidi="hi-IN"/>
        </w:rPr>
        <w:t>r</w:t>
      </w:r>
      <w:r w:rsidRPr="00DA5ED0">
        <w:rPr>
          <w:rFonts w:ascii="Times New Roman" w:eastAsia="Lucida Sans Unicode" w:hAnsi="Times New Roman"/>
          <w:color w:val="000000"/>
          <w:kern w:val="3"/>
          <w:sz w:val="24"/>
          <w:szCs w:val="24"/>
          <w:lang w:eastAsia="zh-CN" w:bidi="hi-IN"/>
        </w:rPr>
        <w:t>ašu</w:t>
      </w:r>
      <w:r w:rsidR="00B87EAB" w:rsidRPr="00DA5ED0">
        <w:rPr>
          <w:rFonts w:ascii="Times New Roman" w:eastAsia="Lucida Sans Unicode" w:hAnsi="Times New Roman"/>
          <w:color w:val="000000"/>
          <w:kern w:val="3"/>
          <w:sz w:val="24"/>
          <w:szCs w:val="24"/>
          <w:lang w:eastAsia="zh-CN" w:bidi="hi-IN"/>
        </w:rPr>
        <w:t>.</w:t>
      </w:r>
      <w:r w:rsidRPr="00DA5ED0">
        <w:rPr>
          <w:rFonts w:ascii="Times New Roman" w:eastAsia="Lucida Sans Unicode" w:hAnsi="Times New Roman"/>
          <w:color w:val="000000"/>
          <w:kern w:val="3"/>
          <w:sz w:val="24"/>
          <w:szCs w:val="24"/>
          <w:lang w:eastAsia="zh-CN" w:bidi="hi-IN"/>
        </w:rPr>
        <w:t>“</w:t>
      </w:r>
      <w:r w:rsidRPr="00DA5ED0">
        <w:rPr>
          <w:rFonts w:ascii="Times New Roman" w:hAnsi="Times New Roman"/>
          <w:sz w:val="24"/>
          <w:szCs w:val="24"/>
          <w:lang w:eastAsia="ar-SA"/>
        </w:rPr>
        <w:t xml:space="preserve"> </w:t>
      </w:r>
    </w:p>
    <w:p w:rsidR="00A466D3" w:rsidRPr="00DA5ED0" w:rsidRDefault="00D400E8" w:rsidP="00DA5ED0">
      <w:pPr>
        <w:pStyle w:val="Sraopastraipa"/>
        <w:tabs>
          <w:tab w:val="left" w:pos="851"/>
          <w:tab w:val="left" w:pos="1560"/>
        </w:tabs>
        <w:spacing w:after="0" w:line="240" w:lineRule="auto"/>
        <w:ind w:left="0" w:firstLine="1134"/>
        <w:jc w:val="both"/>
        <w:rPr>
          <w:rFonts w:ascii="Times New Roman" w:hAnsi="Times New Roman"/>
          <w:sz w:val="24"/>
          <w:szCs w:val="24"/>
          <w:lang w:eastAsia="ar-SA"/>
        </w:rPr>
      </w:pPr>
      <w:r w:rsidRPr="00DA5ED0">
        <w:rPr>
          <w:rFonts w:ascii="Times New Roman" w:hAnsi="Times New Roman"/>
          <w:sz w:val="24"/>
          <w:szCs w:val="24"/>
          <w:lang w:eastAsia="ar-SA"/>
        </w:rPr>
        <w:t>1.</w:t>
      </w:r>
      <w:r w:rsidR="00B87EAB" w:rsidRPr="00DA5ED0">
        <w:rPr>
          <w:rFonts w:ascii="Times New Roman" w:hAnsi="Times New Roman"/>
          <w:sz w:val="24"/>
          <w:szCs w:val="24"/>
          <w:lang w:eastAsia="ar-SA"/>
        </w:rPr>
        <w:t xml:space="preserve">2. </w:t>
      </w:r>
      <w:r w:rsidR="00507D3A" w:rsidRPr="00DA5ED0">
        <w:rPr>
          <w:rFonts w:ascii="Times New Roman" w:hAnsi="Times New Roman"/>
          <w:sz w:val="24"/>
          <w:szCs w:val="24"/>
          <w:lang w:eastAsia="ar-SA"/>
        </w:rPr>
        <w:t>Pakeisti Aprašo 8</w:t>
      </w:r>
      <w:r w:rsidR="00507D3A" w:rsidRPr="00DA5ED0">
        <w:rPr>
          <w:rFonts w:ascii="Times New Roman" w:eastAsia="SimSun" w:hAnsi="Times New Roman"/>
          <w:sz w:val="24"/>
          <w:szCs w:val="24"/>
          <w:lang w:eastAsia="zh-CN"/>
        </w:rPr>
        <w:t xml:space="preserve"> punktą ir jį išdėstyti taip:</w:t>
      </w:r>
      <w:bookmarkStart w:id="3" w:name="_Hlk136955877"/>
      <w:bookmarkStart w:id="4" w:name="_Hlk136956465"/>
    </w:p>
    <w:p w:rsidR="00B87EAB" w:rsidRPr="00DA5ED0" w:rsidRDefault="00A466D3" w:rsidP="00DA5ED0">
      <w:pPr>
        <w:pStyle w:val="Sraopastraipa"/>
        <w:tabs>
          <w:tab w:val="left" w:pos="851"/>
          <w:tab w:val="left" w:pos="1560"/>
        </w:tabs>
        <w:spacing w:after="0" w:line="240" w:lineRule="auto"/>
        <w:ind w:left="0" w:firstLine="1134"/>
        <w:jc w:val="both"/>
        <w:rPr>
          <w:rFonts w:ascii="Times New Roman" w:hAnsi="Times New Roman"/>
          <w:noProof/>
          <w:sz w:val="24"/>
          <w:szCs w:val="24"/>
          <w:lang w:val="en-US"/>
        </w:rPr>
      </w:pPr>
      <w:r w:rsidRPr="00DA5ED0">
        <w:rPr>
          <w:rFonts w:ascii="Times New Roman" w:hAnsi="Times New Roman"/>
          <w:bCs/>
          <w:sz w:val="24"/>
          <w:szCs w:val="24"/>
          <w:lang w:eastAsia="lt-LT"/>
        </w:rPr>
        <w:t>„</w:t>
      </w:r>
      <w:r w:rsidRPr="00DA5ED0">
        <w:rPr>
          <w:rFonts w:ascii="Times New Roman" w:hAnsi="Times New Roman"/>
          <w:noProof/>
          <w:sz w:val="24"/>
          <w:szCs w:val="24"/>
          <w:lang w:val="en-US"/>
        </w:rPr>
        <w:t>8.</w:t>
      </w:r>
      <w:r w:rsidRPr="00DA5ED0">
        <w:rPr>
          <w:noProof/>
          <w:sz w:val="24"/>
          <w:szCs w:val="24"/>
          <w:lang w:val="en-US"/>
        </w:rPr>
        <w:t xml:space="preserve"> </w:t>
      </w:r>
      <w:r w:rsidRPr="00DA5ED0">
        <w:rPr>
          <w:rFonts w:ascii="Times New Roman" w:hAnsi="Times New Roman"/>
          <w:noProof/>
          <w:sz w:val="24"/>
          <w:szCs w:val="24"/>
          <w:lang w:val="en-US"/>
        </w:rPr>
        <w:t>Piniginė socialinė parama teikiama vadovaujantis šiame Apraše numatytais atvejais, atsižvelgiant į Savivaldybės mero potvarkiu patvirtintos Socialinės paramos skyrimo komisijos (toliau – Komisija) rekomendacijas</w:t>
      </w:r>
      <w:r w:rsidR="00E842DB" w:rsidRPr="00DA5ED0">
        <w:rPr>
          <w:rFonts w:ascii="Times New Roman" w:hAnsi="Times New Roman"/>
          <w:noProof/>
          <w:sz w:val="24"/>
          <w:szCs w:val="24"/>
          <w:lang w:val="en-US"/>
        </w:rPr>
        <w:t>.“</w:t>
      </w:r>
    </w:p>
    <w:p w:rsidR="00D400E8" w:rsidRPr="00DA5ED0" w:rsidRDefault="00D400E8" w:rsidP="00DA5ED0">
      <w:pPr>
        <w:tabs>
          <w:tab w:val="left" w:pos="851"/>
          <w:tab w:val="left" w:pos="1560"/>
        </w:tabs>
        <w:ind w:firstLine="1134"/>
        <w:jc w:val="both"/>
        <w:rPr>
          <w:szCs w:val="24"/>
          <w:lang w:eastAsia="ar-SA"/>
        </w:rPr>
      </w:pPr>
      <w:r w:rsidRPr="00DA5ED0">
        <w:rPr>
          <w:szCs w:val="24"/>
          <w:lang w:eastAsia="ar-SA"/>
        </w:rPr>
        <w:t xml:space="preserve">1.3. Pakeisti Aprašo </w:t>
      </w:r>
      <w:r w:rsidR="00625373" w:rsidRPr="00DA5ED0">
        <w:rPr>
          <w:szCs w:val="24"/>
          <w:lang w:eastAsia="ar-SA"/>
        </w:rPr>
        <w:t>42</w:t>
      </w:r>
      <w:r w:rsidRPr="00DA5ED0">
        <w:rPr>
          <w:rFonts w:eastAsia="SimSun"/>
          <w:szCs w:val="24"/>
          <w:lang w:eastAsia="zh-CN"/>
        </w:rPr>
        <w:t xml:space="preserve"> punktą ir jį išdėstyti taip</w:t>
      </w:r>
      <w:r w:rsidRPr="00DA5ED0">
        <w:rPr>
          <w:szCs w:val="24"/>
          <w:lang w:eastAsia="ar-SA"/>
        </w:rPr>
        <w:t xml:space="preserve">: </w:t>
      </w:r>
    </w:p>
    <w:p w:rsidR="00625373" w:rsidRPr="00625373" w:rsidRDefault="00625373" w:rsidP="00DA5ED0">
      <w:pPr>
        <w:tabs>
          <w:tab w:val="left" w:pos="851"/>
        </w:tabs>
        <w:ind w:firstLine="1134"/>
        <w:jc w:val="both"/>
        <w:rPr>
          <w:color w:val="000000"/>
          <w:spacing w:val="2"/>
          <w:szCs w:val="24"/>
        </w:rPr>
      </w:pPr>
      <w:r w:rsidRPr="00DA5ED0">
        <w:rPr>
          <w:color w:val="000000"/>
          <w:szCs w:val="24"/>
        </w:rPr>
        <w:t>„42. Kai būstas šildomas kitomis</w:t>
      </w:r>
      <w:r w:rsidRPr="00DA5ED0">
        <w:rPr>
          <w:color w:val="000000"/>
          <w:spacing w:val="2"/>
          <w:szCs w:val="24"/>
        </w:rPr>
        <w:t xml:space="preserve"> energijos rūšimis </w:t>
      </w:r>
      <w:r w:rsidRPr="00DA5ED0">
        <w:rPr>
          <w:color w:val="000000"/>
          <w:szCs w:val="24"/>
        </w:rPr>
        <w:t>(</w:t>
      </w:r>
      <w:r w:rsidRPr="00DA5ED0">
        <w:rPr>
          <w:color w:val="000000"/>
          <w:spacing w:val="2"/>
          <w:szCs w:val="24"/>
        </w:rPr>
        <w:t>elektra, dujomis), kompensacijas skaičiuoja Socialinės paramos skyriaus specialistai informacinėje sistemoje</w:t>
      </w:r>
      <w:r w:rsidRPr="00DA5ED0">
        <w:rPr>
          <w:color w:val="000000"/>
          <w:szCs w:val="24"/>
        </w:rPr>
        <w:t xml:space="preserve"> „Parama“. </w:t>
      </w:r>
      <w:r w:rsidRPr="00DA5ED0">
        <w:rPr>
          <w:color w:val="000000"/>
          <w:spacing w:val="2"/>
          <w:szCs w:val="24"/>
        </w:rPr>
        <w:t>Gyventojai papildomai turi pateikti informaciją apie kuro deginimo įrenginį (t. y. dokumentą, nurodantį šilumos katilo tipą/modelį, jo naudingumo koeficientą), duomenis apie suvartotą elektros energiją, elektros tarifus. Kai būsto šildymas iš centralizuoto šildymo pakeistas į šildymą kitomis</w:t>
      </w:r>
      <w:r w:rsidRPr="00625373">
        <w:rPr>
          <w:color w:val="000000"/>
          <w:spacing w:val="2"/>
          <w:szCs w:val="24"/>
        </w:rPr>
        <w:t xml:space="preserve"> kuro rūšimis, būsto šildymo būdas turi būti registruotas viešajame registre (Registrų centre).“</w:t>
      </w:r>
    </w:p>
    <w:p w:rsidR="00094871" w:rsidRDefault="00094871" w:rsidP="00DA5ED0">
      <w:pPr>
        <w:pStyle w:val="Sraopastraipa"/>
        <w:tabs>
          <w:tab w:val="left" w:pos="851"/>
          <w:tab w:val="left" w:pos="1560"/>
        </w:tabs>
        <w:spacing w:after="0" w:line="240" w:lineRule="auto"/>
        <w:ind w:left="0" w:firstLine="1276"/>
        <w:jc w:val="both"/>
        <w:rPr>
          <w:rFonts w:ascii="Times New Roman" w:hAnsi="Times New Roman"/>
          <w:sz w:val="24"/>
          <w:szCs w:val="24"/>
          <w:lang w:eastAsia="ar-SA"/>
        </w:rPr>
      </w:pPr>
      <w:r>
        <w:rPr>
          <w:rFonts w:ascii="Times New Roman" w:hAnsi="Times New Roman"/>
          <w:sz w:val="24"/>
          <w:szCs w:val="24"/>
          <w:lang w:eastAsia="ar-SA"/>
        </w:rPr>
        <w:t>1.</w:t>
      </w:r>
      <w:r w:rsidR="00E842DB">
        <w:rPr>
          <w:rFonts w:ascii="Times New Roman" w:hAnsi="Times New Roman"/>
          <w:sz w:val="24"/>
          <w:szCs w:val="24"/>
          <w:lang w:eastAsia="ar-SA"/>
        </w:rPr>
        <w:t>4</w:t>
      </w:r>
      <w:r>
        <w:rPr>
          <w:rFonts w:ascii="Times New Roman" w:hAnsi="Times New Roman"/>
          <w:sz w:val="24"/>
          <w:szCs w:val="24"/>
          <w:lang w:eastAsia="ar-SA"/>
        </w:rPr>
        <w:t xml:space="preserve">. </w:t>
      </w:r>
      <w:r w:rsidRPr="00B87EAB">
        <w:rPr>
          <w:rFonts w:ascii="Times New Roman" w:hAnsi="Times New Roman"/>
          <w:sz w:val="24"/>
          <w:szCs w:val="24"/>
          <w:lang w:eastAsia="ar-SA"/>
        </w:rPr>
        <w:t xml:space="preserve">Pakeisti Aprašo </w:t>
      </w:r>
      <w:r>
        <w:rPr>
          <w:rFonts w:ascii="Times New Roman" w:hAnsi="Times New Roman"/>
          <w:sz w:val="24"/>
          <w:szCs w:val="24"/>
          <w:lang w:eastAsia="ar-SA"/>
        </w:rPr>
        <w:t>46.3</w:t>
      </w:r>
      <w:r w:rsidRPr="00B87EAB">
        <w:rPr>
          <w:rFonts w:ascii="Times New Roman" w:eastAsia="SimSun" w:hAnsi="Times New Roman"/>
          <w:sz w:val="24"/>
          <w:szCs w:val="24"/>
          <w:lang w:eastAsia="zh-CN"/>
        </w:rPr>
        <w:t xml:space="preserve"> </w:t>
      </w:r>
      <w:r>
        <w:rPr>
          <w:rFonts w:ascii="Times New Roman" w:eastAsia="SimSun" w:hAnsi="Times New Roman"/>
          <w:sz w:val="24"/>
          <w:szCs w:val="24"/>
          <w:lang w:eastAsia="zh-CN"/>
        </w:rPr>
        <w:t>pa</w:t>
      </w:r>
      <w:r w:rsidRPr="00B87EAB">
        <w:rPr>
          <w:rFonts w:ascii="Times New Roman" w:eastAsia="SimSun" w:hAnsi="Times New Roman"/>
          <w:sz w:val="24"/>
          <w:szCs w:val="24"/>
          <w:lang w:eastAsia="zh-CN"/>
        </w:rPr>
        <w:t>punk</w:t>
      </w:r>
      <w:r>
        <w:rPr>
          <w:rFonts w:ascii="Times New Roman" w:eastAsia="SimSun" w:hAnsi="Times New Roman"/>
          <w:sz w:val="24"/>
          <w:szCs w:val="24"/>
          <w:lang w:eastAsia="zh-CN"/>
        </w:rPr>
        <w:t>tį</w:t>
      </w:r>
      <w:r w:rsidRPr="00B87EAB">
        <w:rPr>
          <w:rFonts w:ascii="Times New Roman" w:eastAsia="SimSun" w:hAnsi="Times New Roman"/>
          <w:sz w:val="24"/>
          <w:szCs w:val="24"/>
          <w:lang w:eastAsia="zh-CN"/>
        </w:rPr>
        <w:t xml:space="preserve"> ir jį išdėstyti taip</w:t>
      </w:r>
      <w:r w:rsidRPr="00B87EAB">
        <w:rPr>
          <w:rFonts w:ascii="Times New Roman" w:hAnsi="Times New Roman"/>
          <w:sz w:val="24"/>
          <w:szCs w:val="24"/>
          <w:lang w:eastAsia="ar-SA"/>
        </w:rPr>
        <w:t xml:space="preserve">: </w:t>
      </w:r>
    </w:p>
    <w:p w:rsidR="00E842DB" w:rsidRPr="00E842DB" w:rsidRDefault="00E842DB" w:rsidP="00DA5ED0">
      <w:pPr>
        <w:ind w:firstLine="1247"/>
        <w:jc w:val="both"/>
        <w:rPr>
          <w:rFonts w:eastAsia="Calibri"/>
          <w:noProof/>
          <w:szCs w:val="24"/>
          <w:lang w:val="en-US"/>
        </w:rPr>
      </w:pPr>
      <w:r>
        <w:rPr>
          <w:rFonts w:eastAsia="Calibri"/>
          <w:noProof/>
          <w:szCs w:val="24"/>
          <w:lang w:val="en-US"/>
        </w:rPr>
        <w:t>„</w:t>
      </w:r>
      <w:r w:rsidRPr="00E842DB">
        <w:rPr>
          <w:rFonts w:eastAsia="Calibri"/>
          <w:noProof/>
          <w:szCs w:val="24"/>
          <w:lang w:val="en-US"/>
        </w:rPr>
        <w:t>46.3. nepinigine forma:</w:t>
      </w:r>
    </w:p>
    <w:p w:rsidR="00E842DB" w:rsidRPr="00E842DB" w:rsidRDefault="00E842DB" w:rsidP="00E842DB">
      <w:pPr>
        <w:ind w:firstLine="1247"/>
        <w:jc w:val="both"/>
        <w:rPr>
          <w:rFonts w:eastAsia="Calibri"/>
          <w:noProof/>
          <w:szCs w:val="24"/>
          <w:lang w:val="en-US"/>
        </w:rPr>
      </w:pPr>
      <w:r w:rsidRPr="00E842DB">
        <w:rPr>
          <w:rFonts w:eastAsia="Calibri"/>
          <w:noProof/>
          <w:szCs w:val="24"/>
          <w:lang w:val="en-US"/>
        </w:rPr>
        <w:t>46.3.</w:t>
      </w:r>
      <w:r>
        <w:rPr>
          <w:rFonts w:eastAsia="Calibri"/>
          <w:noProof/>
          <w:szCs w:val="24"/>
          <w:lang w:val="en-US"/>
        </w:rPr>
        <w:t>1</w:t>
      </w:r>
      <w:r w:rsidRPr="00E842DB">
        <w:rPr>
          <w:rFonts w:eastAsia="Calibri"/>
          <w:noProof/>
          <w:szCs w:val="24"/>
          <w:lang w:val="en-US"/>
        </w:rPr>
        <w:t>. surašius buities ir gyvenimo sąlygų patikrinimo aktą ir rekomendavus seniūnijų socialinių reikalų komisijoms,</w:t>
      </w:r>
      <w:r>
        <w:rPr>
          <w:rFonts w:eastAsia="Calibri"/>
          <w:noProof/>
          <w:szCs w:val="24"/>
          <w:lang w:val="en-US"/>
        </w:rPr>
        <w:t xml:space="preserve"> Ukmergės socialinių paslaugų centro socialiniams darbuotojams,</w:t>
      </w:r>
      <w:r w:rsidRPr="00E842DB">
        <w:rPr>
          <w:rFonts w:eastAsia="Calibri"/>
          <w:noProof/>
          <w:szCs w:val="24"/>
          <w:lang w:val="en-US"/>
        </w:rPr>
        <w:t xml:space="preserve"> kai bendrai gyvenantys asmenys ar vienas gyvenantis asmuo</w:t>
      </w:r>
      <w:r>
        <w:rPr>
          <w:rFonts w:eastAsia="Calibri"/>
          <w:noProof/>
          <w:szCs w:val="24"/>
          <w:lang w:val="en-US"/>
        </w:rPr>
        <w:t xml:space="preserve"> patiria socialinę riziką ir</w:t>
      </w:r>
      <w:r w:rsidRPr="00E842DB">
        <w:rPr>
          <w:rFonts w:eastAsia="Calibri"/>
          <w:noProof/>
          <w:szCs w:val="24"/>
          <w:lang w:val="en-US"/>
        </w:rPr>
        <w:t xml:space="preserve"> gaunam</w:t>
      </w:r>
      <w:r>
        <w:rPr>
          <w:rFonts w:eastAsia="Calibri"/>
          <w:noProof/>
          <w:szCs w:val="24"/>
          <w:lang w:val="en-US"/>
        </w:rPr>
        <w:t>as</w:t>
      </w:r>
      <w:r w:rsidRPr="00E842DB">
        <w:rPr>
          <w:rFonts w:eastAsia="Calibri"/>
          <w:noProof/>
          <w:szCs w:val="24"/>
          <w:lang w:val="en-US"/>
        </w:rPr>
        <w:t xml:space="preserve"> </w:t>
      </w:r>
      <w:r>
        <w:rPr>
          <w:rFonts w:eastAsia="Calibri"/>
          <w:noProof/>
          <w:szCs w:val="24"/>
          <w:lang w:val="en-US"/>
        </w:rPr>
        <w:t>išmokas</w:t>
      </w:r>
      <w:r w:rsidRPr="00E842DB">
        <w:rPr>
          <w:rFonts w:eastAsia="Calibri"/>
          <w:noProof/>
          <w:szCs w:val="24"/>
          <w:lang w:val="en-US"/>
        </w:rPr>
        <w:t xml:space="preserve"> naudoja ne pagal paskirtį</w:t>
      </w:r>
      <w:r>
        <w:rPr>
          <w:rFonts w:eastAsia="Calibri"/>
          <w:noProof/>
          <w:szCs w:val="24"/>
          <w:lang w:val="en-US"/>
        </w:rPr>
        <w:t>, kompensaciją už kieto kuro įsigijimo išlaidas pervedant pagal asmens pateiktą sąskaitą faktūrą į nurodytą įmonės, parduodančios kurą, sąskaitą.“</w:t>
      </w:r>
    </w:p>
    <w:p w:rsidR="00507D3A" w:rsidRPr="00B87EAB" w:rsidRDefault="00D400E8" w:rsidP="00B87EAB">
      <w:pPr>
        <w:pStyle w:val="Sraopastraipa"/>
        <w:tabs>
          <w:tab w:val="left" w:pos="851"/>
          <w:tab w:val="left" w:pos="1560"/>
        </w:tabs>
        <w:spacing w:line="240" w:lineRule="auto"/>
        <w:ind w:left="0" w:firstLine="1276"/>
        <w:jc w:val="both"/>
        <w:rPr>
          <w:rFonts w:ascii="Times New Roman" w:hAnsi="Times New Roman"/>
          <w:sz w:val="24"/>
          <w:szCs w:val="24"/>
          <w:lang w:eastAsia="ar-SA"/>
        </w:rPr>
      </w:pPr>
      <w:r>
        <w:rPr>
          <w:rFonts w:ascii="Times New Roman" w:hAnsi="Times New Roman"/>
          <w:sz w:val="24"/>
          <w:szCs w:val="24"/>
          <w:lang w:eastAsia="ar-SA"/>
        </w:rPr>
        <w:t>1.</w:t>
      </w:r>
      <w:r w:rsidR="003C269C">
        <w:rPr>
          <w:rFonts w:ascii="Times New Roman" w:hAnsi="Times New Roman"/>
          <w:sz w:val="24"/>
          <w:szCs w:val="24"/>
          <w:lang w:eastAsia="ar-SA"/>
        </w:rPr>
        <w:t>5</w:t>
      </w:r>
      <w:r w:rsidR="00B87EAB">
        <w:rPr>
          <w:rFonts w:ascii="Times New Roman" w:hAnsi="Times New Roman"/>
          <w:sz w:val="24"/>
          <w:szCs w:val="24"/>
          <w:lang w:eastAsia="ar-SA"/>
        </w:rPr>
        <w:t xml:space="preserve">. </w:t>
      </w:r>
      <w:r w:rsidR="00550C66" w:rsidRPr="00B87EAB">
        <w:rPr>
          <w:rFonts w:ascii="Times New Roman" w:hAnsi="Times New Roman"/>
          <w:sz w:val="24"/>
          <w:szCs w:val="24"/>
          <w:lang w:eastAsia="ar-SA"/>
        </w:rPr>
        <w:t>Pa</w:t>
      </w:r>
      <w:r w:rsidR="00A30DC1" w:rsidRPr="00B87EAB">
        <w:rPr>
          <w:rFonts w:ascii="Times New Roman" w:hAnsi="Times New Roman"/>
          <w:sz w:val="24"/>
          <w:szCs w:val="24"/>
          <w:lang w:eastAsia="ar-SA"/>
        </w:rPr>
        <w:t>keisti</w:t>
      </w:r>
      <w:r w:rsidR="00550C66" w:rsidRPr="00B87EAB">
        <w:rPr>
          <w:rFonts w:ascii="Times New Roman" w:hAnsi="Times New Roman"/>
          <w:sz w:val="24"/>
          <w:szCs w:val="24"/>
          <w:lang w:eastAsia="ar-SA"/>
        </w:rPr>
        <w:t xml:space="preserve"> Apraš</w:t>
      </w:r>
      <w:r w:rsidR="00284ADB" w:rsidRPr="00B87EAB">
        <w:rPr>
          <w:rFonts w:ascii="Times New Roman" w:hAnsi="Times New Roman"/>
          <w:sz w:val="24"/>
          <w:szCs w:val="24"/>
          <w:lang w:eastAsia="ar-SA"/>
        </w:rPr>
        <w:t>o 58</w:t>
      </w:r>
      <w:r w:rsidR="00284ADB" w:rsidRPr="00B87EAB">
        <w:rPr>
          <w:rFonts w:ascii="Times New Roman" w:eastAsia="SimSun" w:hAnsi="Times New Roman"/>
          <w:sz w:val="24"/>
          <w:szCs w:val="24"/>
          <w:lang w:eastAsia="zh-CN"/>
        </w:rPr>
        <w:t xml:space="preserve"> punktą ir jį išdėstyti taip</w:t>
      </w:r>
      <w:bookmarkEnd w:id="3"/>
      <w:r w:rsidR="001552B7" w:rsidRPr="00B87EAB">
        <w:rPr>
          <w:rFonts w:ascii="Times New Roman" w:hAnsi="Times New Roman"/>
          <w:sz w:val="24"/>
          <w:szCs w:val="24"/>
          <w:lang w:eastAsia="ar-SA"/>
        </w:rPr>
        <w:t xml:space="preserve">: </w:t>
      </w:r>
    </w:p>
    <w:bookmarkEnd w:id="4"/>
    <w:p w:rsidR="00A56DD0" w:rsidRDefault="009E088C" w:rsidP="00A56DD0">
      <w:pPr>
        <w:pStyle w:val="Sraopastraipa"/>
        <w:tabs>
          <w:tab w:val="left" w:pos="851"/>
          <w:tab w:val="left" w:pos="1560"/>
        </w:tabs>
        <w:spacing w:line="240" w:lineRule="auto"/>
        <w:ind w:left="0" w:firstLine="1276"/>
        <w:jc w:val="both"/>
        <w:rPr>
          <w:rFonts w:ascii="Times New Roman" w:hAnsi="Times New Roman"/>
          <w:sz w:val="24"/>
          <w:szCs w:val="24"/>
          <w:lang w:eastAsia="ar-SA"/>
        </w:rPr>
      </w:pPr>
      <w:r w:rsidRPr="00507D3A">
        <w:rPr>
          <w:rFonts w:ascii="Times New Roman" w:hAnsi="Times New Roman"/>
          <w:sz w:val="24"/>
          <w:szCs w:val="24"/>
          <w:lang w:eastAsia="ar-SA"/>
        </w:rPr>
        <w:t>„5</w:t>
      </w:r>
      <w:r w:rsidR="00284ADB" w:rsidRPr="00507D3A">
        <w:rPr>
          <w:rFonts w:ascii="Times New Roman" w:hAnsi="Times New Roman"/>
          <w:sz w:val="24"/>
          <w:szCs w:val="24"/>
          <w:lang w:eastAsia="ar-SA"/>
        </w:rPr>
        <w:t>8.</w:t>
      </w:r>
      <w:r w:rsidR="00C65A71" w:rsidRPr="00507D3A">
        <w:rPr>
          <w:rFonts w:ascii="Times New Roman" w:hAnsi="Times New Roman"/>
          <w:sz w:val="24"/>
          <w:szCs w:val="24"/>
          <w:shd w:val="clear" w:color="auto" w:fill="FFFFFF"/>
        </w:rPr>
        <w:t xml:space="preserve"> Sprendimas dėl socialinės pašalpos skyrimo</w:t>
      </w:r>
      <w:r w:rsidR="00184ECD" w:rsidRPr="00507D3A">
        <w:rPr>
          <w:rFonts w:ascii="Times New Roman" w:hAnsi="Times New Roman"/>
          <w:sz w:val="24"/>
          <w:szCs w:val="24"/>
          <w:shd w:val="clear" w:color="auto" w:fill="FFFFFF"/>
        </w:rPr>
        <w:t xml:space="preserve"> </w:t>
      </w:r>
      <w:r w:rsidR="00184ECD" w:rsidRPr="004B0706">
        <w:rPr>
          <w:rFonts w:ascii="Times New Roman" w:hAnsi="Times New Roman"/>
          <w:sz w:val="24"/>
          <w:szCs w:val="24"/>
          <w:shd w:val="clear" w:color="auto" w:fill="FFFFFF"/>
        </w:rPr>
        <w:t>(n</w:t>
      </w:r>
      <w:r w:rsidR="00EA7378" w:rsidRPr="004B0706">
        <w:rPr>
          <w:rFonts w:ascii="Times New Roman" w:hAnsi="Times New Roman"/>
          <w:sz w:val="24"/>
          <w:szCs w:val="24"/>
          <w:shd w:val="clear" w:color="auto" w:fill="FFFFFF"/>
        </w:rPr>
        <w:t>e</w:t>
      </w:r>
      <w:r w:rsidR="00184ECD" w:rsidRPr="004B0706">
        <w:rPr>
          <w:rFonts w:ascii="Times New Roman" w:hAnsi="Times New Roman"/>
          <w:sz w:val="24"/>
          <w:szCs w:val="24"/>
          <w:shd w:val="clear" w:color="auto" w:fill="FFFFFF"/>
        </w:rPr>
        <w:t>skyrimo)</w:t>
      </w:r>
      <w:r w:rsidR="00C65A71" w:rsidRPr="00507D3A">
        <w:rPr>
          <w:rFonts w:ascii="Times New Roman" w:hAnsi="Times New Roman"/>
          <w:sz w:val="24"/>
          <w:szCs w:val="24"/>
          <w:shd w:val="clear" w:color="auto" w:fill="FFFFFF"/>
        </w:rPr>
        <w:t xml:space="preserve"> priimamas ne vėliau kaip per vieną mėnesį nuo prašymo-paraiškos ir visų reikalingų dokumentų gavimo dienos, nurodant Įstatymo 8 straipsnio 1 dalies sąlygą (sąlygas), kuriai (kurioms) esant paskirta socialinė pašalpa </w:t>
      </w:r>
      <w:bookmarkStart w:id="5" w:name="_Hlk136955149"/>
      <w:r w:rsidR="00C65A71" w:rsidRPr="00507D3A">
        <w:rPr>
          <w:rFonts w:ascii="Times New Roman" w:hAnsi="Times New Roman"/>
          <w:sz w:val="24"/>
          <w:szCs w:val="24"/>
          <w:shd w:val="clear" w:color="auto" w:fill="FFFFFF"/>
        </w:rPr>
        <w:t>Savivaldybės mero nustatyta tvarka.</w:t>
      </w:r>
      <w:r w:rsidRPr="00507D3A">
        <w:rPr>
          <w:rFonts w:ascii="Times New Roman" w:hAnsi="Times New Roman"/>
          <w:sz w:val="24"/>
          <w:szCs w:val="24"/>
          <w:lang w:eastAsia="ar-SA"/>
        </w:rPr>
        <w:t>“</w:t>
      </w:r>
      <w:bookmarkEnd w:id="5"/>
    </w:p>
    <w:p w:rsidR="00FE244D" w:rsidRPr="00DA5ED0" w:rsidRDefault="00D400E8" w:rsidP="00DA5ED0">
      <w:pPr>
        <w:pStyle w:val="Sraopastraipa"/>
        <w:tabs>
          <w:tab w:val="left" w:pos="851"/>
          <w:tab w:val="left" w:pos="1560"/>
        </w:tabs>
        <w:spacing w:line="240" w:lineRule="auto"/>
        <w:ind w:left="0" w:firstLine="1276"/>
        <w:jc w:val="both"/>
        <w:rPr>
          <w:rFonts w:ascii="Times New Roman" w:eastAsia="Lucida Sans Unicode" w:hAnsi="Times New Roman"/>
          <w:kern w:val="3"/>
          <w:sz w:val="24"/>
          <w:szCs w:val="24"/>
          <w:lang w:eastAsia="zh-CN" w:bidi="hi-IN"/>
        </w:rPr>
      </w:pPr>
      <w:r>
        <w:rPr>
          <w:rFonts w:ascii="Times New Roman" w:hAnsi="Times New Roman"/>
          <w:sz w:val="24"/>
          <w:szCs w:val="24"/>
          <w:lang w:eastAsia="ar-SA"/>
        </w:rPr>
        <w:t>1.</w:t>
      </w:r>
      <w:r w:rsidR="003C269C">
        <w:rPr>
          <w:rFonts w:ascii="Times New Roman" w:hAnsi="Times New Roman"/>
          <w:sz w:val="24"/>
          <w:szCs w:val="24"/>
          <w:lang w:eastAsia="ar-SA"/>
        </w:rPr>
        <w:t>6</w:t>
      </w:r>
      <w:r w:rsidR="00A56DD0">
        <w:rPr>
          <w:rFonts w:ascii="Times New Roman" w:hAnsi="Times New Roman"/>
          <w:sz w:val="24"/>
          <w:szCs w:val="24"/>
          <w:lang w:eastAsia="ar-SA"/>
        </w:rPr>
        <w:t xml:space="preserve">. </w:t>
      </w:r>
      <w:r w:rsidR="00F52208" w:rsidRPr="00A56DD0">
        <w:rPr>
          <w:rFonts w:ascii="Times New Roman" w:hAnsi="Times New Roman"/>
          <w:sz w:val="24"/>
          <w:szCs w:val="24"/>
          <w:lang w:eastAsia="ar-SA"/>
        </w:rPr>
        <w:t>Pakeisti Aprašo 75.5 papunktį ir jį išdėstyti taip:</w:t>
      </w:r>
      <w:r w:rsidR="00A56DD0" w:rsidRPr="00A56DD0">
        <w:rPr>
          <w:rFonts w:ascii="Times New Roman" w:eastAsia="Lucida Sans Unicode" w:hAnsi="Times New Roman"/>
          <w:kern w:val="3"/>
          <w:sz w:val="24"/>
          <w:szCs w:val="24"/>
          <w:lang w:eastAsia="zh-CN" w:bidi="hi-IN"/>
        </w:rPr>
        <w:t xml:space="preserve"> </w:t>
      </w:r>
    </w:p>
    <w:p w:rsidR="00A56DD0" w:rsidRPr="00A56DD0" w:rsidRDefault="00A56DD0" w:rsidP="00A466D3">
      <w:pPr>
        <w:pStyle w:val="Sraopastraipa"/>
        <w:tabs>
          <w:tab w:val="left" w:pos="851"/>
          <w:tab w:val="left" w:pos="1560"/>
        </w:tabs>
        <w:spacing w:after="0" w:line="240" w:lineRule="auto"/>
        <w:ind w:left="0" w:firstLine="1276"/>
        <w:jc w:val="both"/>
        <w:rPr>
          <w:rFonts w:ascii="Times New Roman" w:hAnsi="Times New Roman"/>
          <w:sz w:val="24"/>
          <w:szCs w:val="24"/>
          <w:lang w:eastAsia="ar-SA"/>
        </w:rPr>
      </w:pPr>
      <w:r w:rsidRPr="00A56DD0">
        <w:rPr>
          <w:rFonts w:ascii="Times New Roman" w:eastAsia="Lucida Sans Unicode" w:hAnsi="Times New Roman"/>
          <w:kern w:val="3"/>
          <w:sz w:val="24"/>
          <w:szCs w:val="24"/>
          <w:lang w:eastAsia="zh-CN" w:bidi="hi-IN"/>
        </w:rPr>
        <w:t>„75.5.</w:t>
      </w:r>
      <w:r w:rsidR="00537E97">
        <w:rPr>
          <w:rFonts w:ascii="Times New Roman" w:eastAsia="Lucida Sans Unicode" w:hAnsi="Times New Roman"/>
          <w:kern w:val="3"/>
          <w:sz w:val="24"/>
          <w:szCs w:val="24"/>
          <w:lang w:eastAsia="zh-CN" w:bidi="hi-IN"/>
        </w:rPr>
        <w:t xml:space="preserve"> </w:t>
      </w:r>
      <w:r w:rsidRPr="00A56DD0">
        <w:rPr>
          <w:rFonts w:ascii="Times New Roman" w:eastAsia="Lucida Sans Unicode" w:hAnsi="Times New Roman"/>
          <w:color w:val="000000"/>
          <w:kern w:val="3"/>
          <w:sz w:val="24"/>
          <w:szCs w:val="24"/>
          <w:lang w:eastAsia="zh-CN" w:bidi="hi-IN"/>
        </w:rPr>
        <w:t>Sprendim</w:t>
      </w:r>
      <w:r w:rsidR="002216C8">
        <w:rPr>
          <w:rFonts w:ascii="Times New Roman" w:eastAsia="Lucida Sans Unicode" w:hAnsi="Times New Roman"/>
          <w:color w:val="000000"/>
          <w:kern w:val="3"/>
          <w:sz w:val="24"/>
          <w:szCs w:val="24"/>
          <w:lang w:eastAsia="zh-CN" w:bidi="hi-IN"/>
        </w:rPr>
        <w:t>as</w:t>
      </w:r>
      <w:r w:rsidRPr="00A56DD0">
        <w:rPr>
          <w:rFonts w:ascii="Times New Roman" w:eastAsia="Lucida Sans Unicode" w:hAnsi="Times New Roman"/>
          <w:color w:val="000000"/>
          <w:kern w:val="3"/>
          <w:sz w:val="24"/>
          <w:szCs w:val="24"/>
          <w:lang w:eastAsia="zh-CN" w:bidi="hi-IN"/>
        </w:rPr>
        <w:t xml:space="preserve"> dėl piniginės socialinės paramos sustabdymo, nutraukimo ir piniginės socialinės paramos teikimo atnaujinimo priimamas </w:t>
      </w:r>
      <w:bookmarkStart w:id="6" w:name="_Hlk137017798"/>
      <w:r w:rsidRPr="00A56DD0">
        <w:rPr>
          <w:rFonts w:ascii="Times New Roman" w:eastAsia="Lucida Sans Unicode" w:hAnsi="Times New Roman"/>
          <w:color w:val="000000"/>
          <w:kern w:val="3"/>
          <w:sz w:val="24"/>
          <w:szCs w:val="24"/>
          <w:lang w:eastAsia="zh-CN" w:bidi="hi-IN"/>
        </w:rPr>
        <w:t>Savivaldybės mero nustatyta tvarka.“</w:t>
      </w:r>
      <w:bookmarkEnd w:id="6"/>
    </w:p>
    <w:p w:rsidR="00854A69" w:rsidRPr="000C5C52" w:rsidRDefault="00D400E8" w:rsidP="00DA5ED0">
      <w:pPr>
        <w:tabs>
          <w:tab w:val="left" w:pos="851"/>
        </w:tabs>
        <w:ind w:firstLine="1276"/>
        <w:jc w:val="both"/>
        <w:rPr>
          <w:szCs w:val="24"/>
        </w:rPr>
      </w:pPr>
      <w:r>
        <w:rPr>
          <w:szCs w:val="24"/>
          <w:lang w:eastAsia="ar-SA"/>
        </w:rPr>
        <w:t>1.</w:t>
      </w:r>
      <w:r w:rsidR="003C269C">
        <w:rPr>
          <w:szCs w:val="24"/>
          <w:lang w:eastAsia="ar-SA"/>
        </w:rPr>
        <w:t>7</w:t>
      </w:r>
      <w:r w:rsidR="00507D3A">
        <w:rPr>
          <w:szCs w:val="24"/>
          <w:lang w:eastAsia="ar-SA"/>
        </w:rPr>
        <w:t>.</w:t>
      </w:r>
      <w:r w:rsidR="00F66306" w:rsidRPr="000C5C52">
        <w:rPr>
          <w:szCs w:val="24"/>
          <w:lang w:eastAsia="ar-SA"/>
        </w:rPr>
        <w:t xml:space="preserve"> Pakeisti</w:t>
      </w:r>
      <w:r w:rsidR="008E6CD9" w:rsidRPr="000C5C52">
        <w:rPr>
          <w:szCs w:val="24"/>
          <w:lang w:eastAsia="ar-SA"/>
        </w:rPr>
        <w:t xml:space="preserve"> </w:t>
      </w:r>
      <w:r w:rsidR="00BB0306" w:rsidRPr="000C5C52">
        <w:rPr>
          <w:szCs w:val="24"/>
          <w:lang w:eastAsia="ar-SA"/>
        </w:rPr>
        <w:t xml:space="preserve">Aprašo </w:t>
      </w:r>
      <w:r w:rsidR="00184ECD">
        <w:rPr>
          <w:rFonts w:eastAsia="SimSun"/>
          <w:szCs w:val="24"/>
          <w:lang w:eastAsia="zh-CN"/>
        </w:rPr>
        <w:t>82</w:t>
      </w:r>
      <w:r w:rsidR="00B73222">
        <w:rPr>
          <w:rFonts w:eastAsia="SimSun"/>
          <w:szCs w:val="24"/>
          <w:lang w:eastAsia="zh-CN"/>
        </w:rPr>
        <w:t xml:space="preserve"> </w:t>
      </w:r>
      <w:r w:rsidR="0058491D" w:rsidRPr="000C5C52">
        <w:rPr>
          <w:rFonts w:eastAsia="SimSun"/>
          <w:szCs w:val="24"/>
          <w:lang w:eastAsia="zh-CN"/>
        </w:rPr>
        <w:t>punktą</w:t>
      </w:r>
      <w:r w:rsidR="00F66306" w:rsidRPr="000C5C52">
        <w:rPr>
          <w:rFonts w:eastAsia="SimSun"/>
          <w:szCs w:val="24"/>
          <w:lang w:eastAsia="zh-CN"/>
        </w:rPr>
        <w:t xml:space="preserve"> ir jį išdėstyti taip</w:t>
      </w:r>
      <w:r w:rsidR="00715C4A" w:rsidRPr="000C5C52">
        <w:rPr>
          <w:rFonts w:eastAsia="SimSun"/>
          <w:szCs w:val="24"/>
          <w:lang w:eastAsia="zh-CN"/>
        </w:rPr>
        <w:t>:</w:t>
      </w:r>
      <w:bookmarkStart w:id="7" w:name="_Hlk113450196"/>
    </w:p>
    <w:p w:rsidR="00184ECD" w:rsidRDefault="008E6CD9" w:rsidP="00391323">
      <w:pPr>
        <w:tabs>
          <w:tab w:val="left" w:pos="851"/>
        </w:tabs>
        <w:ind w:firstLine="1276"/>
        <w:jc w:val="both"/>
        <w:rPr>
          <w:rFonts w:eastAsia="Calibri"/>
          <w:szCs w:val="24"/>
          <w:shd w:val="clear" w:color="auto" w:fill="FFFFFF"/>
        </w:rPr>
      </w:pPr>
      <w:r w:rsidRPr="000C5C52">
        <w:rPr>
          <w:rFonts w:eastAsia="Calibri"/>
          <w:bCs/>
          <w:szCs w:val="24"/>
          <w:lang w:eastAsia="lt-LT"/>
        </w:rPr>
        <w:lastRenderedPageBreak/>
        <w:t>„</w:t>
      </w:r>
      <w:r w:rsidR="00184ECD">
        <w:rPr>
          <w:rFonts w:eastAsia="Calibri"/>
          <w:bCs/>
          <w:szCs w:val="24"/>
          <w:lang w:eastAsia="lt-LT"/>
        </w:rPr>
        <w:t>82</w:t>
      </w:r>
      <w:r w:rsidRPr="000C5C52">
        <w:rPr>
          <w:rFonts w:eastAsia="Calibri"/>
          <w:bCs/>
          <w:szCs w:val="24"/>
          <w:lang w:eastAsia="lt-LT"/>
        </w:rPr>
        <w:t xml:space="preserve">. </w:t>
      </w:r>
      <w:r w:rsidR="00184ECD" w:rsidRPr="00C65A71">
        <w:rPr>
          <w:rFonts w:eastAsia="Calibri"/>
          <w:szCs w:val="24"/>
          <w:shd w:val="clear" w:color="auto" w:fill="FFFFFF"/>
        </w:rPr>
        <w:t xml:space="preserve">Sprendimas dėl </w:t>
      </w:r>
      <w:r w:rsidR="00A80E0B" w:rsidRPr="00A80E0B">
        <w:rPr>
          <w:szCs w:val="24"/>
        </w:rPr>
        <w:t>Piniginės socialinės paramos</w:t>
      </w:r>
      <w:r w:rsidR="00A80E0B">
        <w:rPr>
          <w:rFonts w:eastAsia="Calibri"/>
          <w:b/>
          <w:szCs w:val="24"/>
          <w:shd w:val="clear" w:color="auto" w:fill="FFFFFF"/>
        </w:rPr>
        <w:t xml:space="preserve"> </w:t>
      </w:r>
      <w:r w:rsidR="00184ECD" w:rsidRPr="00C65A71">
        <w:rPr>
          <w:rFonts w:eastAsia="Calibri"/>
          <w:szCs w:val="24"/>
          <w:shd w:val="clear" w:color="auto" w:fill="FFFFFF"/>
        </w:rPr>
        <w:t>skyrimo</w:t>
      </w:r>
      <w:r w:rsidR="00184ECD">
        <w:rPr>
          <w:rFonts w:eastAsia="Calibri"/>
          <w:szCs w:val="24"/>
          <w:shd w:val="clear" w:color="auto" w:fill="FFFFFF"/>
        </w:rPr>
        <w:t xml:space="preserve"> </w:t>
      </w:r>
      <w:r w:rsidR="00184ECD" w:rsidRPr="004B0706">
        <w:rPr>
          <w:rFonts w:eastAsia="Calibri"/>
          <w:szCs w:val="24"/>
          <w:shd w:val="clear" w:color="auto" w:fill="FFFFFF"/>
        </w:rPr>
        <w:t>(neskyrimo)</w:t>
      </w:r>
      <w:r w:rsidR="00B17459" w:rsidRPr="00B17459">
        <w:rPr>
          <w:rFonts w:eastAsia="Calibri"/>
          <w:szCs w:val="24"/>
          <w:lang w:eastAsia="lt-LT"/>
        </w:rPr>
        <w:t xml:space="preserve"> </w:t>
      </w:r>
      <w:r w:rsidR="00B17459">
        <w:rPr>
          <w:rFonts w:eastAsia="Calibri"/>
          <w:szCs w:val="24"/>
          <w:lang w:eastAsia="lt-LT"/>
        </w:rPr>
        <w:t>Aprašo 79 punkte nustatytais atvejais priimamas</w:t>
      </w:r>
      <w:r w:rsidR="00B17459" w:rsidRPr="00B17459">
        <w:rPr>
          <w:rFonts w:eastAsia="Calibri"/>
          <w:szCs w:val="24"/>
          <w:shd w:val="clear" w:color="auto" w:fill="FFFFFF"/>
        </w:rPr>
        <w:t xml:space="preserve"> </w:t>
      </w:r>
      <w:r w:rsidR="00B17459" w:rsidRPr="00C65A71">
        <w:rPr>
          <w:rFonts w:eastAsia="Calibri"/>
          <w:szCs w:val="24"/>
          <w:shd w:val="clear" w:color="auto" w:fill="FFFFFF"/>
        </w:rPr>
        <w:t>Savivaldybės mero nustatyta tvarka</w:t>
      </w:r>
      <w:r w:rsidR="00B17459">
        <w:rPr>
          <w:rFonts w:eastAsia="Calibri"/>
          <w:szCs w:val="24"/>
          <w:shd w:val="clear" w:color="auto" w:fill="FFFFFF"/>
        </w:rPr>
        <w:t>.</w:t>
      </w:r>
      <w:r w:rsidR="00B17459" w:rsidRPr="007B5E67">
        <w:rPr>
          <w:szCs w:val="24"/>
          <w:lang w:eastAsia="ar-SA"/>
        </w:rPr>
        <w:t>“</w:t>
      </w:r>
      <w:r w:rsidR="00184ECD" w:rsidRPr="00C65A71">
        <w:rPr>
          <w:rFonts w:eastAsia="Calibri"/>
          <w:szCs w:val="24"/>
          <w:shd w:val="clear" w:color="auto" w:fill="FFFFFF"/>
        </w:rPr>
        <w:t xml:space="preserve"> </w:t>
      </w:r>
    </w:p>
    <w:p w:rsidR="00D400E8" w:rsidRDefault="00D400E8" w:rsidP="00D400E8">
      <w:pPr>
        <w:ind w:firstLine="1247"/>
        <w:jc w:val="both"/>
        <w:rPr>
          <w:rFonts w:eastAsia="Calibri"/>
          <w:bCs/>
          <w:szCs w:val="24"/>
          <w:lang w:eastAsia="lt-LT"/>
        </w:rPr>
      </w:pPr>
      <w:r>
        <w:rPr>
          <w:rFonts w:eastAsia="Calibri"/>
          <w:szCs w:val="24"/>
          <w:lang w:eastAsia="lt-LT"/>
        </w:rPr>
        <w:t>1.</w:t>
      </w:r>
      <w:r w:rsidR="003C269C">
        <w:rPr>
          <w:rFonts w:eastAsia="Calibri"/>
          <w:szCs w:val="24"/>
          <w:lang w:eastAsia="lt-LT"/>
        </w:rPr>
        <w:t>8</w:t>
      </w:r>
      <w:r w:rsidR="00B87EAB">
        <w:rPr>
          <w:rFonts w:eastAsia="Calibri"/>
          <w:szCs w:val="24"/>
          <w:lang w:eastAsia="lt-LT"/>
        </w:rPr>
        <w:t xml:space="preserve">. </w:t>
      </w:r>
      <w:r w:rsidR="00B87EAB" w:rsidRPr="000C5C52">
        <w:rPr>
          <w:rFonts w:eastAsia="Calibri"/>
          <w:szCs w:val="24"/>
          <w:lang w:eastAsia="lt-LT"/>
        </w:rPr>
        <w:t>Pakeisti</w:t>
      </w:r>
      <w:r w:rsidR="00B87EAB" w:rsidRPr="000C5C52">
        <w:rPr>
          <w:szCs w:val="24"/>
          <w:lang w:eastAsia="ar-SA"/>
        </w:rPr>
        <w:t xml:space="preserve"> Aprašo</w:t>
      </w:r>
      <w:r w:rsidR="00B87EAB" w:rsidRPr="000C5C52">
        <w:rPr>
          <w:rFonts w:eastAsia="Calibri"/>
          <w:szCs w:val="24"/>
          <w:lang w:eastAsia="lt-LT"/>
        </w:rPr>
        <w:t xml:space="preserve"> </w:t>
      </w:r>
      <w:r w:rsidR="00B87EAB">
        <w:rPr>
          <w:rFonts w:eastAsia="Calibri"/>
          <w:bCs/>
          <w:szCs w:val="24"/>
          <w:lang w:eastAsia="lt-LT"/>
        </w:rPr>
        <w:t>83.2</w:t>
      </w:r>
      <w:r w:rsidR="00B87EAB" w:rsidRPr="000C5C52">
        <w:rPr>
          <w:rFonts w:eastAsia="Calibri"/>
          <w:bCs/>
          <w:szCs w:val="24"/>
          <w:lang w:eastAsia="lt-LT"/>
        </w:rPr>
        <w:t xml:space="preserve"> </w:t>
      </w:r>
      <w:r w:rsidR="00B87EAB">
        <w:rPr>
          <w:rFonts w:eastAsia="Calibri"/>
          <w:bCs/>
          <w:szCs w:val="24"/>
          <w:lang w:eastAsia="lt-LT"/>
        </w:rPr>
        <w:t>pa</w:t>
      </w:r>
      <w:r w:rsidR="00B87EAB" w:rsidRPr="000C5C52">
        <w:rPr>
          <w:rFonts w:eastAsia="Calibri"/>
          <w:bCs/>
          <w:szCs w:val="24"/>
          <w:lang w:eastAsia="lt-LT"/>
        </w:rPr>
        <w:t>punkt</w:t>
      </w:r>
      <w:r w:rsidR="00B87EAB">
        <w:rPr>
          <w:rFonts w:eastAsia="Calibri"/>
          <w:bCs/>
          <w:szCs w:val="24"/>
          <w:lang w:eastAsia="lt-LT"/>
        </w:rPr>
        <w:t>į</w:t>
      </w:r>
      <w:r w:rsidR="00B87EAB" w:rsidRPr="000C5C52">
        <w:rPr>
          <w:rFonts w:eastAsia="Calibri"/>
          <w:bCs/>
          <w:szCs w:val="24"/>
          <w:lang w:eastAsia="lt-LT"/>
        </w:rPr>
        <w:t xml:space="preserve"> ir jį išdėstyti taip:</w:t>
      </w:r>
    </w:p>
    <w:p w:rsidR="00D400E8" w:rsidRDefault="00D400E8" w:rsidP="00D400E8">
      <w:pPr>
        <w:ind w:firstLine="1247"/>
        <w:jc w:val="both"/>
        <w:rPr>
          <w:rFonts w:eastAsia="Calibri"/>
          <w:bCs/>
          <w:szCs w:val="24"/>
          <w:lang w:eastAsia="lt-LT"/>
        </w:rPr>
      </w:pPr>
      <w:r>
        <w:rPr>
          <w:rFonts w:eastAsia="Calibri"/>
          <w:bCs/>
          <w:szCs w:val="24"/>
          <w:lang w:eastAsia="lt-LT"/>
        </w:rPr>
        <w:t>„</w:t>
      </w:r>
      <w:r w:rsidRPr="00D400E8">
        <w:rPr>
          <w:rFonts w:eastAsia="Calibri"/>
          <w:noProof/>
          <w:szCs w:val="24"/>
          <w:lang w:val="en-US"/>
        </w:rPr>
        <w:t>83.2. negrąžinta neteisėtai gauta Piniginė socialinė parama yra išskaičiuojama vadovaujantis</w:t>
      </w:r>
      <w:r>
        <w:rPr>
          <w:rFonts w:eastAsia="Calibri"/>
          <w:noProof/>
          <w:szCs w:val="24"/>
          <w:lang w:val="en-US"/>
        </w:rPr>
        <w:t xml:space="preserve"> </w:t>
      </w:r>
      <w:r w:rsidRPr="00A56DD0">
        <w:rPr>
          <w:rFonts w:eastAsia="Lucida Sans Unicode"/>
          <w:color w:val="000000"/>
          <w:kern w:val="3"/>
          <w:szCs w:val="24"/>
          <w:lang w:eastAsia="zh-CN" w:bidi="hi-IN"/>
        </w:rPr>
        <w:t>Savivaldybės mero nustatyta tva</w:t>
      </w:r>
      <w:r>
        <w:rPr>
          <w:rFonts w:eastAsia="Lucida Sans Unicode"/>
          <w:color w:val="000000"/>
          <w:kern w:val="3"/>
          <w:szCs w:val="24"/>
          <w:lang w:eastAsia="zh-CN" w:bidi="hi-IN"/>
        </w:rPr>
        <w:t>rka,</w:t>
      </w:r>
      <w:r w:rsidRPr="00D400E8">
        <w:rPr>
          <w:rFonts w:eastAsia="Calibri"/>
          <w:noProof/>
          <w:szCs w:val="24"/>
          <w:lang w:val="en-US"/>
        </w:rPr>
        <w:t xml:space="preserve"> iš Piniginę socialinę paramą gaunančiam asmeniui paskirtos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w:t>
      </w:r>
      <w:r w:rsidR="003C269C">
        <w:rPr>
          <w:rFonts w:eastAsia="Calibri"/>
          <w:noProof/>
          <w:szCs w:val="24"/>
          <w:lang w:val="en-US"/>
        </w:rPr>
        <w:t>“</w:t>
      </w:r>
    </w:p>
    <w:p w:rsidR="00D400E8" w:rsidRDefault="00D400E8" w:rsidP="00D400E8">
      <w:pPr>
        <w:ind w:firstLine="1247"/>
        <w:jc w:val="both"/>
        <w:rPr>
          <w:rFonts w:eastAsia="Calibri"/>
          <w:bCs/>
          <w:szCs w:val="24"/>
          <w:lang w:eastAsia="lt-LT"/>
        </w:rPr>
      </w:pPr>
      <w:r>
        <w:rPr>
          <w:rFonts w:eastAsia="Calibri"/>
          <w:szCs w:val="24"/>
          <w:lang w:eastAsia="lt-LT"/>
        </w:rPr>
        <w:t>1.</w:t>
      </w:r>
      <w:r w:rsidR="003C269C">
        <w:rPr>
          <w:rFonts w:eastAsia="Calibri"/>
          <w:szCs w:val="24"/>
          <w:lang w:eastAsia="lt-LT"/>
        </w:rPr>
        <w:t>9</w:t>
      </w:r>
      <w:r>
        <w:rPr>
          <w:rFonts w:eastAsia="Calibri"/>
          <w:szCs w:val="24"/>
          <w:lang w:eastAsia="lt-LT"/>
        </w:rPr>
        <w:t>.</w:t>
      </w:r>
      <w:r w:rsidR="00630B83">
        <w:rPr>
          <w:rFonts w:eastAsia="Calibri"/>
          <w:szCs w:val="24"/>
          <w:lang w:eastAsia="lt-LT"/>
        </w:rPr>
        <w:t xml:space="preserve"> </w:t>
      </w:r>
      <w:r w:rsidR="008E6CD9" w:rsidRPr="000C5C52">
        <w:rPr>
          <w:rFonts w:eastAsia="Calibri"/>
          <w:szCs w:val="24"/>
          <w:lang w:eastAsia="lt-LT"/>
        </w:rPr>
        <w:t>Pakeisti</w:t>
      </w:r>
      <w:r w:rsidR="00BB0306" w:rsidRPr="000C5C52">
        <w:rPr>
          <w:szCs w:val="24"/>
          <w:lang w:eastAsia="ar-SA"/>
        </w:rPr>
        <w:t xml:space="preserve"> Aprašo</w:t>
      </w:r>
      <w:r w:rsidR="008E6CD9" w:rsidRPr="000C5C52">
        <w:rPr>
          <w:rFonts w:eastAsia="Calibri"/>
          <w:szCs w:val="24"/>
          <w:lang w:eastAsia="lt-LT"/>
        </w:rPr>
        <w:t xml:space="preserve"> </w:t>
      </w:r>
      <w:r w:rsidR="00B17459">
        <w:rPr>
          <w:rFonts w:eastAsia="Calibri"/>
          <w:bCs/>
          <w:szCs w:val="24"/>
          <w:lang w:eastAsia="lt-LT"/>
        </w:rPr>
        <w:t>84</w:t>
      </w:r>
      <w:r w:rsidR="008E6CD9" w:rsidRPr="000C5C52">
        <w:rPr>
          <w:rFonts w:eastAsia="Calibri"/>
          <w:bCs/>
          <w:szCs w:val="24"/>
          <w:lang w:eastAsia="lt-LT"/>
        </w:rPr>
        <w:t xml:space="preserve"> punktą ir jį išdėstyti taip: </w:t>
      </w:r>
    </w:p>
    <w:p w:rsidR="00854A69" w:rsidRPr="00D400E8" w:rsidRDefault="008E6CD9" w:rsidP="00D400E8">
      <w:pPr>
        <w:ind w:firstLine="1247"/>
        <w:jc w:val="both"/>
        <w:rPr>
          <w:rFonts w:eastAsia="Calibri"/>
          <w:bCs/>
          <w:szCs w:val="24"/>
          <w:lang w:eastAsia="lt-LT"/>
        </w:rPr>
      </w:pPr>
      <w:r w:rsidRPr="000C5C52">
        <w:rPr>
          <w:rFonts w:eastAsia="Calibri"/>
          <w:szCs w:val="24"/>
          <w:lang w:eastAsia="lt-LT"/>
        </w:rPr>
        <w:t>„</w:t>
      </w:r>
      <w:r w:rsidR="00B17459">
        <w:rPr>
          <w:rFonts w:eastAsia="Calibri"/>
          <w:szCs w:val="24"/>
          <w:lang w:eastAsia="lt-LT"/>
        </w:rPr>
        <w:t>84</w:t>
      </w:r>
      <w:r w:rsidRPr="000C5C52">
        <w:rPr>
          <w:rFonts w:eastAsia="Calibri"/>
          <w:szCs w:val="24"/>
          <w:lang w:eastAsia="lt-LT"/>
        </w:rPr>
        <w:t>.</w:t>
      </w:r>
      <w:r w:rsidR="00B73222" w:rsidRPr="00B73222">
        <w:rPr>
          <w:rFonts w:eastAsia="Calibri"/>
          <w:szCs w:val="24"/>
          <w:shd w:val="clear" w:color="auto" w:fill="FFFFFF"/>
        </w:rPr>
        <w:t xml:space="preserve"> Dėl</w:t>
      </w:r>
      <w:r w:rsidR="00537E97">
        <w:rPr>
          <w:rFonts w:eastAsia="Calibri"/>
          <w:szCs w:val="24"/>
          <w:shd w:val="clear" w:color="auto" w:fill="FFFFFF"/>
        </w:rPr>
        <w:t xml:space="preserve"> A</w:t>
      </w:r>
      <w:r w:rsidR="00B73222" w:rsidRPr="00B73222">
        <w:rPr>
          <w:rFonts w:eastAsia="Calibri"/>
          <w:szCs w:val="24"/>
          <w:shd w:val="clear" w:color="auto" w:fill="FFFFFF"/>
        </w:rPr>
        <w:t xml:space="preserve">dministracijos valstybės </w:t>
      </w:r>
      <w:bookmarkStart w:id="8" w:name="_Hlk137109870"/>
      <w:r w:rsidR="00B73222" w:rsidRPr="00B73222">
        <w:rPr>
          <w:rFonts w:eastAsia="Calibri"/>
          <w:szCs w:val="24"/>
          <w:shd w:val="clear" w:color="auto" w:fill="FFFFFF"/>
        </w:rPr>
        <w:t xml:space="preserve">tarnautojų </w:t>
      </w:r>
      <w:bookmarkEnd w:id="8"/>
      <w:r w:rsidR="00B73222" w:rsidRPr="00B73222">
        <w:rPr>
          <w:rFonts w:eastAsia="Calibri"/>
          <w:szCs w:val="24"/>
          <w:shd w:val="clear" w:color="auto" w:fill="FFFFFF"/>
        </w:rPr>
        <w:t xml:space="preserve">kaltės neteisėtai išmokėtos </w:t>
      </w:r>
      <w:r w:rsidR="00B73222" w:rsidRPr="00B73222">
        <w:rPr>
          <w:rFonts w:eastAsia="Calibri"/>
          <w:szCs w:val="24"/>
        </w:rPr>
        <w:t xml:space="preserve">piniginės socialinės paramos </w:t>
      </w:r>
      <w:r w:rsidR="00B73222" w:rsidRPr="00B73222">
        <w:rPr>
          <w:rFonts w:eastAsia="Calibri"/>
          <w:szCs w:val="24"/>
          <w:shd w:val="clear" w:color="auto" w:fill="FFFFFF"/>
        </w:rPr>
        <w:t>lėšos išieškomos Lietuvos Respublikos įstatymų nustatyta tvarka.“</w:t>
      </w:r>
    </w:p>
    <w:bookmarkEnd w:id="7"/>
    <w:p w:rsidR="00003835" w:rsidRPr="00003835" w:rsidRDefault="00D400E8" w:rsidP="00DA5ED0">
      <w:pPr>
        <w:ind w:right="38" w:firstLine="1276"/>
        <w:jc w:val="both"/>
        <w:rPr>
          <w:szCs w:val="24"/>
        </w:rPr>
      </w:pPr>
      <w:r>
        <w:rPr>
          <w:szCs w:val="24"/>
        </w:rPr>
        <w:t>1.</w:t>
      </w:r>
      <w:r w:rsidR="003C269C">
        <w:rPr>
          <w:szCs w:val="24"/>
        </w:rPr>
        <w:t>10</w:t>
      </w:r>
      <w:r w:rsidR="00003835" w:rsidRPr="00003835">
        <w:rPr>
          <w:szCs w:val="24"/>
        </w:rPr>
        <w:t>.</w:t>
      </w:r>
      <w:r w:rsidR="00003835" w:rsidRPr="00003835">
        <w:t xml:space="preserve"> </w:t>
      </w:r>
      <w:r w:rsidR="00003835" w:rsidRPr="00003835">
        <w:rPr>
          <w:szCs w:val="24"/>
        </w:rPr>
        <w:t xml:space="preserve">papildyti </w:t>
      </w:r>
      <w:r>
        <w:rPr>
          <w:szCs w:val="24"/>
        </w:rPr>
        <w:t>Aprašą 95</w:t>
      </w:r>
      <w:r w:rsidR="00003835" w:rsidRPr="00003835">
        <w:rPr>
          <w:szCs w:val="24"/>
        </w:rPr>
        <w:t xml:space="preserve"> punktu:</w:t>
      </w:r>
    </w:p>
    <w:p w:rsidR="00003835" w:rsidRPr="00003835" w:rsidRDefault="00003835" w:rsidP="00DA5ED0">
      <w:pPr>
        <w:ind w:right="38" w:firstLine="1276"/>
        <w:jc w:val="both"/>
        <w:rPr>
          <w:szCs w:val="24"/>
        </w:rPr>
      </w:pPr>
      <w:r w:rsidRPr="00003835">
        <w:rPr>
          <w:szCs w:val="24"/>
        </w:rPr>
        <w:t>„</w:t>
      </w:r>
      <w:r w:rsidR="00D400E8">
        <w:rPr>
          <w:szCs w:val="24"/>
        </w:rPr>
        <w:t>95</w:t>
      </w:r>
      <w:r w:rsidRPr="00003835">
        <w:rPr>
          <w:szCs w:val="24"/>
        </w:rPr>
        <w:t xml:space="preserve">. Jeigu, pasikeitus piniginės socialinės paramos teisiniam reglamentavimui, tvarkos aprašo nuostatos taptų prieštaraujančiomis aukštesnės teisinės galios nuostatoms, taikomos aukštesnės teisinės galios nuostatos.“  </w:t>
      </w:r>
    </w:p>
    <w:p w:rsidR="004B0706" w:rsidRPr="009548C1" w:rsidRDefault="00520492" w:rsidP="00DA5ED0">
      <w:pPr>
        <w:tabs>
          <w:tab w:val="num" w:pos="1134"/>
        </w:tabs>
        <w:suppressAutoHyphens/>
        <w:ind w:firstLine="1276"/>
        <w:jc w:val="both"/>
        <w:rPr>
          <w:szCs w:val="24"/>
          <w:lang w:eastAsia="ar-SA"/>
        </w:rPr>
      </w:pPr>
      <w:r>
        <w:rPr>
          <w:szCs w:val="24"/>
          <w:lang w:eastAsia="ar-SA"/>
        </w:rPr>
        <w:t>1.11</w:t>
      </w:r>
      <w:r w:rsidR="004B0706" w:rsidRPr="009548C1">
        <w:rPr>
          <w:szCs w:val="24"/>
          <w:lang w:eastAsia="ar-SA"/>
        </w:rPr>
        <w:t>. Aprašo 1</w:t>
      </w:r>
      <w:r w:rsidR="004B0706">
        <w:rPr>
          <w:szCs w:val="24"/>
          <w:lang w:eastAsia="ar-SA"/>
        </w:rPr>
        <w:t>3</w:t>
      </w:r>
      <w:r w:rsidR="004B0706" w:rsidRPr="009548C1">
        <w:rPr>
          <w:szCs w:val="24"/>
          <w:lang w:eastAsia="ar-SA"/>
        </w:rPr>
        <w:t>, 15, 1</w:t>
      </w:r>
      <w:r w:rsidR="004B0706">
        <w:rPr>
          <w:szCs w:val="24"/>
          <w:lang w:eastAsia="ar-SA"/>
        </w:rPr>
        <w:t>8</w:t>
      </w:r>
      <w:r w:rsidR="004B0706" w:rsidRPr="009548C1">
        <w:rPr>
          <w:szCs w:val="24"/>
          <w:lang w:eastAsia="ar-SA"/>
        </w:rPr>
        <w:t xml:space="preserve">, </w:t>
      </w:r>
      <w:r w:rsidR="004B0706">
        <w:rPr>
          <w:szCs w:val="24"/>
          <w:lang w:eastAsia="ar-SA"/>
        </w:rPr>
        <w:t>20</w:t>
      </w:r>
      <w:r w:rsidR="004B0706" w:rsidRPr="009548C1">
        <w:rPr>
          <w:szCs w:val="24"/>
          <w:lang w:eastAsia="ar-SA"/>
        </w:rPr>
        <w:t>, 2</w:t>
      </w:r>
      <w:r w:rsidR="004B0706">
        <w:rPr>
          <w:szCs w:val="24"/>
          <w:lang w:eastAsia="ar-SA"/>
        </w:rPr>
        <w:t>1</w:t>
      </w:r>
      <w:r w:rsidR="004B0706" w:rsidRPr="009548C1">
        <w:rPr>
          <w:szCs w:val="24"/>
          <w:lang w:eastAsia="ar-SA"/>
        </w:rPr>
        <w:t>, 3</w:t>
      </w:r>
      <w:r w:rsidR="004B0706">
        <w:rPr>
          <w:szCs w:val="24"/>
          <w:lang w:eastAsia="ar-SA"/>
        </w:rPr>
        <w:t>6</w:t>
      </w:r>
      <w:r w:rsidR="004B0706" w:rsidRPr="009548C1">
        <w:rPr>
          <w:szCs w:val="24"/>
          <w:lang w:eastAsia="ar-SA"/>
        </w:rPr>
        <w:t xml:space="preserve">, </w:t>
      </w:r>
      <w:r w:rsidR="004B0706">
        <w:rPr>
          <w:szCs w:val="24"/>
          <w:lang w:eastAsia="ar-SA"/>
        </w:rPr>
        <w:t>37</w:t>
      </w:r>
      <w:r w:rsidR="004B0706" w:rsidRPr="009548C1">
        <w:rPr>
          <w:szCs w:val="24"/>
          <w:lang w:eastAsia="ar-SA"/>
        </w:rPr>
        <w:t xml:space="preserve">, </w:t>
      </w:r>
      <w:r w:rsidR="004B0706">
        <w:rPr>
          <w:szCs w:val="24"/>
          <w:lang w:eastAsia="ar-SA"/>
        </w:rPr>
        <w:t>43</w:t>
      </w:r>
      <w:r w:rsidR="004B0706" w:rsidRPr="009548C1">
        <w:rPr>
          <w:szCs w:val="24"/>
          <w:lang w:eastAsia="ar-SA"/>
        </w:rPr>
        <w:t>, 45, 6</w:t>
      </w:r>
      <w:r w:rsidR="004B0706">
        <w:rPr>
          <w:szCs w:val="24"/>
          <w:lang w:eastAsia="ar-SA"/>
        </w:rPr>
        <w:t>0</w:t>
      </w:r>
      <w:r w:rsidR="004B0706" w:rsidRPr="009548C1">
        <w:rPr>
          <w:szCs w:val="24"/>
          <w:lang w:eastAsia="ar-SA"/>
        </w:rPr>
        <w:t xml:space="preserve">, </w:t>
      </w:r>
      <w:r w:rsidR="004B0706">
        <w:rPr>
          <w:szCs w:val="24"/>
          <w:lang w:eastAsia="ar-SA"/>
        </w:rPr>
        <w:t>61</w:t>
      </w:r>
      <w:r w:rsidR="004B0706" w:rsidRPr="009548C1">
        <w:rPr>
          <w:szCs w:val="24"/>
          <w:lang w:eastAsia="ar-SA"/>
        </w:rPr>
        <w:t>, 8</w:t>
      </w:r>
      <w:r w:rsidR="004B0706">
        <w:rPr>
          <w:szCs w:val="24"/>
          <w:lang w:eastAsia="ar-SA"/>
        </w:rPr>
        <w:t>6</w:t>
      </w:r>
      <w:r w:rsidR="004B0706" w:rsidRPr="009548C1">
        <w:rPr>
          <w:szCs w:val="24"/>
          <w:lang w:eastAsia="ar-SA"/>
        </w:rPr>
        <w:t>,</w:t>
      </w:r>
      <w:r w:rsidR="004B0706">
        <w:rPr>
          <w:szCs w:val="24"/>
          <w:lang w:eastAsia="ar-SA"/>
        </w:rPr>
        <w:t xml:space="preserve"> 87,</w:t>
      </w:r>
      <w:r w:rsidR="004B0706" w:rsidRPr="009548C1">
        <w:rPr>
          <w:szCs w:val="24"/>
          <w:lang w:eastAsia="ar-SA"/>
        </w:rPr>
        <w:t xml:space="preserve"> 90 punktuose bei </w:t>
      </w:r>
      <w:r w:rsidR="004B0706">
        <w:rPr>
          <w:szCs w:val="24"/>
          <w:lang w:eastAsia="ar-SA"/>
        </w:rPr>
        <w:t>22</w:t>
      </w:r>
      <w:r w:rsidR="004B0706" w:rsidRPr="009548C1">
        <w:rPr>
          <w:szCs w:val="24"/>
          <w:lang w:eastAsia="ar-SA"/>
        </w:rPr>
        <w:t>.2, ir 8</w:t>
      </w:r>
      <w:r w:rsidR="004B0706">
        <w:rPr>
          <w:szCs w:val="24"/>
          <w:lang w:eastAsia="ar-SA"/>
        </w:rPr>
        <w:t>5</w:t>
      </w:r>
      <w:r w:rsidR="004B0706" w:rsidRPr="009548C1">
        <w:rPr>
          <w:szCs w:val="24"/>
          <w:lang w:eastAsia="ar-SA"/>
        </w:rPr>
        <w:t>.4 papunkčiuose vietoje žodžių „Socialinės paramos skyri</w:t>
      </w:r>
      <w:r w:rsidR="004B0706">
        <w:rPr>
          <w:szCs w:val="24"/>
          <w:lang w:eastAsia="ar-SA"/>
        </w:rPr>
        <w:t>aus specialistai ir kaimo seniūnijų socialiniai darbuotojai</w:t>
      </w:r>
      <w:r w:rsidR="004B0706" w:rsidRPr="009548C1">
        <w:rPr>
          <w:szCs w:val="24"/>
          <w:lang w:eastAsia="ar-SA"/>
        </w:rPr>
        <w:t xml:space="preserve">“ įrašyti žodžius „Socialinės paramos </w:t>
      </w:r>
      <w:r w:rsidR="004B0706">
        <w:rPr>
          <w:szCs w:val="24"/>
          <w:lang w:eastAsia="ar-SA"/>
        </w:rPr>
        <w:t>skyriaus atsakingi specialistai</w:t>
      </w:r>
      <w:r w:rsidR="004B0706" w:rsidRPr="009548C1">
        <w:rPr>
          <w:szCs w:val="24"/>
          <w:lang w:eastAsia="ar-SA"/>
        </w:rPr>
        <w:t>“.</w:t>
      </w:r>
    </w:p>
    <w:p w:rsidR="00E66398" w:rsidRPr="004B0706" w:rsidRDefault="00520492" w:rsidP="00391323">
      <w:pPr>
        <w:ind w:firstLine="1276"/>
        <w:jc w:val="both"/>
        <w:rPr>
          <w:rFonts w:eastAsia="Calibri"/>
          <w:szCs w:val="24"/>
          <w:lang w:eastAsia="lt-LT"/>
        </w:rPr>
      </w:pPr>
      <w:r>
        <w:rPr>
          <w:rFonts w:eastAsia="Calibri"/>
          <w:szCs w:val="24"/>
          <w:lang w:eastAsia="lt-LT"/>
        </w:rPr>
        <w:t>2</w:t>
      </w:r>
      <w:r w:rsidR="00D400E8" w:rsidRPr="004B0706">
        <w:rPr>
          <w:rFonts w:eastAsia="Calibri"/>
          <w:szCs w:val="24"/>
          <w:lang w:eastAsia="lt-LT"/>
        </w:rPr>
        <w:t>.</w:t>
      </w:r>
      <w:r w:rsidR="007C7AC0" w:rsidRPr="004B0706">
        <w:rPr>
          <w:rFonts w:eastAsia="Calibri"/>
          <w:szCs w:val="24"/>
          <w:lang w:eastAsia="lt-LT"/>
        </w:rPr>
        <w:t xml:space="preserve"> Pavesti </w:t>
      </w:r>
      <w:r w:rsidR="00C80BB9" w:rsidRPr="004B0706">
        <w:rPr>
          <w:rFonts w:eastAsia="Calibri"/>
          <w:szCs w:val="24"/>
          <w:lang w:eastAsia="lt-LT"/>
        </w:rPr>
        <w:t>Ukmergės rajono savivaldybės merui patvirtinti Socialinės paramos skyrimo komisijos sudėtį ir</w:t>
      </w:r>
      <w:r w:rsidR="00BD7C9F">
        <w:rPr>
          <w:rFonts w:eastAsia="Calibri"/>
          <w:szCs w:val="24"/>
          <w:lang w:eastAsia="lt-LT"/>
        </w:rPr>
        <w:t xml:space="preserve"> veiklos</w:t>
      </w:r>
      <w:r w:rsidR="00C80BB9" w:rsidRPr="004B0706">
        <w:rPr>
          <w:rFonts w:eastAsia="Calibri"/>
          <w:b/>
          <w:szCs w:val="24"/>
          <w:lang w:eastAsia="lt-LT"/>
        </w:rPr>
        <w:t xml:space="preserve"> </w:t>
      </w:r>
      <w:r w:rsidR="00C80BB9" w:rsidRPr="004B0706">
        <w:rPr>
          <w:rFonts w:eastAsia="Calibri"/>
          <w:szCs w:val="24"/>
          <w:lang w:eastAsia="lt-LT"/>
        </w:rPr>
        <w:t>nuostatus.</w:t>
      </w:r>
    </w:p>
    <w:p w:rsidR="009548C1" w:rsidRPr="009548C1" w:rsidRDefault="009548C1" w:rsidP="009548C1">
      <w:pPr>
        <w:tabs>
          <w:tab w:val="num" w:pos="1134"/>
        </w:tabs>
        <w:suppressAutoHyphens/>
        <w:jc w:val="both"/>
        <w:rPr>
          <w:szCs w:val="24"/>
          <w:lang w:eastAsia="ar-SA"/>
        </w:rPr>
      </w:pPr>
      <w:r w:rsidRPr="009548C1">
        <w:rPr>
          <w:szCs w:val="24"/>
          <w:lang w:eastAsia="ar-SA"/>
        </w:rPr>
        <w:tab/>
      </w:r>
    </w:p>
    <w:p w:rsidR="00391323" w:rsidRDefault="00391323" w:rsidP="00391323">
      <w:pPr>
        <w:ind w:firstLine="1276"/>
        <w:jc w:val="both"/>
        <w:rPr>
          <w:rFonts w:eastAsia="Calibri"/>
          <w:sz w:val="23"/>
          <w:szCs w:val="23"/>
          <w:lang w:eastAsia="lt-LT"/>
        </w:rPr>
      </w:pPr>
    </w:p>
    <w:p w:rsidR="003C269C" w:rsidRDefault="003C269C" w:rsidP="002216C8">
      <w:pPr>
        <w:tabs>
          <w:tab w:val="left" w:pos="720"/>
        </w:tabs>
        <w:jc w:val="both"/>
        <w:rPr>
          <w:szCs w:val="24"/>
        </w:rPr>
      </w:pPr>
    </w:p>
    <w:p w:rsidR="003C269C" w:rsidRDefault="001F1B68" w:rsidP="002216C8">
      <w:pPr>
        <w:tabs>
          <w:tab w:val="left" w:pos="720"/>
        </w:tabs>
        <w:jc w:val="both"/>
        <w:rPr>
          <w:szCs w:val="24"/>
        </w:rPr>
      </w:pPr>
      <w:r w:rsidRPr="00630B83">
        <w:rPr>
          <w:szCs w:val="24"/>
        </w:rPr>
        <w:t>Savivaldybės mera</w:t>
      </w:r>
      <w:r w:rsidR="003C269C">
        <w:rPr>
          <w:szCs w:val="24"/>
        </w:rPr>
        <w:t>s</w:t>
      </w:r>
    </w:p>
    <w:p w:rsidR="002216C8" w:rsidRDefault="001F1B68" w:rsidP="002216C8">
      <w:pPr>
        <w:tabs>
          <w:tab w:val="left" w:pos="720"/>
        </w:tabs>
        <w:jc w:val="both"/>
        <w:rPr>
          <w:szCs w:val="24"/>
        </w:rPr>
      </w:pPr>
      <w:r w:rsidRPr="00630B83">
        <w:rPr>
          <w:szCs w:val="24"/>
        </w:rPr>
        <w:t xml:space="preserve"> </w:t>
      </w:r>
      <w:r w:rsidRPr="00630B83">
        <w:rPr>
          <w:szCs w:val="24"/>
        </w:rPr>
        <w:tab/>
      </w:r>
      <w:r w:rsidRPr="00630B83">
        <w:rPr>
          <w:szCs w:val="24"/>
        </w:rPr>
        <w:tab/>
      </w:r>
      <w:r w:rsidRPr="00630B83">
        <w:rPr>
          <w:szCs w:val="24"/>
        </w:rPr>
        <w:tab/>
      </w:r>
      <w:r w:rsidRPr="00630B83">
        <w:rPr>
          <w:szCs w:val="24"/>
        </w:rPr>
        <w:tab/>
      </w:r>
      <w:r w:rsidRPr="00630B83">
        <w:rPr>
          <w:szCs w:val="24"/>
        </w:rPr>
        <w:tab/>
      </w:r>
      <w:r w:rsidRPr="00630B83">
        <w:rPr>
          <w:szCs w:val="24"/>
        </w:rPr>
        <w:tab/>
      </w:r>
      <w:r w:rsidRPr="00630B83">
        <w:rPr>
          <w:szCs w:val="24"/>
        </w:rPr>
        <w:tab/>
      </w:r>
    </w:p>
    <w:p w:rsidR="002216C8" w:rsidRDefault="002216C8" w:rsidP="002216C8">
      <w:pPr>
        <w:tabs>
          <w:tab w:val="left" w:pos="720"/>
        </w:tabs>
        <w:jc w:val="both"/>
        <w:rPr>
          <w:sz w:val="22"/>
          <w:szCs w:val="22"/>
        </w:rPr>
      </w:pPr>
    </w:p>
    <w:bookmarkEnd w:id="0"/>
    <w:p w:rsidR="002216C8" w:rsidRDefault="002216C8" w:rsidP="002216C8">
      <w:pPr>
        <w:tabs>
          <w:tab w:val="left" w:pos="720"/>
        </w:tabs>
        <w:jc w:val="both"/>
        <w:rPr>
          <w:sz w:val="22"/>
          <w:szCs w:val="22"/>
        </w:rPr>
      </w:pPr>
    </w:p>
    <w:p w:rsidR="002216C8" w:rsidRDefault="002216C8" w:rsidP="002216C8">
      <w:pPr>
        <w:tabs>
          <w:tab w:val="left" w:pos="720"/>
        </w:tabs>
        <w:jc w:val="both"/>
        <w:rPr>
          <w:sz w:val="22"/>
          <w:szCs w:val="22"/>
        </w:rPr>
      </w:pPr>
      <w:r>
        <w:rPr>
          <w:sz w:val="22"/>
          <w:szCs w:val="22"/>
        </w:rPr>
        <w:t xml:space="preserve">Sprendimo projektą parengė:                     </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2216C8" w:rsidRDefault="002216C8" w:rsidP="002216C8">
      <w:pPr>
        <w:tabs>
          <w:tab w:val="left" w:pos="720"/>
        </w:tabs>
        <w:jc w:val="both"/>
        <w:rPr>
          <w:sz w:val="22"/>
          <w:szCs w:val="22"/>
        </w:rPr>
      </w:pPr>
      <w:r>
        <w:rPr>
          <w:sz w:val="22"/>
          <w:szCs w:val="22"/>
        </w:rPr>
        <w:t xml:space="preserve">Socialinės paramos skyriaus vedėjo pavaduotoja    </w:t>
      </w:r>
      <w:r>
        <w:rPr>
          <w:sz w:val="22"/>
          <w:szCs w:val="22"/>
        </w:rPr>
        <w:tab/>
      </w:r>
      <w:r>
        <w:rPr>
          <w:sz w:val="22"/>
          <w:szCs w:val="22"/>
        </w:rPr>
        <w:tab/>
      </w:r>
      <w:r>
        <w:rPr>
          <w:sz w:val="22"/>
          <w:szCs w:val="22"/>
        </w:rPr>
        <w:tab/>
      </w:r>
      <w:r>
        <w:rPr>
          <w:sz w:val="22"/>
          <w:szCs w:val="22"/>
        </w:rPr>
        <w:tab/>
      </w:r>
      <w:r>
        <w:rPr>
          <w:sz w:val="22"/>
          <w:szCs w:val="22"/>
        </w:rPr>
        <w:tab/>
        <w:t xml:space="preserve">Valdonė Ginaitienė </w:t>
      </w:r>
    </w:p>
    <w:p w:rsidR="002216C8" w:rsidRDefault="002216C8" w:rsidP="002216C8">
      <w:pPr>
        <w:tabs>
          <w:tab w:val="left" w:pos="720"/>
        </w:tabs>
        <w:jc w:val="both"/>
        <w:rPr>
          <w:noProof/>
          <w:sz w:val="22"/>
          <w:szCs w:val="22"/>
        </w:rPr>
      </w:pPr>
    </w:p>
    <w:p w:rsidR="002216C8" w:rsidRDefault="002216C8" w:rsidP="002216C8">
      <w:pPr>
        <w:tabs>
          <w:tab w:val="left" w:pos="720"/>
        </w:tabs>
        <w:jc w:val="both"/>
        <w:rPr>
          <w:noProof/>
          <w:sz w:val="22"/>
          <w:szCs w:val="22"/>
        </w:rPr>
      </w:pPr>
    </w:p>
    <w:p w:rsidR="006477F1" w:rsidRDefault="006477F1">
      <w:pPr>
        <w:tabs>
          <w:tab w:val="left" w:pos="720"/>
        </w:tabs>
        <w:jc w:val="both"/>
        <w:rPr>
          <w:noProof/>
          <w:sz w:val="22"/>
          <w:szCs w:val="22"/>
        </w:rPr>
      </w:pPr>
    </w:p>
    <w:p w:rsidR="006477F1" w:rsidRDefault="006477F1">
      <w:pPr>
        <w:tabs>
          <w:tab w:val="left" w:pos="720"/>
        </w:tabs>
        <w:jc w:val="both"/>
        <w:rPr>
          <w:noProof/>
          <w:sz w:val="22"/>
          <w:szCs w:val="22"/>
        </w:rPr>
      </w:pPr>
    </w:p>
    <w:p w:rsidR="006477F1" w:rsidRDefault="006477F1">
      <w:pPr>
        <w:tabs>
          <w:tab w:val="left" w:pos="720"/>
        </w:tabs>
        <w:jc w:val="both"/>
        <w:rPr>
          <w:noProof/>
          <w:sz w:val="22"/>
          <w:szCs w:val="22"/>
        </w:rPr>
      </w:pPr>
    </w:p>
    <w:p w:rsidR="006477F1" w:rsidRDefault="006477F1">
      <w:pPr>
        <w:tabs>
          <w:tab w:val="left" w:pos="720"/>
        </w:tabs>
        <w:jc w:val="both"/>
        <w:rPr>
          <w:noProof/>
          <w:sz w:val="22"/>
          <w:szCs w:val="22"/>
        </w:rPr>
      </w:pPr>
    </w:p>
    <w:p w:rsidR="006477F1" w:rsidRDefault="006477F1">
      <w:pPr>
        <w:tabs>
          <w:tab w:val="left" w:pos="720"/>
        </w:tabs>
        <w:jc w:val="both"/>
        <w:rPr>
          <w:noProof/>
          <w:sz w:val="22"/>
          <w:szCs w:val="22"/>
        </w:rPr>
      </w:pPr>
    </w:p>
    <w:p w:rsidR="006477F1" w:rsidRDefault="006477F1">
      <w:pPr>
        <w:tabs>
          <w:tab w:val="left" w:pos="720"/>
        </w:tabs>
        <w:jc w:val="both"/>
        <w:rPr>
          <w:noProof/>
          <w:sz w:val="22"/>
          <w:szCs w:val="22"/>
        </w:rPr>
      </w:pPr>
    </w:p>
    <w:p w:rsidR="006477F1" w:rsidRDefault="006477F1">
      <w:pPr>
        <w:tabs>
          <w:tab w:val="left" w:pos="720"/>
        </w:tabs>
        <w:jc w:val="both"/>
        <w:rPr>
          <w:noProof/>
          <w:sz w:val="22"/>
          <w:szCs w:val="22"/>
        </w:rPr>
      </w:pPr>
    </w:p>
    <w:p w:rsidR="006477F1" w:rsidRDefault="006477F1">
      <w:pPr>
        <w:tabs>
          <w:tab w:val="left" w:pos="720"/>
        </w:tabs>
        <w:jc w:val="both"/>
        <w:rPr>
          <w:noProof/>
          <w:sz w:val="22"/>
          <w:szCs w:val="22"/>
        </w:rPr>
      </w:pPr>
    </w:p>
    <w:p w:rsidR="00867CBE" w:rsidRDefault="00867CBE" w:rsidP="00867CBE">
      <w:pPr>
        <w:tabs>
          <w:tab w:val="left" w:pos="720"/>
        </w:tabs>
        <w:jc w:val="center"/>
        <w:rPr>
          <w:noProof/>
          <w:sz w:val="22"/>
          <w:szCs w:val="22"/>
        </w:rPr>
      </w:pPr>
    </w:p>
    <w:p w:rsidR="00867CBE" w:rsidRDefault="00867CBE" w:rsidP="00867CBE">
      <w:pPr>
        <w:tabs>
          <w:tab w:val="left" w:pos="720"/>
        </w:tabs>
        <w:jc w:val="center"/>
        <w:rPr>
          <w:noProof/>
          <w:sz w:val="22"/>
          <w:szCs w:val="22"/>
        </w:rPr>
      </w:pPr>
    </w:p>
    <w:p w:rsidR="00867CBE" w:rsidRDefault="00867CBE" w:rsidP="00867CBE">
      <w:pPr>
        <w:tabs>
          <w:tab w:val="left" w:pos="720"/>
        </w:tabs>
        <w:jc w:val="center"/>
        <w:rPr>
          <w:noProof/>
          <w:sz w:val="22"/>
          <w:szCs w:val="22"/>
        </w:rPr>
      </w:pPr>
    </w:p>
    <w:p w:rsidR="00867CBE" w:rsidRDefault="00867CBE" w:rsidP="00867CBE">
      <w:pPr>
        <w:tabs>
          <w:tab w:val="left" w:pos="720"/>
        </w:tabs>
        <w:jc w:val="center"/>
        <w:rPr>
          <w:noProof/>
          <w:sz w:val="22"/>
          <w:szCs w:val="22"/>
        </w:rPr>
      </w:pPr>
    </w:p>
    <w:p w:rsidR="00867CBE" w:rsidRDefault="00867CBE" w:rsidP="00867CBE">
      <w:pPr>
        <w:tabs>
          <w:tab w:val="left" w:pos="720"/>
        </w:tabs>
        <w:jc w:val="center"/>
        <w:rPr>
          <w:b/>
          <w:bCs/>
          <w:szCs w:val="24"/>
        </w:rPr>
      </w:pPr>
    </w:p>
    <w:p w:rsidR="00DA5ED0" w:rsidRDefault="00DA5ED0" w:rsidP="00867CBE">
      <w:pPr>
        <w:tabs>
          <w:tab w:val="left" w:pos="720"/>
        </w:tabs>
        <w:jc w:val="center"/>
        <w:rPr>
          <w:b/>
          <w:bCs/>
          <w:szCs w:val="24"/>
        </w:rPr>
      </w:pPr>
    </w:p>
    <w:p w:rsidR="00DA5ED0" w:rsidRDefault="00DA5ED0" w:rsidP="00867CBE">
      <w:pPr>
        <w:tabs>
          <w:tab w:val="left" w:pos="720"/>
        </w:tabs>
        <w:jc w:val="center"/>
        <w:rPr>
          <w:b/>
          <w:bCs/>
          <w:szCs w:val="24"/>
        </w:rPr>
      </w:pPr>
    </w:p>
    <w:p w:rsidR="00DA5ED0" w:rsidRDefault="00DA5ED0" w:rsidP="00867CBE">
      <w:pPr>
        <w:tabs>
          <w:tab w:val="left" w:pos="720"/>
        </w:tabs>
        <w:jc w:val="center"/>
        <w:rPr>
          <w:b/>
          <w:bCs/>
          <w:szCs w:val="24"/>
        </w:rPr>
      </w:pPr>
    </w:p>
    <w:p w:rsidR="00DA5ED0" w:rsidRDefault="00DA5ED0" w:rsidP="00867CBE">
      <w:pPr>
        <w:tabs>
          <w:tab w:val="left" w:pos="720"/>
        </w:tabs>
        <w:jc w:val="center"/>
        <w:rPr>
          <w:b/>
          <w:bCs/>
          <w:szCs w:val="24"/>
        </w:rPr>
      </w:pPr>
    </w:p>
    <w:p w:rsidR="00DA5ED0" w:rsidRDefault="00DA5ED0" w:rsidP="00867CBE">
      <w:pPr>
        <w:tabs>
          <w:tab w:val="left" w:pos="720"/>
        </w:tabs>
        <w:jc w:val="center"/>
        <w:rPr>
          <w:b/>
          <w:bCs/>
          <w:szCs w:val="24"/>
        </w:rPr>
      </w:pPr>
    </w:p>
    <w:p w:rsidR="00DA5ED0" w:rsidRDefault="00DA5ED0" w:rsidP="00867CBE">
      <w:pPr>
        <w:tabs>
          <w:tab w:val="left" w:pos="720"/>
        </w:tabs>
        <w:jc w:val="center"/>
        <w:rPr>
          <w:b/>
          <w:bCs/>
          <w:szCs w:val="24"/>
        </w:rPr>
      </w:pPr>
      <w:bookmarkStart w:id="9" w:name="_GoBack"/>
      <w:bookmarkEnd w:id="9"/>
    </w:p>
    <w:p w:rsidR="00867CBE" w:rsidRDefault="00867CBE" w:rsidP="00867CBE">
      <w:pPr>
        <w:tabs>
          <w:tab w:val="left" w:pos="720"/>
        </w:tabs>
        <w:jc w:val="center"/>
        <w:rPr>
          <w:b/>
          <w:bCs/>
          <w:szCs w:val="24"/>
        </w:rPr>
      </w:pPr>
    </w:p>
    <w:p w:rsidR="00867CBE" w:rsidRDefault="00867CBE" w:rsidP="00867CBE">
      <w:pPr>
        <w:tabs>
          <w:tab w:val="left" w:pos="720"/>
        </w:tabs>
        <w:jc w:val="center"/>
        <w:rPr>
          <w:b/>
          <w:bCs/>
          <w:szCs w:val="24"/>
        </w:rPr>
      </w:pPr>
    </w:p>
    <w:p w:rsidR="00827876" w:rsidRDefault="00B41BBE" w:rsidP="00B41BBE">
      <w:pPr>
        <w:ind w:firstLine="4536"/>
        <w:rPr>
          <w:szCs w:val="24"/>
        </w:rPr>
      </w:pPr>
      <w:r w:rsidRPr="00C632D9">
        <w:rPr>
          <w:szCs w:val="24"/>
        </w:rPr>
        <w:t xml:space="preserve">     </w:t>
      </w:r>
      <w:r w:rsidR="00827876">
        <w:rPr>
          <w:szCs w:val="24"/>
        </w:rPr>
        <w:t xml:space="preserve"> </w:t>
      </w:r>
    </w:p>
    <w:p w:rsidR="00B41BBE" w:rsidRPr="00C632D9" w:rsidRDefault="00827876" w:rsidP="00B41BBE">
      <w:pPr>
        <w:ind w:firstLine="4536"/>
        <w:rPr>
          <w:szCs w:val="24"/>
        </w:rPr>
      </w:pPr>
      <w:r>
        <w:rPr>
          <w:szCs w:val="24"/>
        </w:rPr>
        <w:lastRenderedPageBreak/>
        <w:t xml:space="preserve">     </w:t>
      </w:r>
      <w:r w:rsidR="00B41BBE" w:rsidRPr="00C632D9">
        <w:rPr>
          <w:szCs w:val="24"/>
        </w:rPr>
        <w:t xml:space="preserve">Forma patvirtinta Ukmergės rajono savivaldybės </w:t>
      </w:r>
    </w:p>
    <w:p w:rsidR="00B41BBE" w:rsidRPr="00C632D9" w:rsidRDefault="00B41BBE" w:rsidP="00B41BBE">
      <w:pPr>
        <w:ind w:firstLine="4536"/>
        <w:rPr>
          <w:szCs w:val="24"/>
        </w:rPr>
      </w:pPr>
      <w:r w:rsidRPr="00C632D9">
        <w:rPr>
          <w:szCs w:val="24"/>
        </w:rPr>
        <w:t xml:space="preserve">     mero 2023 m. balandžio 25 d. potvarkiu Nr. </w:t>
      </w:r>
      <w:r w:rsidRPr="00C632D9">
        <w:rPr>
          <w:color w:val="000000"/>
          <w:szCs w:val="24"/>
          <w:shd w:val="clear" w:color="auto" w:fill="FFFFFF"/>
        </w:rPr>
        <w:t>9-21</w:t>
      </w:r>
    </w:p>
    <w:p w:rsidR="00867CBE" w:rsidRPr="00C632D9" w:rsidRDefault="00867CBE" w:rsidP="00867CBE">
      <w:pPr>
        <w:tabs>
          <w:tab w:val="left" w:pos="720"/>
        </w:tabs>
        <w:jc w:val="center"/>
        <w:rPr>
          <w:b/>
          <w:bCs/>
          <w:szCs w:val="24"/>
        </w:rPr>
      </w:pPr>
    </w:p>
    <w:p w:rsidR="00867CBE" w:rsidRPr="00C632D9" w:rsidRDefault="00867CBE" w:rsidP="00867CBE">
      <w:pPr>
        <w:tabs>
          <w:tab w:val="left" w:pos="720"/>
        </w:tabs>
        <w:jc w:val="center"/>
        <w:rPr>
          <w:b/>
          <w:szCs w:val="24"/>
        </w:rPr>
      </w:pPr>
      <w:r w:rsidRPr="00C632D9">
        <w:rPr>
          <w:b/>
          <w:bCs/>
          <w:szCs w:val="24"/>
        </w:rPr>
        <w:t xml:space="preserve">UKMERGĖS RAJONO SAVIVALDYBĖS TARYBOS SPRENDIMO PROJEKTO </w:t>
      </w:r>
      <w:r w:rsidRPr="00C632D9">
        <w:rPr>
          <w:b/>
          <w:szCs w:val="24"/>
        </w:rPr>
        <w:t>AIŠKINAMASIS RAŠTAS</w:t>
      </w:r>
    </w:p>
    <w:p w:rsidR="00867CBE" w:rsidRPr="00C632D9" w:rsidRDefault="00867CBE" w:rsidP="00867CBE">
      <w:pPr>
        <w:tabs>
          <w:tab w:val="left" w:pos="720"/>
        </w:tabs>
        <w:jc w:val="center"/>
        <w:rPr>
          <w:b/>
          <w:bCs/>
          <w:caps/>
          <w:szCs w:val="24"/>
        </w:rPr>
      </w:pPr>
    </w:p>
    <w:p w:rsidR="00867CBE" w:rsidRPr="00C632D9" w:rsidRDefault="00867CBE" w:rsidP="00867CBE">
      <w:pPr>
        <w:tabs>
          <w:tab w:val="left" w:pos="720"/>
        </w:tabs>
        <w:jc w:val="center"/>
        <w:rPr>
          <w:szCs w:val="24"/>
        </w:rPr>
      </w:pPr>
      <w:r w:rsidRPr="00C632D9">
        <w:rPr>
          <w:szCs w:val="24"/>
        </w:rPr>
        <w:t>2023 m. birželio 12 d.</w:t>
      </w:r>
    </w:p>
    <w:p w:rsidR="00867CBE" w:rsidRPr="00C632D9" w:rsidRDefault="00867CBE" w:rsidP="00867CBE">
      <w:pPr>
        <w:tabs>
          <w:tab w:val="left" w:pos="720"/>
        </w:tabs>
        <w:jc w:val="center"/>
        <w:rPr>
          <w:szCs w:val="24"/>
        </w:rPr>
      </w:pPr>
      <w:r w:rsidRPr="00C632D9">
        <w:rPr>
          <w:szCs w:val="24"/>
        </w:rPr>
        <w:t>Ukmergė</w:t>
      </w:r>
    </w:p>
    <w:p w:rsidR="00867CBE" w:rsidRPr="00C632D9" w:rsidRDefault="00867CBE" w:rsidP="00867CBE">
      <w:pPr>
        <w:tabs>
          <w:tab w:val="left" w:pos="720"/>
        </w:tabs>
        <w:jc w:val="center"/>
        <w:rPr>
          <w:b/>
          <w:szCs w:val="24"/>
        </w:rPr>
      </w:pPr>
    </w:p>
    <w:p w:rsidR="00867CBE" w:rsidRPr="00C632D9" w:rsidRDefault="00867CBE" w:rsidP="00867CBE">
      <w:pPr>
        <w:tabs>
          <w:tab w:val="left" w:pos="720"/>
        </w:tabs>
        <w:rPr>
          <w:szCs w:val="24"/>
        </w:rPr>
      </w:pPr>
    </w:p>
    <w:p w:rsidR="00F46C12" w:rsidRPr="00C632D9" w:rsidRDefault="00B64E18" w:rsidP="00B64E18">
      <w:pPr>
        <w:tabs>
          <w:tab w:val="center" w:pos="4153"/>
          <w:tab w:val="right" w:pos="8306"/>
        </w:tabs>
        <w:rPr>
          <w:b/>
          <w:szCs w:val="24"/>
        </w:rPr>
      </w:pPr>
      <w:r w:rsidRPr="00C632D9">
        <w:rPr>
          <w:b/>
          <w:szCs w:val="24"/>
        </w:rPr>
        <w:t xml:space="preserve">          </w:t>
      </w:r>
      <w:r w:rsidR="00F46C12" w:rsidRPr="00C632D9">
        <w:rPr>
          <w:b/>
          <w:szCs w:val="24"/>
        </w:rPr>
        <w:t xml:space="preserve">1. Sprendimo projekto pavadinimas: </w:t>
      </w:r>
    </w:p>
    <w:p w:rsidR="00F46C12" w:rsidRPr="00C632D9" w:rsidRDefault="00F46C12" w:rsidP="00F46C12">
      <w:pPr>
        <w:tabs>
          <w:tab w:val="left" w:pos="720"/>
        </w:tabs>
        <w:jc w:val="both"/>
        <w:rPr>
          <w:szCs w:val="24"/>
        </w:rPr>
      </w:pPr>
      <w:r w:rsidRPr="00C632D9">
        <w:rPr>
          <w:b/>
          <w:szCs w:val="24"/>
        </w:rPr>
        <w:t xml:space="preserve">        </w:t>
      </w:r>
      <w:r w:rsidRPr="00C632D9">
        <w:rPr>
          <w:bCs/>
          <w:szCs w:val="24"/>
        </w:rPr>
        <w:t xml:space="preserve">  „Dėl Ukmergės rajono savivaldybės tarybos 2021 m. lapkričio 25 d. sprendimo Nr. 7-263 „</w:t>
      </w:r>
      <w:r w:rsidRPr="00C632D9">
        <w:rPr>
          <w:szCs w:val="24"/>
        </w:rPr>
        <w:t>Dėl piniginės socialinės paramos nepasiturintiems Ukmergės rajono gyventojams teikimo tvarkos aprašo patvirtinimo“ pakeitimo.“</w:t>
      </w:r>
    </w:p>
    <w:p w:rsidR="00867CBE" w:rsidRPr="00C632D9" w:rsidRDefault="00F46C12" w:rsidP="00B64E18">
      <w:pPr>
        <w:tabs>
          <w:tab w:val="center" w:pos="4153"/>
          <w:tab w:val="right" w:pos="8306"/>
        </w:tabs>
        <w:rPr>
          <w:b/>
          <w:szCs w:val="24"/>
        </w:rPr>
      </w:pPr>
      <w:r w:rsidRPr="00C632D9">
        <w:rPr>
          <w:b/>
          <w:szCs w:val="24"/>
        </w:rPr>
        <w:t xml:space="preserve">          2</w:t>
      </w:r>
      <w:r w:rsidR="00867CBE" w:rsidRPr="00C632D9">
        <w:rPr>
          <w:b/>
          <w:szCs w:val="24"/>
        </w:rPr>
        <w:t>. Sprendimo projekto rengimo pagrindas:</w:t>
      </w:r>
    </w:p>
    <w:p w:rsidR="00867CBE" w:rsidRPr="00C632D9" w:rsidRDefault="00B64E18" w:rsidP="00867CBE">
      <w:pPr>
        <w:tabs>
          <w:tab w:val="left" w:pos="720"/>
        </w:tabs>
        <w:jc w:val="both"/>
        <w:rPr>
          <w:szCs w:val="24"/>
        </w:rPr>
      </w:pPr>
      <w:r w:rsidRPr="00C632D9">
        <w:rPr>
          <w:color w:val="000000"/>
          <w:szCs w:val="24"/>
        </w:rPr>
        <w:t xml:space="preserve">          </w:t>
      </w:r>
      <w:r w:rsidR="00CD46AA" w:rsidRPr="00C632D9">
        <w:rPr>
          <w:szCs w:val="24"/>
        </w:rPr>
        <w:t>L</w:t>
      </w:r>
      <w:r w:rsidR="00CD46AA" w:rsidRPr="00C632D9">
        <w:rPr>
          <w:color w:val="000000"/>
          <w:szCs w:val="24"/>
        </w:rPr>
        <w:t>ietuvos Respublikos vietos savivaldos įstatymo Nr. I-533 pakeitimo įstatymas Nr. XIV-1268,</w:t>
      </w:r>
      <w:r w:rsidR="00867CBE" w:rsidRPr="00C632D9">
        <w:rPr>
          <w:color w:val="000000"/>
          <w:szCs w:val="24"/>
        </w:rPr>
        <w:t xml:space="preserve"> </w:t>
      </w:r>
      <w:r w:rsidR="00867CBE" w:rsidRPr="00C632D9">
        <w:rPr>
          <w:szCs w:val="24"/>
        </w:rPr>
        <w:t xml:space="preserve">Lietuvos Respublikos piniginės socialinės paramos nepasiturintiems gyventojams įstatymo </w:t>
      </w:r>
      <w:r w:rsidR="00867CBE" w:rsidRPr="00C632D9">
        <w:rPr>
          <w:rFonts w:eastAsia="Calibri"/>
          <w:szCs w:val="24"/>
          <w:lang w:eastAsia="lt-LT"/>
        </w:rPr>
        <w:t>Nr. IX-1675 21 ir 27 straipsnių pakeitimo įstatymas.</w:t>
      </w:r>
    </w:p>
    <w:p w:rsidR="00CD46AA" w:rsidRPr="00C632D9" w:rsidRDefault="00CD46AA" w:rsidP="00CD46AA">
      <w:pPr>
        <w:ind w:left="11"/>
        <w:jc w:val="both"/>
        <w:rPr>
          <w:szCs w:val="24"/>
        </w:rPr>
      </w:pPr>
      <w:r w:rsidRPr="00C632D9">
        <w:rPr>
          <w:b/>
          <w:szCs w:val="24"/>
        </w:rPr>
        <w:t xml:space="preserve">          </w:t>
      </w:r>
      <w:r w:rsidR="00F46C12" w:rsidRPr="00C632D9">
        <w:rPr>
          <w:b/>
          <w:szCs w:val="24"/>
        </w:rPr>
        <w:t>3</w:t>
      </w:r>
      <w:r w:rsidR="00867CBE" w:rsidRPr="00C632D9">
        <w:rPr>
          <w:b/>
          <w:szCs w:val="24"/>
        </w:rPr>
        <w:t>.</w:t>
      </w:r>
      <w:r w:rsidR="00867CBE" w:rsidRPr="00C632D9">
        <w:rPr>
          <w:b/>
          <w:noProof/>
          <w:szCs w:val="24"/>
        </w:rPr>
        <w:t xml:space="preserve"> Sprendimo projekto tikslas ir </w:t>
      </w:r>
      <w:r w:rsidR="00F46C12" w:rsidRPr="00C632D9">
        <w:rPr>
          <w:b/>
          <w:noProof/>
          <w:szCs w:val="24"/>
        </w:rPr>
        <w:t>uždaviniai</w:t>
      </w:r>
      <w:r w:rsidR="00867CBE" w:rsidRPr="00C632D9">
        <w:rPr>
          <w:b/>
          <w:noProof/>
          <w:szCs w:val="24"/>
        </w:rPr>
        <w:t>:</w:t>
      </w:r>
      <w:r w:rsidRPr="00C632D9">
        <w:rPr>
          <w:szCs w:val="24"/>
        </w:rPr>
        <w:t xml:space="preserve"> </w:t>
      </w:r>
    </w:p>
    <w:p w:rsidR="00CD46AA" w:rsidRPr="00C632D9" w:rsidRDefault="00CD46AA" w:rsidP="00B64E18">
      <w:pPr>
        <w:ind w:left="11" w:firstLine="556"/>
        <w:jc w:val="both"/>
        <w:rPr>
          <w:color w:val="000000"/>
          <w:szCs w:val="24"/>
        </w:rPr>
      </w:pPr>
      <w:r w:rsidRPr="00C632D9">
        <w:rPr>
          <w:szCs w:val="24"/>
        </w:rPr>
        <w:t>Teikiamo sprendimo projekto tikslas – įgyvendinti Lietuvos Respublikos teisės aktų nuostatas.</w:t>
      </w:r>
      <w:r w:rsidRPr="00C632D9">
        <w:rPr>
          <w:b/>
          <w:noProof/>
          <w:szCs w:val="24"/>
        </w:rPr>
        <w:t xml:space="preserve"> </w:t>
      </w:r>
      <w:r w:rsidRPr="00C632D9">
        <w:rPr>
          <w:szCs w:val="24"/>
        </w:rPr>
        <w:t xml:space="preserve"> L</w:t>
      </w:r>
      <w:r w:rsidRPr="00C632D9">
        <w:rPr>
          <w:color w:val="000000"/>
          <w:szCs w:val="24"/>
        </w:rPr>
        <w:t>ietuvos Respublikos vietos savivaldos įstatymo Nr. I-533 pakeitimo įstatyme (toliau – Įstatymas) Nr. XIV-1268, kuris įsigaliojo 2023 m. balandžio 1 d., įtvirtintas naujas vietos savivaldos modelis – savivaldybės administracijos direktorius netenka vykdomosios institucijos įgaliojimų, o savivaldybės vykdomąj</w:t>
      </w:r>
      <w:r w:rsidR="00827876">
        <w:rPr>
          <w:color w:val="000000"/>
          <w:szCs w:val="24"/>
        </w:rPr>
        <w:t>a</w:t>
      </w:r>
      <w:r w:rsidRPr="00C632D9">
        <w:rPr>
          <w:color w:val="000000"/>
          <w:szCs w:val="24"/>
        </w:rPr>
        <w:t xml:space="preserve"> valdžia tampa savivaldybės meras.</w:t>
      </w:r>
    </w:p>
    <w:p w:rsidR="00B64E18" w:rsidRPr="00C632D9" w:rsidRDefault="00CD46AA" w:rsidP="00B64E18">
      <w:pPr>
        <w:ind w:left="11" w:firstLine="556"/>
        <w:jc w:val="both"/>
        <w:rPr>
          <w:color w:val="000000"/>
          <w:szCs w:val="24"/>
        </w:rPr>
      </w:pPr>
      <w:r w:rsidRPr="00C632D9">
        <w:rPr>
          <w:szCs w:val="24"/>
        </w:rPr>
        <w:t>Siekiant įgyvendinti Įstatymą, 2</w:t>
      </w:r>
      <w:r w:rsidRPr="00C632D9">
        <w:rPr>
          <w:color w:val="000000"/>
          <w:szCs w:val="24"/>
        </w:rPr>
        <w:t>023 m. kovo 28 d. Lietuvos Respublikos Seimas priėmė Lietuvos Respublikos piniginės socialinės paramos nepasiturintiems gyventojams įstatymo Nr. IX-1675 21 ir 27 straipsnių pakeitimo įstatymą, kuriame nustatytos naujos teisinio reguliavimo nuostatos, susijusios su sprendimo priėmimu dėl piniginės socialinės paramos skyrimo</w:t>
      </w:r>
      <w:r w:rsidR="00224D71" w:rsidRPr="00C632D9">
        <w:rPr>
          <w:color w:val="000000"/>
          <w:szCs w:val="24"/>
        </w:rPr>
        <w:t xml:space="preserve"> ir</w:t>
      </w:r>
      <w:r w:rsidR="00224D71" w:rsidRPr="00C632D9">
        <w:rPr>
          <w:color w:val="000000"/>
          <w:szCs w:val="24"/>
          <w:lang w:eastAsia="lt-LT"/>
        </w:rPr>
        <w:t xml:space="preserve"> su savivaldybės administracijos valstybės</w:t>
      </w:r>
      <w:r w:rsidR="00224D71" w:rsidRPr="00C632D9">
        <w:rPr>
          <w:rFonts w:eastAsia="Calibri"/>
          <w:szCs w:val="24"/>
          <w:shd w:val="clear" w:color="auto" w:fill="FFFFFF"/>
        </w:rPr>
        <w:t xml:space="preserve"> tarnautojų</w:t>
      </w:r>
      <w:r w:rsidR="00224D71" w:rsidRPr="00C632D9">
        <w:rPr>
          <w:color w:val="000000"/>
          <w:szCs w:val="24"/>
          <w:lang w:eastAsia="lt-LT"/>
        </w:rPr>
        <w:t xml:space="preserve"> kaltės neteisėtai išmokėtos piniginės socialinės paramos išieškojimo tvarka.</w:t>
      </w:r>
    </w:p>
    <w:p w:rsidR="00224D71" w:rsidRPr="00C632D9" w:rsidRDefault="00224D71" w:rsidP="00B64E18">
      <w:pPr>
        <w:ind w:left="11" w:firstLine="556"/>
        <w:jc w:val="both"/>
        <w:rPr>
          <w:color w:val="000000"/>
          <w:szCs w:val="24"/>
        </w:rPr>
      </w:pPr>
      <w:r w:rsidRPr="00C632D9">
        <w:rPr>
          <w:szCs w:val="24"/>
        </w:rPr>
        <w:t>Lietuvos Respublikos socialinės apsaugos ir darbo ministro 2022 m. rugpjūčio 9 d. įsakymu Nr. A1-528 „Dėl Lietuvos Respublikos socialinės apsaugos ir darbo ministro 2014 m. spalio 13 d. įsakymo Nr. A1-487 „Dėl Socialinių paslaugų srities darbuotojų pareigybių sąrašo patvirtinimo“ pakeitimo“ nustatyta, kad nuo 2023 m. sausio 1 d. pripažintas netekusiu galios 2.8. papunktis, t. y. specialisto socialiniam darbui (dirbantis seniūnijoje).</w:t>
      </w:r>
    </w:p>
    <w:p w:rsidR="005F1A2A" w:rsidRPr="00C632D9" w:rsidRDefault="00CD46AA" w:rsidP="005F1A2A">
      <w:pPr>
        <w:ind w:firstLine="567"/>
        <w:jc w:val="both"/>
        <w:rPr>
          <w:szCs w:val="24"/>
        </w:rPr>
      </w:pPr>
      <w:r w:rsidRPr="00C632D9">
        <w:rPr>
          <w:color w:val="000000"/>
          <w:szCs w:val="24"/>
        </w:rPr>
        <w:t>Atsižvelgiant į teisės aktų pakeitimus, šiuo tarybos sprendimo projektu siūloma pakeisti</w:t>
      </w:r>
      <w:r w:rsidRPr="00C632D9">
        <w:rPr>
          <w:szCs w:val="24"/>
          <w:lang w:eastAsia="ar-SA"/>
        </w:rPr>
        <w:t xml:space="preserve"> Piniginės socialinės paramos nepasiturintiems Ukmergės rajono gyventojams teikimo tvarkos aprašą</w:t>
      </w:r>
      <w:r w:rsidRPr="00C632D9">
        <w:rPr>
          <w:color w:val="000000"/>
          <w:szCs w:val="24"/>
        </w:rPr>
        <w:t xml:space="preserve"> </w:t>
      </w:r>
      <w:r w:rsidRPr="00C632D9">
        <w:rPr>
          <w:szCs w:val="24"/>
        </w:rPr>
        <w:t>(toliau – Aprašas), patvirtintą Ukmergės rajono savivaldybės tarybos 2021 m. lapkričio 25 d. sprendimu Nr. 7-263 „</w:t>
      </w:r>
      <w:r w:rsidRPr="00C632D9">
        <w:rPr>
          <w:szCs w:val="24"/>
          <w:lang w:eastAsia="ar-SA"/>
        </w:rPr>
        <w:t>Dėl Piniginės socialinės paramos nepasiturintiems Ukmergės rajono gyventojams teikimo tvarkos aprašo patvirtinimo“.</w:t>
      </w:r>
    </w:p>
    <w:p w:rsidR="00867CBE" w:rsidRPr="00C632D9" w:rsidRDefault="005F1A2A" w:rsidP="005F1A2A">
      <w:pPr>
        <w:ind w:firstLine="567"/>
        <w:jc w:val="both"/>
        <w:rPr>
          <w:szCs w:val="24"/>
        </w:rPr>
      </w:pPr>
      <w:r w:rsidRPr="00C632D9">
        <w:rPr>
          <w:b/>
          <w:szCs w:val="24"/>
        </w:rPr>
        <w:t xml:space="preserve">4. Siūlomos naujos </w:t>
      </w:r>
      <w:r w:rsidRPr="00C632D9">
        <w:rPr>
          <w:rFonts w:eastAsia="Calibri"/>
          <w:b/>
          <w:szCs w:val="24"/>
          <w:lang w:eastAsia="lt-LT"/>
        </w:rPr>
        <w:t xml:space="preserve">teisinio reguliavimo </w:t>
      </w:r>
      <w:r w:rsidRPr="00C632D9">
        <w:rPr>
          <w:b/>
          <w:szCs w:val="24"/>
        </w:rPr>
        <w:t>nuostatos (j</w:t>
      </w:r>
      <w:r w:rsidRPr="00C632D9">
        <w:rPr>
          <w:rFonts w:eastAsia="Calibri"/>
          <w:b/>
          <w:szCs w:val="24"/>
          <w:lang w:eastAsia="lt-LT"/>
        </w:rPr>
        <w:t>eigu teikiamas sprendimo pakeitimo projektas</w:t>
      </w:r>
      <w:r w:rsidRPr="00C632D9">
        <w:rPr>
          <w:rFonts w:eastAsia="Calibri"/>
          <w:szCs w:val="24"/>
          <w:lang w:eastAsia="lt-LT"/>
        </w:rPr>
        <w:t xml:space="preserve">, </w:t>
      </w:r>
      <w:r w:rsidRPr="00C632D9">
        <w:rPr>
          <w:rFonts w:eastAsia="Calibri"/>
          <w:b/>
          <w:szCs w:val="24"/>
          <w:lang w:eastAsia="lt-LT"/>
        </w:rPr>
        <w:t>rengiamas sprendimo projekto lyginamasis variantas):</w:t>
      </w:r>
    </w:p>
    <w:p w:rsidR="006E0800" w:rsidRPr="00C632D9" w:rsidRDefault="006E0800" w:rsidP="005F1A2A">
      <w:pPr>
        <w:ind w:firstLine="567"/>
        <w:jc w:val="both"/>
        <w:rPr>
          <w:color w:val="000000"/>
          <w:szCs w:val="24"/>
          <w:lang w:eastAsia="lt-LT"/>
        </w:rPr>
      </w:pPr>
      <w:r w:rsidRPr="00C632D9">
        <w:rPr>
          <w:color w:val="000000"/>
          <w:szCs w:val="24"/>
          <w:lang w:eastAsia="ar-SA"/>
        </w:rPr>
        <w:t>Sprendimo projektas parengtas ir teikiamas Ukmergės rajono savivaldybės tarybai, siekiant a</w:t>
      </w:r>
      <w:r w:rsidRPr="00C632D9">
        <w:rPr>
          <w:bCs/>
          <w:color w:val="000000"/>
          <w:szCs w:val="24"/>
          <w:lang w:eastAsia="hi-IN"/>
        </w:rPr>
        <w:t xml:space="preserve">tlikti pakeitimus, susijusius su </w:t>
      </w:r>
      <w:r w:rsidRPr="00C632D9">
        <w:rPr>
          <w:color w:val="22211D"/>
          <w:szCs w:val="24"/>
          <w:lang w:eastAsia="ar-SA"/>
        </w:rPr>
        <w:t xml:space="preserve">pasikeitusiu teisiniu reglamentavimu, darbo organizavimo specifika, </w:t>
      </w:r>
      <w:r w:rsidRPr="00C632D9">
        <w:rPr>
          <w:bCs/>
          <w:color w:val="000000"/>
          <w:szCs w:val="24"/>
          <w:lang w:eastAsia="hi-IN"/>
        </w:rPr>
        <w:t>atlikti</w:t>
      </w:r>
      <w:r w:rsidRPr="00C632D9">
        <w:rPr>
          <w:rFonts w:eastAsia="Calibri"/>
          <w:szCs w:val="24"/>
          <w:lang w:eastAsia="ar-SA"/>
        </w:rPr>
        <w:t xml:space="preserve"> kiti redakcinio pobūdžio pakeitimai.</w:t>
      </w:r>
    </w:p>
    <w:p w:rsidR="00087296" w:rsidRPr="00C632D9" w:rsidRDefault="006E0800" w:rsidP="00087296">
      <w:pPr>
        <w:jc w:val="both"/>
        <w:rPr>
          <w:color w:val="000000"/>
          <w:szCs w:val="24"/>
        </w:rPr>
      </w:pPr>
      <w:r w:rsidRPr="00C632D9">
        <w:rPr>
          <w:szCs w:val="24"/>
        </w:rPr>
        <w:t xml:space="preserve"> </w:t>
      </w:r>
      <w:r w:rsidR="00602EDE" w:rsidRPr="00C632D9">
        <w:rPr>
          <w:szCs w:val="24"/>
        </w:rPr>
        <w:t xml:space="preserve"> </w:t>
      </w:r>
      <w:r w:rsidR="004A1E20" w:rsidRPr="00C632D9">
        <w:rPr>
          <w:szCs w:val="24"/>
        </w:rPr>
        <w:t xml:space="preserve">        </w:t>
      </w:r>
      <w:r w:rsidR="00224D71" w:rsidRPr="00C632D9">
        <w:rPr>
          <w:szCs w:val="24"/>
        </w:rPr>
        <w:t>Pagal šiuo metu galiojantį teisinį reguliavimą, savivaldybės tarybos nustatyta tvarka sprendimą dėl piniginės socialinės paramos skyrimo priima savivaldybės administracijos direktorius ar jo įgaliotas asmuo.</w:t>
      </w:r>
      <w:r w:rsidR="00B64E18" w:rsidRPr="00C632D9">
        <w:rPr>
          <w:szCs w:val="24"/>
        </w:rPr>
        <w:t xml:space="preserve"> </w:t>
      </w:r>
      <w:r w:rsidRPr="00C632D9">
        <w:rPr>
          <w:color w:val="000000"/>
          <w:szCs w:val="24"/>
          <w:lang w:eastAsia="lt-LT"/>
        </w:rPr>
        <w:t xml:space="preserve">Įsigaliojus Lietuvos Respublikos vietos savivaldos įstatymui, meras tapo savivaldybės vykdomąja institucija. Įstatyme pakeistas subjektas (iš savivaldybės administracijos į savivaldybės merą), kurio nustatyta tvarka, ne vėliau kaip per mėnesį nuo prašymo-paraiškos ir visų reikalingų dokumentų gavimo dienos, turi būti priimamas sprendimas dėl piniginės socialinės paramos skyrimo, nurodant Piniginės socialinės paramos nepasiturintiems gyventojams įstatymo 8 </w:t>
      </w:r>
      <w:r w:rsidRPr="00C632D9">
        <w:rPr>
          <w:color w:val="000000"/>
          <w:szCs w:val="24"/>
          <w:lang w:eastAsia="lt-LT"/>
        </w:rPr>
        <w:lastRenderedPageBreak/>
        <w:t>straipsnio 1 dalies sąlygą (sąlygas), kuriai (kurioms) esant paskirta piniginė socialinė parama (Sprendimo projekto</w:t>
      </w:r>
      <w:r w:rsidRPr="00C632D9">
        <w:rPr>
          <w:color w:val="FF0000"/>
          <w:szCs w:val="24"/>
          <w:lang w:eastAsia="lt-LT"/>
        </w:rPr>
        <w:t xml:space="preserve"> </w:t>
      </w:r>
      <w:r w:rsidR="00602EDE" w:rsidRPr="00C632D9">
        <w:rPr>
          <w:color w:val="000000"/>
          <w:szCs w:val="24"/>
          <w:lang w:eastAsia="lt-LT"/>
        </w:rPr>
        <w:t>7, 8, 58, 75.5, 82, 83.2</w:t>
      </w:r>
      <w:r w:rsidRPr="00C632D9">
        <w:rPr>
          <w:color w:val="000000"/>
          <w:szCs w:val="24"/>
          <w:lang w:eastAsia="lt-LT"/>
        </w:rPr>
        <w:t xml:space="preserve"> punktai). </w:t>
      </w:r>
      <w:r w:rsidR="00087296" w:rsidRPr="00C632D9">
        <w:rPr>
          <w:color w:val="000000"/>
          <w:szCs w:val="24"/>
        </w:rPr>
        <w:t>Subjektas, skiriantis ir mokantis piniginę socialinę paramą nekeičiamas – juo ir toliau išlieka savivaldybės administracija.</w:t>
      </w:r>
    </w:p>
    <w:p w:rsidR="006E0800" w:rsidRPr="00C632D9" w:rsidRDefault="00087296" w:rsidP="00087296">
      <w:pPr>
        <w:ind w:firstLine="586"/>
        <w:jc w:val="both"/>
        <w:rPr>
          <w:color w:val="000000"/>
          <w:szCs w:val="24"/>
          <w:lang w:eastAsia="lt-LT"/>
        </w:rPr>
      </w:pPr>
      <w:r w:rsidRPr="00C632D9">
        <w:rPr>
          <w:color w:val="000000"/>
          <w:szCs w:val="24"/>
          <w:lang w:eastAsia="lt-LT"/>
        </w:rPr>
        <w:t xml:space="preserve">  </w:t>
      </w:r>
      <w:r w:rsidR="004F580F" w:rsidRPr="00C632D9">
        <w:rPr>
          <w:color w:val="000000"/>
          <w:szCs w:val="24"/>
          <w:lang w:eastAsia="lt-LT"/>
        </w:rPr>
        <w:t xml:space="preserve">  </w:t>
      </w:r>
      <w:r w:rsidR="006E0800" w:rsidRPr="00C632D9">
        <w:rPr>
          <w:color w:val="000000"/>
          <w:szCs w:val="24"/>
          <w:lang w:eastAsia="lt-LT"/>
        </w:rPr>
        <w:t>Patikslinus Įstatymo nuostatas, siūloma pakeisti, kad tik dėl savivaldybės administracijos valstybės tarnautojų kaltės neteisėtai išmokėtos piniginės socialinės paramos lėšos išieškomos Lietuvos Respublikos įstatymų nustatyta tvarka, o ne ir dėl savivaldybės administracijos darbuotojų, dirbančių pagal darbo sutartis, kaltės ( darbuotojai, dirbantys pagal darbo sutartis, neturi teisės aktų jiems suteiktų įgaliojimų, atlikti jiems pavestas viešojo administravimo funkcijas ir nėra atsakingi už šių funkcijų įgyvendinimą) (Sprendimo projekto</w:t>
      </w:r>
      <w:r w:rsidR="006E0800" w:rsidRPr="00C632D9">
        <w:rPr>
          <w:color w:val="FF0000"/>
          <w:szCs w:val="24"/>
          <w:lang w:eastAsia="lt-LT"/>
        </w:rPr>
        <w:t xml:space="preserve"> </w:t>
      </w:r>
      <w:r w:rsidR="00602EDE" w:rsidRPr="00C632D9">
        <w:rPr>
          <w:color w:val="000000"/>
          <w:szCs w:val="24"/>
          <w:lang w:eastAsia="lt-LT"/>
        </w:rPr>
        <w:t>84</w:t>
      </w:r>
      <w:r w:rsidR="006E0800" w:rsidRPr="00C632D9">
        <w:rPr>
          <w:color w:val="000000"/>
          <w:szCs w:val="24"/>
          <w:lang w:eastAsia="lt-LT"/>
        </w:rPr>
        <w:t xml:space="preserve"> punkt</w:t>
      </w:r>
      <w:r w:rsidR="00602EDE" w:rsidRPr="00C632D9">
        <w:rPr>
          <w:color w:val="000000"/>
          <w:szCs w:val="24"/>
          <w:lang w:eastAsia="lt-LT"/>
        </w:rPr>
        <w:t>a</w:t>
      </w:r>
      <w:r w:rsidR="006E0800" w:rsidRPr="00C632D9">
        <w:rPr>
          <w:color w:val="000000"/>
          <w:szCs w:val="24"/>
          <w:lang w:eastAsia="lt-LT"/>
        </w:rPr>
        <w:t xml:space="preserve">s). </w:t>
      </w:r>
    </w:p>
    <w:p w:rsidR="004F580F" w:rsidRPr="00C632D9" w:rsidRDefault="004F580F" w:rsidP="004F580F">
      <w:pPr>
        <w:pStyle w:val="Sraopastraipa"/>
        <w:tabs>
          <w:tab w:val="center" w:pos="4153"/>
          <w:tab w:val="right" w:pos="8306"/>
        </w:tabs>
        <w:spacing w:after="0" w:line="240" w:lineRule="auto"/>
        <w:ind w:left="0" w:firstLine="426"/>
        <w:jc w:val="both"/>
        <w:rPr>
          <w:rFonts w:ascii="Times New Roman" w:hAnsi="Times New Roman"/>
          <w:sz w:val="24"/>
          <w:szCs w:val="24"/>
        </w:rPr>
      </w:pPr>
      <w:r w:rsidRPr="00C632D9">
        <w:rPr>
          <w:rFonts w:ascii="Times New Roman" w:hAnsi="Times New Roman"/>
          <w:sz w:val="24"/>
          <w:szCs w:val="24"/>
        </w:rPr>
        <w:t xml:space="preserve">     </w:t>
      </w:r>
      <w:r w:rsidR="006E0800" w:rsidRPr="00C632D9">
        <w:rPr>
          <w:rFonts w:ascii="Times New Roman" w:hAnsi="Times New Roman"/>
          <w:sz w:val="24"/>
          <w:szCs w:val="24"/>
        </w:rPr>
        <w:t>Pakeitus pareigybių ir atliekamų funkcijų pobūdį Ukmergės rajono savivaldybės a</w:t>
      </w:r>
      <w:r w:rsidRPr="00C632D9">
        <w:rPr>
          <w:rFonts w:ascii="Times New Roman" w:hAnsi="Times New Roman"/>
          <w:sz w:val="24"/>
          <w:szCs w:val="24"/>
        </w:rPr>
        <w:t>d</w:t>
      </w:r>
      <w:r w:rsidR="006E0800" w:rsidRPr="00C632D9">
        <w:rPr>
          <w:rFonts w:ascii="Times New Roman" w:hAnsi="Times New Roman"/>
          <w:sz w:val="24"/>
          <w:szCs w:val="24"/>
        </w:rPr>
        <w:t xml:space="preserve">ministracijos seniūnijose socialinių darbuotojų pareigybės bus pakeistos į </w:t>
      </w:r>
      <w:r w:rsidR="003B0642" w:rsidRPr="00C632D9">
        <w:rPr>
          <w:rFonts w:ascii="Times New Roman" w:hAnsi="Times New Roman"/>
          <w:sz w:val="24"/>
          <w:szCs w:val="24"/>
        </w:rPr>
        <w:t xml:space="preserve">Socialinės paramos skyriaus </w:t>
      </w:r>
      <w:r w:rsidR="006E0800" w:rsidRPr="00C632D9">
        <w:rPr>
          <w:rFonts w:ascii="Times New Roman" w:hAnsi="Times New Roman"/>
          <w:sz w:val="24"/>
          <w:szCs w:val="24"/>
        </w:rPr>
        <w:t xml:space="preserve">socialinių išmokų specialistų pareigybes. </w:t>
      </w:r>
    </w:p>
    <w:p w:rsidR="004F580F" w:rsidRPr="00C632D9" w:rsidRDefault="004F580F" w:rsidP="004F580F">
      <w:pPr>
        <w:tabs>
          <w:tab w:val="center" w:pos="4153"/>
          <w:tab w:val="right" w:pos="8306"/>
        </w:tabs>
        <w:jc w:val="both"/>
        <w:rPr>
          <w:szCs w:val="24"/>
        </w:rPr>
      </w:pPr>
      <w:r w:rsidRPr="00C632D9">
        <w:rPr>
          <w:b/>
          <w:bCs/>
          <w:szCs w:val="24"/>
        </w:rPr>
        <w:t xml:space="preserve">             </w:t>
      </w:r>
      <w:r w:rsidR="00C40B2A">
        <w:rPr>
          <w:b/>
          <w:bCs/>
          <w:szCs w:val="24"/>
        </w:rPr>
        <w:t xml:space="preserve"> </w:t>
      </w:r>
      <w:r w:rsidRPr="00C632D9">
        <w:rPr>
          <w:b/>
          <w:bCs/>
          <w:szCs w:val="24"/>
        </w:rPr>
        <w:t>Projekto lyginamasis variantas:</w:t>
      </w:r>
    </w:p>
    <w:p w:rsidR="004F580F" w:rsidRPr="00C632D9" w:rsidRDefault="004F580F" w:rsidP="004F580F">
      <w:pPr>
        <w:tabs>
          <w:tab w:val="left" w:pos="851"/>
          <w:tab w:val="left" w:pos="1560"/>
        </w:tabs>
        <w:jc w:val="both"/>
        <w:rPr>
          <w:szCs w:val="24"/>
          <w:lang w:eastAsia="ar-SA"/>
        </w:rPr>
      </w:pPr>
      <w:r w:rsidRPr="00C632D9">
        <w:rPr>
          <w:szCs w:val="24"/>
          <w:lang w:eastAsia="ar-SA"/>
        </w:rPr>
        <w:tab/>
        <w:t>1.1. Pakeisti Aprašo 7</w:t>
      </w:r>
      <w:r w:rsidRPr="00C632D9">
        <w:rPr>
          <w:rFonts w:eastAsia="SimSun"/>
          <w:szCs w:val="24"/>
          <w:lang w:eastAsia="zh-CN"/>
        </w:rPr>
        <w:t xml:space="preserve"> punktą ir jį išdėstyti taip:</w:t>
      </w:r>
    </w:p>
    <w:p w:rsidR="004F580F" w:rsidRPr="00C632D9" w:rsidRDefault="004F580F" w:rsidP="004F580F">
      <w:pPr>
        <w:jc w:val="both"/>
        <w:rPr>
          <w:rFonts w:eastAsia="Calibri"/>
          <w:b/>
          <w:noProof/>
          <w:szCs w:val="24"/>
          <w:lang w:val="en-US"/>
        </w:rPr>
      </w:pPr>
      <w:r w:rsidRPr="00C632D9">
        <w:rPr>
          <w:szCs w:val="24"/>
          <w:lang w:eastAsia="ar-SA"/>
        </w:rPr>
        <w:t xml:space="preserve">              „7. </w:t>
      </w:r>
      <w:r w:rsidRPr="00C632D9">
        <w:rPr>
          <w:rFonts w:eastAsia="Calibri"/>
          <w:strike/>
          <w:noProof/>
          <w:szCs w:val="24"/>
          <w:lang w:val="en-US"/>
        </w:rPr>
        <w:t>Piniginę socialinę paramą skiria ir teikia Ukmergės rajono savivaldybės administracija (toliau – Administracija),</w:t>
      </w:r>
      <w:r w:rsidRPr="00C632D9">
        <w:rPr>
          <w:rFonts w:eastAsia="Calibri"/>
          <w:noProof/>
          <w:szCs w:val="24"/>
          <w:lang w:val="en-US"/>
        </w:rPr>
        <w:t xml:space="preserve"> </w:t>
      </w:r>
      <w:r w:rsidRPr="00C632D9">
        <w:rPr>
          <w:b/>
          <w:szCs w:val="24"/>
          <w:lang w:eastAsia="ar-SA"/>
        </w:rPr>
        <w:t>Piniginė socialinė parama skiriama ir teikiama</w:t>
      </w:r>
      <w:r w:rsidRPr="00C632D9">
        <w:rPr>
          <w:rFonts w:eastAsia="Lucida Sans Unicode"/>
          <w:b/>
          <w:color w:val="000000"/>
          <w:kern w:val="3"/>
          <w:szCs w:val="24"/>
          <w:lang w:eastAsia="zh-CN" w:bidi="hi-IN"/>
        </w:rPr>
        <w:t xml:space="preserve"> Savivaldybės mero nustatyta tvarka,</w:t>
      </w:r>
      <w:r w:rsidRPr="00C632D9">
        <w:rPr>
          <w:rFonts w:eastAsia="Lucida Sans Unicode"/>
          <w:color w:val="000000"/>
          <w:kern w:val="3"/>
          <w:szCs w:val="24"/>
          <w:lang w:eastAsia="zh-CN" w:bidi="hi-IN"/>
        </w:rPr>
        <w:t xml:space="preserve"> vadovaujantis Įstatymu ir šiuo </w:t>
      </w:r>
      <w:proofErr w:type="gramStart"/>
      <w:r w:rsidRPr="00C632D9">
        <w:rPr>
          <w:rFonts w:eastAsia="Lucida Sans Unicode"/>
          <w:color w:val="000000"/>
          <w:kern w:val="3"/>
          <w:szCs w:val="24"/>
          <w:lang w:eastAsia="zh-CN" w:bidi="hi-IN"/>
        </w:rPr>
        <w:t>aprašu.“</w:t>
      </w:r>
      <w:proofErr w:type="gramEnd"/>
      <w:r w:rsidRPr="00C632D9">
        <w:rPr>
          <w:szCs w:val="24"/>
          <w:lang w:eastAsia="ar-SA"/>
        </w:rPr>
        <w:t xml:space="preserve"> </w:t>
      </w:r>
    </w:p>
    <w:p w:rsidR="004F580F" w:rsidRPr="00C632D9" w:rsidRDefault="004F580F" w:rsidP="004F580F">
      <w:pPr>
        <w:pStyle w:val="Sraopastraipa"/>
        <w:tabs>
          <w:tab w:val="left" w:pos="851"/>
          <w:tab w:val="left" w:pos="1560"/>
        </w:tabs>
        <w:spacing w:line="240" w:lineRule="auto"/>
        <w:ind w:left="0"/>
        <w:jc w:val="both"/>
        <w:rPr>
          <w:rFonts w:ascii="Times New Roman" w:hAnsi="Times New Roman"/>
          <w:sz w:val="24"/>
          <w:szCs w:val="24"/>
          <w:lang w:eastAsia="ar-SA"/>
        </w:rPr>
      </w:pPr>
      <w:r w:rsidRPr="00C632D9">
        <w:rPr>
          <w:rFonts w:ascii="Times New Roman" w:hAnsi="Times New Roman"/>
          <w:sz w:val="24"/>
          <w:szCs w:val="24"/>
          <w:lang w:eastAsia="ar-SA"/>
        </w:rPr>
        <w:tab/>
        <w:t>1.2. Pakeisti Aprašo 8</w:t>
      </w:r>
      <w:r w:rsidRPr="00C632D9">
        <w:rPr>
          <w:rFonts w:ascii="Times New Roman" w:eastAsia="SimSun" w:hAnsi="Times New Roman"/>
          <w:sz w:val="24"/>
          <w:szCs w:val="24"/>
          <w:lang w:eastAsia="zh-CN"/>
        </w:rPr>
        <w:t xml:space="preserve"> punktą ir jį išdėstyti taip:</w:t>
      </w:r>
    </w:p>
    <w:p w:rsidR="004F580F" w:rsidRPr="00C632D9" w:rsidRDefault="004F580F" w:rsidP="004F580F">
      <w:pPr>
        <w:pStyle w:val="Sraopastraipa"/>
        <w:tabs>
          <w:tab w:val="left" w:pos="851"/>
          <w:tab w:val="left" w:pos="1560"/>
        </w:tabs>
        <w:spacing w:line="240" w:lineRule="auto"/>
        <w:ind w:left="0"/>
        <w:jc w:val="both"/>
        <w:rPr>
          <w:rFonts w:ascii="Times New Roman" w:hAnsi="Times New Roman"/>
          <w:noProof/>
          <w:sz w:val="24"/>
          <w:szCs w:val="24"/>
          <w:lang w:val="en-US"/>
        </w:rPr>
      </w:pPr>
      <w:r w:rsidRPr="00C632D9">
        <w:rPr>
          <w:rFonts w:ascii="Times New Roman" w:hAnsi="Times New Roman"/>
          <w:bCs/>
          <w:sz w:val="24"/>
          <w:szCs w:val="24"/>
          <w:lang w:eastAsia="lt-LT"/>
        </w:rPr>
        <w:tab/>
        <w:t>„</w:t>
      </w:r>
      <w:r w:rsidRPr="00C632D9">
        <w:rPr>
          <w:rFonts w:ascii="Times New Roman" w:hAnsi="Times New Roman"/>
          <w:noProof/>
          <w:sz w:val="24"/>
          <w:szCs w:val="24"/>
          <w:lang w:val="en-US"/>
        </w:rPr>
        <w:t xml:space="preserve">8. Piniginė socialinė parama teikiama vadovaujantis šiame Apraše numatytais atvejais, atsižvelgiant į </w:t>
      </w:r>
      <w:r w:rsidRPr="00C632D9">
        <w:rPr>
          <w:rFonts w:ascii="Times New Roman" w:hAnsi="Times New Roman"/>
          <w:strike/>
          <w:noProof/>
          <w:sz w:val="24"/>
          <w:szCs w:val="24"/>
          <w:lang w:val="en-US"/>
        </w:rPr>
        <w:t>Administracijos direktoriaus įsakymu</w:t>
      </w:r>
      <w:r w:rsidRPr="00C632D9">
        <w:rPr>
          <w:rFonts w:ascii="Times New Roman" w:hAnsi="Times New Roman"/>
          <w:noProof/>
          <w:sz w:val="24"/>
          <w:szCs w:val="24"/>
          <w:lang w:val="en-US"/>
        </w:rPr>
        <w:t xml:space="preserve"> </w:t>
      </w:r>
      <w:r w:rsidRPr="00C632D9">
        <w:rPr>
          <w:rFonts w:ascii="Times New Roman" w:hAnsi="Times New Roman"/>
          <w:b/>
          <w:noProof/>
          <w:sz w:val="24"/>
          <w:szCs w:val="24"/>
          <w:lang w:val="en-US"/>
        </w:rPr>
        <w:t>Savivaldybės mero potvarkiu</w:t>
      </w:r>
      <w:r w:rsidRPr="00C632D9">
        <w:rPr>
          <w:rFonts w:ascii="Times New Roman" w:hAnsi="Times New Roman"/>
          <w:noProof/>
          <w:sz w:val="24"/>
          <w:szCs w:val="24"/>
          <w:lang w:val="en-US"/>
        </w:rPr>
        <w:t xml:space="preserve"> patvirtintos Socialinės paramos skyrimo komisijos (toliau – Komisija)  rekomendacijas.“</w:t>
      </w:r>
    </w:p>
    <w:p w:rsidR="004F580F" w:rsidRPr="00C632D9" w:rsidRDefault="004F580F" w:rsidP="004F580F">
      <w:pPr>
        <w:pStyle w:val="Sraopastraipa"/>
        <w:tabs>
          <w:tab w:val="left" w:pos="851"/>
          <w:tab w:val="left" w:pos="1560"/>
        </w:tabs>
        <w:spacing w:line="240" w:lineRule="auto"/>
        <w:ind w:left="0"/>
        <w:jc w:val="both"/>
        <w:rPr>
          <w:rFonts w:ascii="Times New Roman" w:hAnsi="Times New Roman"/>
          <w:sz w:val="24"/>
          <w:szCs w:val="24"/>
          <w:lang w:eastAsia="ar-SA"/>
        </w:rPr>
      </w:pPr>
      <w:r w:rsidRPr="00C632D9">
        <w:rPr>
          <w:rFonts w:ascii="Times New Roman" w:hAnsi="Times New Roman"/>
          <w:sz w:val="24"/>
          <w:szCs w:val="24"/>
          <w:lang w:eastAsia="ar-SA"/>
        </w:rPr>
        <w:tab/>
        <w:t>1.3. Pakeisti Aprašo 42</w:t>
      </w:r>
      <w:r w:rsidRPr="00C632D9">
        <w:rPr>
          <w:rFonts w:ascii="Times New Roman" w:eastAsia="SimSun" w:hAnsi="Times New Roman"/>
          <w:sz w:val="24"/>
          <w:szCs w:val="24"/>
          <w:lang w:eastAsia="zh-CN"/>
        </w:rPr>
        <w:t xml:space="preserve"> punktą ir jį išdėstyti taip</w:t>
      </w:r>
      <w:r w:rsidRPr="00C632D9">
        <w:rPr>
          <w:rFonts w:ascii="Times New Roman" w:hAnsi="Times New Roman"/>
          <w:sz w:val="24"/>
          <w:szCs w:val="24"/>
          <w:lang w:eastAsia="ar-SA"/>
        </w:rPr>
        <w:t xml:space="preserve">: </w:t>
      </w:r>
    </w:p>
    <w:p w:rsidR="004F580F" w:rsidRPr="00C632D9" w:rsidRDefault="004F580F" w:rsidP="004F580F">
      <w:pPr>
        <w:pStyle w:val="Sraopastraipa"/>
        <w:tabs>
          <w:tab w:val="left" w:pos="851"/>
          <w:tab w:val="left" w:pos="1560"/>
        </w:tabs>
        <w:spacing w:line="240" w:lineRule="auto"/>
        <w:ind w:left="0"/>
        <w:jc w:val="both"/>
        <w:rPr>
          <w:rFonts w:ascii="Times New Roman" w:hAnsi="Times New Roman"/>
          <w:noProof/>
          <w:sz w:val="24"/>
          <w:szCs w:val="24"/>
          <w:lang w:val="en-US"/>
        </w:rPr>
      </w:pPr>
      <w:r w:rsidRPr="00C632D9">
        <w:rPr>
          <w:rFonts w:ascii="Times New Roman" w:hAnsi="Times New Roman"/>
          <w:color w:val="000000"/>
          <w:sz w:val="24"/>
          <w:szCs w:val="24"/>
        </w:rPr>
        <w:t xml:space="preserve">              „42.</w:t>
      </w:r>
      <w:r w:rsidRPr="00C632D9">
        <w:rPr>
          <w:rFonts w:ascii="Times New Roman" w:hAnsi="Times New Roman"/>
          <w:noProof/>
          <w:sz w:val="24"/>
          <w:szCs w:val="24"/>
          <w:lang w:val="en-US"/>
        </w:rPr>
        <w:t xml:space="preserve"> </w:t>
      </w:r>
      <w:r w:rsidRPr="00C632D9">
        <w:rPr>
          <w:rFonts w:ascii="Times New Roman" w:hAnsi="Times New Roman"/>
          <w:strike/>
          <w:noProof/>
          <w:sz w:val="24"/>
          <w:szCs w:val="24"/>
          <w:lang w:val="en-US"/>
        </w:rPr>
        <w:t>Kompensacijas, kai būstas šildomas ir karštas vanduo ruošiamas naudojant gamtines dujas ir elektros energiją</w:t>
      </w:r>
      <w:r w:rsidRPr="00C632D9">
        <w:rPr>
          <w:rFonts w:ascii="Times New Roman" w:hAnsi="Times New Roman"/>
          <w:color w:val="000000"/>
          <w:sz w:val="24"/>
          <w:szCs w:val="24"/>
          <w:lang w:val="en-US"/>
        </w:rPr>
        <w:t xml:space="preserve"> </w:t>
      </w:r>
      <w:r w:rsidRPr="00C632D9">
        <w:rPr>
          <w:rFonts w:ascii="Times New Roman" w:hAnsi="Times New Roman"/>
          <w:b/>
          <w:color w:val="000000"/>
          <w:sz w:val="24"/>
          <w:szCs w:val="24"/>
        </w:rPr>
        <w:t>Kai būstas šildomas kitomis</w:t>
      </w:r>
      <w:r w:rsidRPr="00C632D9">
        <w:rPr>
          <w:rFonts w:ascii="Times New Roman" w:hAnsi="Times New Roman"/>
          <w:b/>
          <w:color w:val="000000"/>
          <w:spacing w:val="2"/>
          <w:sz w:val="24"/>
          <w:szCs w:val="24"/>
        </w:rPr>
        <w:t xml:space="preserve"> energijos rūšimis </w:t>
      </w:r>
      <w:r w:rsidRPr="00C632D9">
        <w:rPr>
          <w:rFonts w:ascii="Times New Roman" w:hAnsi="Times New Roman"/>
          <w:b/>
          <w:color w:val="000000"/>
          <w:sz w:val="24"/>
          <w:szCs w:val="24"/>
        </w:rPr>
        <w:t>(</w:t>
      </w:r>
      <w:r w:rsidRPr="00C632D9">
        <w:rPr>
          <w:rFonts w:ascii="Times New Roman" w:hAnsi="Times New Roman"/>
          <w:b/>
          <w:color w:val="000000"/>
          <w:spacing w:val="2"/>
          <w:sz w:val="24"/>
          <w:szCs w:val="24"/>
        </w:rPr>
        <w:t>elektra, dujomis), kompensacijas</w:t>
      </w:r>
      <w:r w:rsidRPr="00C632D9">
        <w:rPr>
          <w:rFonts w:ascii="Times New Roman" w:hAnsi="Times New Roman"/>
          <w:color w:val="000000"/>
          <w:spacing w:val="2"/>
          <w:sz w:val="24"/>
          <w:szCs w:val="24"/>
        </w:rPr>
        <w:t xml:space="preserve"> skaičiuoja Socialinės paramos skyriaus specialistai informacinėje sistemoje</w:t>
      </w:r>
      <w:r w:rsidRPr="00C632D9">
        <w:rPr>
          <w:rFonts w:ascii="Times New Roman" w:hAnsi="Times New Roman"/>
          <w:color w:val="000000"/>
          <w:sz w:val="24"/>
          <w:szCs w:val="24"/>
        </w:rPr>
        <w:t> „</w:t>
      </w:r>
      <w:proofErr w:type="gramStart"/>
      <w:r w:rsidRPr="00C632D9">
        <w:rPr>
          <w:rFonts w:ascii="Times New Roman" w:hAnsi="Times New Roman"/>
          <w:color w:val="000000"/>
          <w:sz w:val="24"/>
          <w:szCs w:val="24"/>
        </w:rPr>
        <w:t>Parama“</w:t>
      </w:r>
      <w:proofErr w:type="gramEnd"/>
      <w:r w:rsidRPr="00C632D9">
        <w:rPr>
          <w:rFonts w:ascii="Times New Roman" w:hAnsi="Times New Roman"/>
          <w:color w:val="000000"/>
          <w:sz w:val="24"/>
          <w:szCs w:val="24"/>
        </w:rPr>
        <w:t xml:space="preserve">. </w:t>
      </w:r>
      <w:r w:rsidRPr="00C632D9">
        <w:rPr>
          <w:rFonts w:ascii="Times New Roman" w:hAnsi="Times New Roman"/>
          <w:b/>
          <w:color w:val="000000"/>
          <w:spacing w:val="2"/>
          <w:sz w:val="24"/>
          <w:szCs w:val="24"/>
        </w:rPr>
        <w:t>Gyventojai papildomai turi pateikti informaciją apie kuro deginimo įrenginį (t. y. dokumentą, nurodantį šilumos katilo tipą/modelį, jo naudingumo koeficientą), duomenis apie suvartotą elektros energiją, elektros tarifus. Kai būsto šildymas iš centralizuoto šildymo pakeistas į šildymą kitomis kuro rūšimis, būsto šildymo būdas turi būti registruotas viešajame registre (Registrų centre).“</w:t>
      </w:r>
      <w:r w:rsidRPr="00C632D9">
        <w:rPr>
          <w:rFonts w:ascii="Times New Roman" w:hAnsi="Times New Roman"/>
          <w:noProof/>
          <w:sz w:val="24"/>
          <w:szCs w:val="24"/>
          <w:lang w:val="en-US"/>
        </w:rPr>
        <w:t xml:space="preserve"> </w:t>
      </w:r>
    </w:p>
    <w:p w:rsidR="004F580F" w:rsidRPr="00C632D9" w:rsidRDefault="004F580F" w:rsidP="004F580F">
      <w:pPr>
        <w:pStyle w:val="Sraopastraipa"/>
        <w:tabs>
          <w:tab w:val="left" w:pos="851"/>
          <w:tab w:val="left" w:pos="1560"/>
        </w:tabs>
        <w:spacing w:line="240" w:lineRule="auto"/>
        <w:ind w:left="0"/>
        <w:jc w:val="both"/>
        <w:rPr>
          <w:rFonts w:ascii="Times New Roman" w:hAnsi="Times New Roman"/>
          <w:sz w:val="24"/>
          <w:szCs w:val="24"/>
          <w:lang w:eastAsia="ar-SA"/>
        </w:rPr>
      </w:pPr>
      <w:r w:rsidRPr="00C632D9">
        <w:rPr>
          <w:rFonts w:ascii="Times New Roman" w:hAnsi="Times New Roman"/>
          <w:sz w:val="24"/>
          <w:szCs w:val="24"/>
          <w:lang w:eastAsia="ar-SA"/>
        </w:rPr>
        <w:tab/>
        <w:t>1.4. Pakeisti Aprašo 46.3</w:t>
      </w:r>
      <w:r w:rsidRPr="00C632D9">
        <w:rPr>
          <w:rFonts w:ascii="Times New Roman" w:eastAsia="SimSun" w:hAnsi="Times New Roman"/>
          <w:sz w:val="24"/>
          <w:szCs w:val="24"/>
          <w:lang w:eastAsia="zh-CN"/>
        </w:rPr>
        <w:t xml:space="preserve"> papunktį ir jį išdėstyti taip</w:t>
      </w:r>
      <w:r w:rsidRPr="00C632D9">
        <w:rPr>
          <w:rFonts w:ascii="Times New Roman" w:hAnsi="Times New Roman"/>
          <w:sz w:val="24"/>
          <w:szCs w:val="24"/>
          <w:lang w:eastAsia="ar-SA"/>
        </w:rPr>
        <w:t xml:space="preserve">: </w:t>
      </w:r>
    </w:p>
    <w:p w:rsidR="004F580F" w:rsidRPr="00C632D9" w:rsidRDefault="004F580F" w:rsidP="004F580F">
      <w:pPr>
        <w:pStyle w:val="Sraopastraipa"/>
        <w:tabs>
          <w:tab w:val="left" w:pos="851"/>
          <w:tab w:val="left" w:pos="1560"/>
        </w:tabs>
        <w:spacing w:after="0" w:line="240" w:lineRule="auto"/>
        <w:ind w:left="0"/>
        <w:jc w:val="both"/>
        <w:rPr>
          <w:rFonts w:ascii="Times New Roman" w:hAnsi="Times New Roman"/>
          <w:sz w:val="24"/>
          <w:szCs w:val="24"/>
          <w:lang w:eastAsia="ar-SA"/>
        </w:rPr>
      </w:pPr>
      <w:r w:rsidRPr="00C632D9">
        <w:rPr>
          <w:rFonts w:ascii="Times New Roman" w:hAnsi="Times New Roman"/>
          <w:noProof/>
          <w:sz w:val="24"/>
          <w:szCs w:val="24"/>
          <w:lang w:val="en-US"/>
        </w:rPr>
        <w:tab/>
        <w:t>„46.3. nepinigine forma:</w:t>
      </w:r>
    </w:p>
    <w:p w:rsidR="004F580F" w:rsidRPr="00C632D9" w:rsidRDefault="004F580F" w:rsidP="004F580F">
      <w:pPr>
        <w:ind w:firstLine="720"/>
        <w:jc w:val="both"/>
        <w:rPr>
          <w:rFonts w:eastAsia="Calibri"/>
          <w:strike/>
          <w:noProof/>
          <w:szCs w:val="24"/>
          <w:lang w:val="en-US"/>
        </w:rPr>
      </w:pPr>
      <w:r w:rsidRPr="00C632D9">
        <w:rPr>
          <w:rFonts w:eastAsia="Calibri"/>
          <w:strike/>
          <w:noProof/>
          <w:szCs w:val="24"/>
          <w:lang w:val="en-US"/>
        </w:rPr>
        <w:t xml:space="preserve">  46.3.1. socialinę riziką patiriantiems asmenims pagal Ukmergės rajono savivaldybės tarybos patvirtintą tvarką;</w:t>
      </w:r>
    </w:p>
    <w:p w:rsidR="004F580F" w:rsidRPr="00C632D9" w:rsidRDefault="004F580F" w:rsidP="004F580F">
      <w:pPr>
        <w:ind w:firstLine="720"/>
        <w:jc w:val="both"/>
        <w:rPr>
          <w:rFonts w:eastAsia="Calibri"/>
          <w:noProof/>
          <w:szCs w:val="24"/>
          <w:lang w:val="en-US"/>
        </w:rPr>
      </w:pPr>
      <w:r w:rsidRPr="00C632D9">
        <w:rPr>
          <w:rFonts w:eastAsia="Calibri"/>
          <w:noProof/>
          <w:szCs w:val="24"/>
          <w:lang w:val="en-US"/>
        </w:rPr>
        <w:t xml:space="preserve"> </w:t>
      </w:r>
      <w:r w:rsidR="00C40B2A">
        <w:rPr>
          <w:rFonts w:eastAsia="Calibri"/>
          <w:noProof/>
          <w:szCs w:val="24"/>
          <w:lang w:val="en-US"/>
        </w:rPr>
        <w:t xml:space="preserve"> </w:t>
      </w:r>
      <w:r w:rsidRPr="00C632D9">
        <w:rPr>
          <w:rFonts w:eastAsia="Calibri"/>
          <w:noProof/>
          <w:szCs w:val="24"/>
          <w:lang w:val="en-US"/>
        </w:rPr>
        <w:t xml:space="preserve">46.3.1. surašius buities ir gyvenimo sąlygų patikrinimo aktą ir rekomendavus seniūnijų socialinių reikalų komisijoms, </w:t>
      </w:r>
      <w:r w:rsidRPr="00C632D9">
        <w:rPr>
          <w:rFonts w:eastAsia="Calibri"/>
          <w:b/>
          <w:noProof/>
          <w:szCs w:val="24"/>
          <w:lang w:val="en-US"/>
        </w:rPr>
        <w:t>Ukmergės socialinių paslaugų centro socialiniams darbuotojams,</w:t>
      </w:r>
      <w:r w:rsidRPr="00C632D9">
        <w:rPr>
          <w:rFonts w:eastAsia="Calibri"/>
          <w:noProof/>
          <w:szCs w:val="24"/>
          <w:lang w:val="en-US"/>
        </w:rPr>
        <w:t xml:space="preserve"> kai bendrai gyvenantys asmenys ar vienas gyvenantis asmuo </w:t>
      </w:r>
      <w:r w:rsidRPr="00C632D9">
        <w:rPr>
          <w:rFonts w:eastAsia="Calibri"/>
          <w:b/>
          <w:noProof/>
          <w:szCs w:val="24"/>
          <w:lang w:val="en-US"/>
        </w:rPr>
        <w:t>patiria socialinę riziką</w:t>
      </w:r>
      <w:r w:rsidRPr="00C632D9">
        <w:rPr>
          <w:rFonts w:eastAsia="Calibri"/>
          <w:noProof/>
          <w:szCs w:val="24"/>
          <w:lang w:val="en-US"/>
        </w:rPr>
        <w:t xml:space="preserve"> ir gaunamas išmokas naudoja ne pagal paskirtį, </w:t>
      </w:r>
      <w:r w:rsidRPr="00C632D9">
        <w:rPr>
          <w:rFonts w:eastAsia="Calibri"/>
          <w:b/>
          <w:noProof/>
          <w:szCs w:val="24"/>
          <w:lang w:val="en-US"/>
        </w:rPr>
        <w:t>kompensaciją už kieto kuro įsigijimo išlaidas pervedant pagal asmens pateiktą sąskaitą faktūrą į nurodytą įmonės, parduodančios kurą, sąskaitą</w:t>
      </w:r>
      <w:r w:rsidRPr="00C632D9">
        <w:rPr>
          <w:rFonts w:eastAsia="Calibri"/>
          <w:noProof/>
          <w:szCs w:val="24"/>
          <w:lang w:val="en-US"/>
        </w:rPr>
        <w:t>.“</w:t>
      </w:r>
    </w:p>
    <w:p w:rsidR="004F580F" w:rsidRPr="00C632D9" w:rsidRDefault="004F580F" w:rsidP="004F580F">
      <w:pPr>
        <w:tabs>
          <w:tab w:val="left" w:pos="851"/>
          <w:tab w:val="left" w:pos="1560"/>
        </w:tabs>
        <w:jc w:val="both"/>
        <w:rPr>
          <w:szCs w:val="24"/>
          <w:lang w:eastAsia="ar-SA"/>
        </w:rPr>
      </w:pPr>
      <w:r w:rsidRPr="00C632D9">
        <w:rPr>
          <w:szCs w:val="24"/>
          <w:lang w:eastAsia="ar-SA"/>
        </w:rPr>
        <w:tab/>
        <w:t>1.5. Pakeisti Aprašo 58</w:t>
      </w:r>
      <w:r w:rsidRPr="00C632D9">
        <w:rPr>
          <w:rFonts w:eastAsia="SimSun"/>
          <w:szCs w:val="24"/>
          <w:lang w:eastAsia="zh-CN"/>
        </w:rPr>
        <w:t xml:space="preserve"> punktą ir jį išdėstyti taip</w:t>
      </w:r>
      <w:r w:rsidRPr="00C632D9">
        <w:rPr>
          <w:szCs w:val="24"/>
          <w:lang w:eastAsia="ar-SA"/>
        </w:rPr>
        <w:t xml:space="preserve">: </w:t>
      </w:r>
    </w:p>
    <w:p w:rsidR="004F580F" w:rsidRPr="00C632D9" w:rsidRDefault="004F580F" w:rsidP="004F580F">
      <w:pPr>
        <w:pStyle w:val="Sraopastraipa"/>
        <w:tabs>
          <w:tab w:val="left" w:pos="851"/>
          <w:tab w:val="left" w:pos="1560"/>
        </w:tabs>
        <w:spacing w:line="240" w:lineRule="auto"/>
        <w:ind w:left="0"/>
        <w:jc w:val="both"/>
        <w:rPr>
          <w:rFonts w:ascii="Times New Roman" w:hAnsi="Times New Roman"/>
          <w:sz w:val="24"/>
          <w:szCs w:val="24"/>
          <w:lang w:eastAsia="ar-SA"/>
        </w:rPr>
      </w:pPr>
      <w:r w:rsidRPr="00C632D9">
        <w:rPr>
          <w:rFonts w:ascii="Times New Roman" w:hAnsi="Times New Roman"/>
          <w:sz w:val="24"/>
          <w:szCs w:val="24"/>
          <w:lang w:eastAsia="ar-SA"/>
        </w:rPr>
        <w:tab/>
        <w:t>„58.</w:t>
      </w:r>
      <w:r w:rsidRPr="00C632D9">
        <w:rPr>
          <w:rFonts w:ascii="Times New Roman" w:hAnsi="Times New Roman"/>
          <w:sz w:val="24"/>
          <w:szCs w:val="24"/>
          <w:shd w:val="clear" w:color="auto" w:fill="FFFFFF"/>
        </w:rPr>
        <w:t xml:space="preserve"> Sprendimas dėl socialinės pašalpos skyrimo </w:t>
      </w:r>
      <w:r w:rsidRPr="00C632D9">
        <w:rPr>
          <w:rFonts w:ascii="Times New Roman" w:hAnsi="Times New Roman"/>
          <w:b/>
          <w:sz w:val="24"/>
          <w:szCs w:val="24"/>
          <w:shd w:val="clear" w:color="auto" w:fill="FFFFFF"/>
        </w:rPr>
        <w:t>(neskyrimo)</w:t>
      </w:r>
      <w:r w:rsidRPr="00C632D9">
        <w:rPr>
          <w:rFonts w:ascii="Times New Roman" w:hAnsi="Times New Roman"/>
          <w:sz w:val="24"/>
          <w:szCs w:val="24"/>
          <w:shd w:val="clear" w:color="auto" w:fill="FFFFFF"/>
        </w:rPr>
        <w:t xml:space="preserve"> priimamas</w:t>
      </w:r>
      <w:r w:rsidRPr="00C632D9">
        <w:rPr>
          <w:rFonts w:ascii="Times New Roman" w:eastAsia="Times New Roman" w:hAnsi="Times New Roman"/>
          <w:sz w:val="24"/>
          <w:szCs w:val="24"/>
        </w:rPr>
        <w:t xml:space="preserve"> </w:t>
      </w:r>
      <w:r w:rsidRPr="00C632D9">
        <w:rPr>
          <w:rFonts w:ascii="Times New Roman" w:eastAsia="Times New Roman" w:hAnsi="Times New Roman"/>
          <w:strike/>
          <w:sz w:val="24"/>
          <w:szCs w:val="24"/>
        </w:rPr>
        <w:t>nurodant Įstatymo 8 straipsnio 1 dalies sąlygą (sąlygas), kuriai (kurioms) esant paskirta socialinė pašalpa, ne vėliau kaip per mėnesį nuo prašymo-paraiškos ir visų reikalingų dokumentų gavimo dienos.</w:t>
      </w:r>
      <w:r w:rsidRPr="00C632D9">
        <w:rPr>
          <w:rFonts w:ascii="Times New Roman" w:hAnsi="Times New Roman"/>
          <w:sz w:val="24"/>
          <w:szCs w:val="24"/>
          <w:shd w:val="clear" w:color="auto" w:fill="FFFFFF"/>
        </w:rPr>
        <w:t xml:space="preserve"> </w:t>
      </w:r>
      <w:r w:rsidRPr="00C632D9">
        <w:rPr>
          <w:rFonts w:ascii="Times New Roman" w:hAnsi="Times New Roman"/>
          <w:b/>
          <w:sz w:val="24"/>
          <w:szCs w:val="24"/>
          <w:shd w:val="clear" w:color="auto" w:fill="FFFFFF"/>
        </w:rPr>
        <w:t>ne vėliau kaip per vieną mėnesį nuo prašymo-paraiškos ir visų reikalingų dokumentų gavimo dienos, nurodant Įstatymo 8 straipsnio 1 dalies sąlygą (sąlygas), kuriai (kurioms) esant paskirta socialinė pašalpa Savivaldybės mero nustatyta tvarka</w:t>
      </w:r>
      <w:r w:rsidRPr="00C632D9">
        <w:rPr>
          <w:rFonts w:ascii="Times New Roman" w:hAnsi="Times New Roman"/>
          <w:sz w:val="24"/>
          <w:szCs w:val="24"/>
          <w:shd w:val="clear" w:color="auto" w:fill="FFFFFF"/>
        </w:rPr>
        <w:t>.</w:t>
      </w:r>
      <w:r w:rsidRPr="00C632D9">
        <w:rPr>
          <w:rFonts w:ascii="Times New Roman" w:hAnsi="Times New Roman"/>
          <w:sz w:val="24"/>
          <w:szCs w:val="24"/>
          <w:lang w:eastAsia="ar-SA"/>
        </w:rPr>
        <w:t>“</w:t>
      </w:r>
    </w:p>
    <w:p w:rsidR="004F580F" w:rsidRPr="00C632D9" w:rsidRDefault="004F580F" w:rsidP="004F580F">
      <w:pPr>
        <w:pStyle w:val="Sraopastraipa"/>
        <w:tabs>
          <w:tab w:val="left" w:pos="851"/>
          <w:tab w:val="left" w:pos="1560"/>
        </w:tabs>
        <w:spacing w:line="240" w:lineRule="auto"/>
        <w:ind w:left="0"/>
        <w:jc w:val="both"/>
        <w:rPr>
          <w:rFonts w:ascii="Times New Roman" w:hAnsi="Times New Roman"/>
          <w:sz w:val="24"/>
          <w:szCs w:val="24"/>
          <w:lang w:eastAsia="ar-SA"/>
        </w:rPr>
      </w:pPr>
      <w:r w:rsidRPr="00C632D9">
        <w:rPr>
          <w:rFonts w:ascii="Times New Roman" w:hAnsi="Times New Roman"/>
          <w:sz w:val="24"/>
          <w:szCs w:val="24"/>
          <w:lang w:eastAsia="ar-SA"/>
        </w:rPr>
        <w:tab/>
        <w:t>1.6. Pakeisti Aprašo 75.5 papunktį ir jį išdėstyti taip:</w:t>
      </w:r>
      <w:r w:rsidRPr="00C632D9">
        <w:rPr>
          <w:rFonts w:ascii="Times New Roman" w:eastAsia="Lucida Sans Unicode" w:hAnsi="Times New Roman"/>
          <w:kern w:val="3"/>
          <w:sz w:val="24"/>
          <w:szCs w:val="24"/>
          <w:lang w:eastAsia="zh-CN" w:bidi="hi-IN"/>
        </w:rPr>
        <w:t xml:space="preserve"> </w:t>
      </w:r>
    </w:p>
    <w:p w:rsidR="004F580F" w:rsidRPr="00C632D9" w:rsidRDefault="004F580F" w:rsidP="004F580F">
      <w:pPr>
        <w:pStyle w:val="Sraopastraipa"/>
        <w:tabs>
          <w:tab w:val="left" w:pos="851"/>
          <w:tab w:val="left" w:pos="1560"/>
        </w:tabs>
        <w:spacing w:after="0" w:line="240" w:lineRule="auto"/>
        <w:ind w:left="0"/>
        <w:jc w:val="both"/>
        <w:rPr>
          <w:rFonts w:ascii="Times New Roman" w:hAnsi="Times New Roman"/>
          <w:sz w:val="24"/>
          <w:szCs w:val="24"/>
          <w:lang w:eastAsia="ar-SA"/>
        </w:rPr>
      </w:pPr>
      <w:r w:rsidRPr="00C632D9">
        <w:rPr>
          <w:rFonts w:ascii="Times New Roman" w:eastAsia="Lucida Sans Unicode" w:hAnsi="Times New Roman"/>
          <w:kern w:val="3"/>
          <w:sz w:val="24"/>
          <w:szCs w:val="24"/>
          <w:lang w:eastAsia="zh-CN" w:bidi="hi-IN"/>
        </w:rPr>
        <w:tab/>
        <w:t>„</w:t>
      </w:r>
      <w:r w:rsidRPr="00C632D9">
        <w:rPr>
          <w:rFonts w:ascii="Times New Roman" w:eastAsia="Times New Roman" w:hAnsi="Times New Roman"/>
          <w:sz w:val="24"/>
          <w:szCs w:val="24"/>
        </w:rPr>
        <w:t xml:space="preserve">75.5. </w:t>
      </w:r>
      <w:r w:rsidRPr="00C632D9">
        <w:rPr>
          <w:rFonts w:ascii="Times New Roman" w:eastAsia="Times New Roman" w:hAnsi="Times New Roman"/>
          <w:strike/>
          <w:sz w:val="24"/>
          <w:szCs w:val="24"/>
        </w:rPr>
        <w:t>paramos teikimas gali būti sustabdomas, nutraukiamas, atnaujinamas kitais atvejais (pagal Komisijos rekomendacijas) Socialinės paramos skyriaus vedėjo sprendimu</w:t>
      </w:r>
      <w:r w:rsidRPr="00C632D9">
        <w:rPr>
          <w:rFonts w:ascii="Times New Roman" w:eastAsia="Times New Roman" w:hAnsi="Times New Roman"/>
          <w:sz w:val="24"/>
          <w:szCs w:val="24"/>
        </w:rPr>
        <w:t>.</w:t>
      </w:r>
      <w:r w:rsidRPr="00C632D9">
        <w:rPr>
          <w:rFonts w:ascii="Times New Roman" w:eastAsia="Lucida Sans Unicode" w:hAnsi="Times New Roman"/>
          <w:kern w:val="3"/>
          <w:sz w:val="24"/>
          <w:szCs w:val="24"/>
          <w:lang w:eastAsia="zh-CN" w:bidi="hi-IN"/>
        </w:rPr>
        <w:t xml:space="preserve"> </w:t>
      </w:r>
      <w:r w:rsidRPr="00C632D9">
        <w:rPr>
          <w:rFonts w:ascii="Times New Roman" w:eastAsia="Lucida Sans Unicode" w:hAnsi="Times New Roman"/>
          <w:b/>
          <w:color w:val="000000"/>
          <w:kern w:val="3"/>
          <w:sz w:val="24"/>
          <w:szCs w:val="24"/>
          <w:lang w:eastAsia="zh-CN" w:bidi="hi-IN"/>
        </w:rPr>
        <w:t>Sprendimas dėl piniginės socialinės paramos sustabdymo, nutraukimo ir piniginės socialinės paramos teikimo atnaujinimo priimamas Savivaldybės mero nustatyta tvarka.“</w:t>
      </w:r>
    </w:p>
    <w:p w:rsidR="004F580F" w:rsidRPr="00C632D9" w:rsidRDefault="004F580F" w:rsidP="004F580F">
      <w:pPr>
        <w:tabs>
          <w:tab w:val="left" w:pos="851"/>
        </w:tabs>
        <w:jc w:val="both"/>
        <w:rPr>
          <w:szCs w:val="24"/>
        </w:rPr>
      </w:pPr>
      <w:r w:rsidRPr="00C632D9">
        <w:rPr>
          <w:szCs w:val="24"/>
          <w:lang w:eastAsia="ar-SA"/>
        </w:rPr>
        <w:t xml:space="preserve">               1.7. Pakeisti Aprašo </w:t>
      </w:r>
      <w:r w:rsidRPr="00C632D9">
        <w:rPr>
          <w:rFonts w:eastAsia="SimSun"/>
          <w:szCs w:val="24"/>
          <w:lang w:eastAsia="zh-CN"/>
        </w:rPr>
        <w:t>82 punktą ir jį išdėstyti taip:</w:t>
      </w:r>
    </w:p>
    <w:p w:rsidR="004F580F" w:rsidRPr="00C632D9" w:rsidRDefault="004F580F" w:rsidP="004F580F">
      <w:pPr>
        <w:tabs>
          <w:tab w:val="left" w:pos="851"/>
        </w:tabs>
        <w:ind w:firstLine="1276"/>
        <w:jc w:val="both"/>
        <w:rPr>
          <w:rFonts w:eastAsia="Calibri"/>
          <w:szCs w:val="24"/>
          <w:shd w:val="clear" w:color="auto" w:fill="FFFFFF"/>
        </w:rPr>
      </w:pPr>
      <w:r w:rsidRPr="00C632D9">
        <w:rPr>
          <w:rFonts w:eastAsia="Calibri"/>
          <w:bCs/>
          <w:szCs w:val="24"/>
          <w:lang w:eastAsia="lt-LT"/>
        </w:rPr>
        <w:lastRenderedPageBreak/>
        <w:t>„82.</w:t>
      </w:r>
      <w:r w:rsidRPr="00C632D9">
        <w:rPr>
          <w:szCs w:val="24"/>
        </w:rPr>
        <w:t xml:space="preserve"> </w:t>
      </w:r>
      <w:r w:rsidRPr="00C632D9">
        <w:rPr>
          <w:strike/>
          <w:szCs w:val="24"/>
        </w:rPr>
        <w:t>Sprendimą</w:t>
      </w:r>
      <w:r w:rsidRPr="00C632D9">
        <w:rPr>
          <w:rFonts w:eastAsia="Calibri"/>
          <w:b/>
          <w:szCs w:val="24"/>
          <w:shd w:val="clear" w:color="auto" w:fill="FFFFFF"/>
        </w:rPr>
        <w:t xml:space="preserve"> Sprendimas</w:t>
      </w:r>
      <w:r w:rsidRPr="00C632D9">
        <w:rPr>
          <w:szCs w:val="24"/>
        </w:rPr>
        <w:t xml:space="preserve"> dėl Piniginės socialinės paramos</w:t>
      </w:r>
      <w:r w:rsidRPr="00C632D9">
        <w:rPr>
          <w:rFonts w:eastAsia="Calibri"/>
          <w:b/>
          <w:szCs w:val="24"/>
          <w:shd w:val="clear" w:color="auto" w:fill="FFFFFF"/>
        </w:rPr>
        <w:t xml:space="preserve"> </w:t>
      </w:r>
      <w:r w:rsidRPr="00C632D9">
        <w:rPr>
          <w:szCs w:val="24"/>
        </w:rPr>
        <w:t xml:space="preserve">skyrimo </w:t>
      </w:r>
      <w:r w:rsidRPr="00C632D9">
        <w:rPr>
          <w:b/>
          <w:szCs w:val="24"/>
        </w:rPr>
        <w:t>(neskyrimo)</w:t>
      </w:r>
      <w:r w:rsidRPr="00C632D9">
        <w:rPr>
          <w:szCs w:val="24"/>
        </w:rPr>
        <w:t xml:space="preserve"> Aprašo 79 punkte nustatytais atvejais </w:t>
      </w:r>
      <w:r w:rsidRPr="00C632D9">
        <w:rPr>
          <w:strike/>
          <w:szCs w:val="24"/>
        </w:rPr>
        <w:t>priima Administracijos direktorius, atsižvelgdamas į Komisijos rekomendacijas</w:t>
      </w:r>
      <w:r w:rsidRPr="00C632D9">
        <w:rPr>
          <w:szCs w:val="24"/>
        </w:rPr>
        <w:t xml:space="preserve"> </w:t>
      </w:r>
      <w:r w:rsidRPr="00C632D9">
        <w:rPr>
          <w:rFonts w:eastAsia="Calibri"/>
          <w:b/>
          <w:szCs w:val="24"/>
          <w:lang w:eastAsia="lt-LT"/>
        </w:rPr>
        <w:t>priimamas</w:t>
      </w:r>
      <w:r w:rsidRPr="00C632D9">
        <w:rPr>
          <w:rFonts w:eastAsia="Calibri"/>
          <w:b/>
          <w:szCs w:val="24"/>
          <w:shd w:val="clear" w:color="auto" w:fill="FFFFFF"/>
        </w:rPr>
        <w:t xml:space="preserve"> Savivaldybės mero nustatyta tvarka</w:t>
      </w:r>
      <w:r w:rsidRPr="00C632D9">
        <w:rPr>
          <w:rFonts w:eastAsia="Calibri"/>
          <w:szCs w:val="24"/>
          <w:shd w:val="clear" w:color="auto" w:fill="FFFFFF"/>
        </w:rPr>
        <w:t>.</w:t>
      </w:r>
      <w:r w:rsidRPr="00C632D9">
        <w:rPr>
          <w:szCs w:val="24"/>
          <w:lang w:eastAsia="ar-SA"/>
        </w:rPr>
        <w:t>“</w:t>
      </w:r>
      <w:r w:rsidRPr="00C632D9">
        <w:rPr>
          <w:rFonts w:eastAsia="Calibri"/>
          <w:szCs w:val="24"/>
          <w:shd w:val="clear" w:color="auto" w:fill="FFFFFF"/>
        </w:rPr>
        <w:t xml:space="preserve"> </w:t>
      </w:r>
    </w:p>
    <w:p w:rsidR="004F580F" w:rsidRPr="00C632D9" w:rsidRDefault="004F580F" w:rsidP="004F580F">
      <w:pPr>
        <w:ind w:firstLine="1247"/>
        <w:jc w:val="both"/>
        <w:rPr>
          <w:rFonts w:eastAsia="Calibri"/>
          <w:bCs/>
          <w:szCs w:val="24"/>
          <w:lang w:eastAsia="lt-LT"/>
        </w:rPr>
      </w:pPr>
      <w:r w:rsidRPr="00C632D9">
        <w:rPr>
          <w:rFonts w:eastAsia="Calibri"/>
          <w:szCs w:val="24"/>
          <w:lang w:eastAsia="lt-LT"/>
        </w:rPr>
        <w:t>1.8. Pakeisti</w:t>
      </w:r>
      <w:r w:rsidRPr="00C632D9">
        <w:rPr>
          <w:szCs w:val="24"/>
          <w:lang w:eastAsia="ar-SA"/>
        </w:rPr>
        <w:t xml:space="preserve"> Aprašo</w:t>
      </w:r>
      <w:r w:rsidRPr="00C632D9">
        <w:rPr>
          <w:rFonts w:eastAsia="Calibri"/>
          <w:szCs w:val="24"/>
          <w:lang w:eastAsia="lt-LT"/>
        </w:rPr>
        <w:t xml:space="preserve"> </w:t>
      </w:r>
      <w:r w:rsidRPr="00C632D9">
        <w:rPr>
          <w:rFonts w:eastAsia="Calibri"/>
          <w:bCs/>
          <w:szCs w:val="24"/>
          <w:lang w:eastAsia="lt-LT"/>
        </w:rPr>
        <w:t>83.2 papunktį ir jį išdėstyti taip:</w:t>
      </w:r>
    </w:p>
    <w:p w:rsidR="004F580F" w:rsidRPr="00C632D9" w:rsidRDefault="004F580F" w:rsidP="004F580F">
      <w:pPr>
        <w:ind w:firstLine="1247"/>
        <w:jc w:val="both"/>
        <w:rPr>
          <w:rFonts w:eastAsia="Calibri"/>
          <w:bCs/>
          <w:szCs w:val="24"/>
          <w:lang w:eastAsia="lt-LT"/>
        </w:rPr>
      </w:pPr>
      <w:r w:rsidRPr="00C632D9">
        <w:rPr>
          <w:rFonts w:eastAsia="Calibri"/>
          <w:bCs/>
          <w:szCs w:val="24"/>
          <w:lang w:eastAsia="lt-LT"/>
        </w:rPr>
        <w:t>„</w:t>
      </w:r>
      <w:r w:rsidRPr="00C632D9">
        <w:rPr>
          <w:rFonts w:eastAsia="Calibri"/>
          <w:noProof/>
          <w:szCs w:val="24"/>
          <w:lang w:val="en-US"/>
        </w:rPr>
        <w:t>83.2. negrąžinta neteisėtai gauta Piniginė socialinė parama yra išskaičiuojama vadovaujantis</w:t>
      </w:r>
      <w:r w:rsidRPr="00C632D9">
        <w:rPr>
          <w:szCs w:val="24"/>
          <w:lang w:val="en-US"/>
        </w:rPr>
        <w:t xml:space="preserve"> </w:t>
      </w:r>
      <w:r w:rsidRPr="00C632D9">
        <w:rPr>
          <w:strike/>
          <w:szCs w:val="24"/>
        </w:rPr>
        <w:t>Socialinės paramos skyriaus priimtu sprendimu</w:t>
      </w:r>
      <w:r w:rsidRPr="00C632D9">
        <w:rPr>
          <w:rFonts w:eastAsia="Calibri"/>
          <w:noProof/>
          <w:szCs w:val="24"/>
          <w:lang w:val="en-US"/>
        </w:rPr>
        <w:t xml:space="preserve"> </w:t>
      </w:r>
      <w:r w:rsidRPr="00C632D9">
        <w:rPr>
          <w:rFonts w:eastAsia="Lucida Sans Unicode"/>
          <w:b/>
          <w:color w:val="000000"/>
          <w:kern w:val="3"/>
          <w:szCs w:val="24"/>
          <w:lang w:eastAsia="zh-CN" w:bidi="hi-IN"/>
        </w:rPr>
        <w:t>Savivaldybės mero nustatyta tvarka</w:t>
      </w:r>
      <w:r w:rsidRPr="00C632D9">
        <w:rPr>
          <w:rFonts w:eastAsia="Lucida Sans Unicode"/>
          <w:color w:val="000000"/>
          <w:kern w:val="3"/>
          <w:szCs w:val="24"/>
          <w:lang w:eastAsia="zh-CN" w:bidi="hi-IN"/>
        </w:rPr>
        <w:t>,</w:t>
      </w:r>
      <w:r w:rsidRPr="00C632D9">
        <w:rPr>
          <w:rFonts w:eastAsia="Calibri"/>
          <w:noProof/>
          <w:szCs w:val="24"/>
          <w:lang w:val="en-US"/>
        </w:rPr>
        <w:t xml:space="preserve"> iš Piniginę socialinę paramą gaunančiam asmeniui paskirtos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w:t>
      </w:r>
    </w:p>
    <w:p w:rsidR="004F580F" w:rsidRPr="00C632D9" w:rsidRDefault="004F580F" w:rsidP="004F580F">
      <w:pPr>
        <w:jc w:val="both"/>
        <w:rPr>
          <w:rFonts w:eastAsia="Calibri"/>
          <w:bCs/>
          <w:szCs w:val="24"/>
          <w:lang w:eastAsia="lt-LT"/>
        </w:rPr>
      </w:pPr>
      <w:r w:rsidRPr="00C632D9">
        <w:rPr>
          <w:rFonts w:eastAsia="Calibri"/>
          <w:bCs/>
          <w:szCs w:val="24"/>
          <w:lang w:eastAsia="lt-LT"/>
        </w:rPr>
        <w:t xml:space="preserve">                     </w:t>
      </w:r>
      <w:r w:rsidRPr="00C632D9">
        <w:rPr>
          <w:rFonts w:eastAsia="Calibri"/>
          <w:szCs w:val="24"/>
          <w:lang w:eastAsia="lt-LT"/>
        </w:rPr>
        <w:t>1.9. Pakeisti</w:t>
      </w:r>
      <w:r w:rsidRPr="00C632D9">
        <w:rPr>
          <w:szCs w:val="24"/>
          <w:lang w:eastAsia="ar-SA"/>
        </w:rPr>
        <w:t xml:space="preserve"> Aprašo</w:t>
      </w:r>
      <w:r w:rsidRPr="00C632D9">
        <w:rPr>
          <w:rFonts w:eastAsia="Calibri"/>
          <w:szCs w:val="24"/>
          <w:lang w:eastAsia="lt-LT"/>
        </w:rPr>
        <w:t xml:space="preserve"> </w:t>
      </w:r>
      <w:r w:rsidRPr="00C632D9">
        <w:rPr>
          <w:rFonts w:eastAsia="Calibri"/>
          <w:bCs/>
          <w:szCs w:val="24"/>
          <w:lang w:eastAsia="lt-LT"/>
        </w:rPr>
        <w:t xml:space="preserve">84 punktą ir jį išdėstyti taip: </w:t>
      </w:r>
    </w:p>
    <w:p w:rsidR="004F580F" w:rsidRPr="00C632D9" w:rsidRDefault="004F580F" w:rsidP="004F580F">
      <w:pPr>
        <w:ind w:firstLine="1247"/>
        <w:jc w:val="both"/>
        <w:rPr>
          <w:rFonts w:eastAsia="Calibri"/>
          <w:noProof/>
          <w:szCs w:val="24"/>
          <w:lang w:val="en-US"/>
        </w:rPr>
      </w:pPr>
      <w:r w:rsidRPr="00C632D9">
        <w:rPr>
          <w:rFonts w:eastAsia="Calibri"/>
          <w:szCs w:val="24"/>
          <w:lang w:eastAsia="lt-LT"/>
        </w:rPr>
        <w:t>„84.</w:t>
      </w:r>
      <w:r w:rsidRPr="00C632D9">
        <w:rPr>
          <w:rFonts w:eastAsia="Calibri"/>
          <w:noProof/>
          <w:szCs w:val="24"/>
          <w:lang w:val="en-US"/>
        </w:rPr>
        <w:t xml:space="preserve"> Dėl Administracijos valstybės tarnautojų </w:t>
      </w:r>
      <w:r w:rsidRPr="00C632D9">
        <w:rPr>
          <w:rFonts w:eastAsia="Calibri"/>
          <w:strike/>
          <w:noProof/>
          <w:szCs w:val="24"/>
          <w:lang w:val="en-US"/>
        </w:rPr>
        <w:t>ir (ar) darbuotojų, dirbančių pagal darbo sutartis,</w:t>
      </w:r>
      <w:r w:rsidRPr="00C632D9">
        <w:rPr>
          <w:rFonts w:eastAsia="Calibri"/>
          <w:noProof/>
          <w:szCs w:val="24"/>
          <w:lang w:val="en-US"/>
        </w:rPr>
        <w:t xml:space="preserve"> kaltės neteisėtai išmokėtos Piniginės socialinės paramos lėšos išieškomos Lietuvos Respublikos įstatymų nustatyta tvarka. </w:t>
      </w:r>
      <w:r w:rsidRPr="00C632D9">
        <w:rPr>
          <w:rFonts w:eastAsia="Calibri"/>
          <w:szCs w:val="24"/>
          <w:shd w:val="clear" w:color="auto" w:fill="FFFFFF"/>
        </w:rPr>
        <w:t>“</w:t>
      </w:r>
    </w:p>
    <w:p w:rsidR="0004077E" w:rsidRPr="00C632D9" w:rsidRDefault="0004077E" w:rsidP="004F580F">
      <w:pPr>
        <w:ind w:firstLine="720"/>
        <w:jc w:val="both"/>
        <w:rPr>
          <w:szCs w:val="24"/>
        </w:rPr>
      </w:pPr>
      <w:r w:rsidRPr="00C632D9">
        <w:rPr>
          <w:szCs w:val="24"/>
        </w:rPr>
        <w:t xml:space="preserve"> </w:t>
      </w:r>
      <w:r w:rsidR="00C40B2A">
        <w:rPr>
          <w:szCs w:val="24"/>
        </w:rPr>
        <w:t xml:space="preserve">        </w:t>
      </w:r>
      <w:r w:rsidRPr="00C632D9">
        <w:rPr>
          <w:b/>
          <w:noProof/>
          <w:szCs w:val="24"/>
        </w:rPr>
        <w:t>5. Laukiami rezultatai:</w:t>
      </w:r>
      <w:r w:rsidRPr="00C632D9">
        <w:rPr>
          <w:color w:val="000000"/>
          <w:szCs w:val="24"/>
          <w:lang w:eastAsia="lt-LT"/>
        </w:rPr>
        <w:t xml:space="preserve"> </w:t>
      </w:r>
    </w:p>
    <w:p w:rsidR="0004077E" w:rsidRPr="00C632D9" w:rsidRDefault="0004077E" w:rsidP="0004077E">
      <w:pPr>
        <w:jc w:val="both"/>
        <w:rPr>
          <w:color w:val="FF0000"/>
          <w:szCs w:val="24"/>
        </w:rPr>
      </w:pPr>
      <w:r w:rsidRPr="00C632D9">
        <w:rPr>
          <w:color w:val="000000"/>
          <w:szCs w:val="24"/>
          <w:lang w:eastAsia="lt-LT"/>
        </w:rPr>
        <w:t xml:space="preserve">           </w:t>
      </w:r>
      <w:r w:rsidR="00C40B2A">
        <w:rPr>
          <w:color w:val="000000"/>
          <w:szCs w:val="24"/>
          <w:lang w:eastAsia="lt-LT"/>
        </w:rPr>
        <w:t xml:space="preserve">         </w:t>
      </w:r>
      <w:r w:rsidRPr="00C632D9">
        <w:rPr>
          <w:color w:val="000000"/>
          <w:szCs w:val="24"/>
          <w:lang w:eastAsia="lt-LT"/>
        </w:rPr>
        <w:t xml:space="preserve"> </w:t>
      </w:r>
      <w:r w:rsidRPr="00C632D9">
        <w:rPr>
          <w:color w:val="000000"/>
          <w:szCs w:val="24"/>
        </w:rPr>
        <w:t xml:space="preserve">Pritarus sprendimo projektui, šiuo metu galiojančio Aprašo nuostatos bus suderintos su </w:t>
      </w:r>
      <w:r w:rsidRPr="00C632D9">
        <w:rPr>
          <w:szCs w:val="24"/>
        </w:rPr>
        <w:t>L</w:t>
      </w:r>
      <w:r w:rsidRPr="00C632D9">
        <w:rPr>
          <w:color w:val="000000"/>
          <w:szCs w:val="24"/>
        </w:rPr>
        <w:t>ietuvos Respublikos vietos savivaldos įstatyme ir Lietuvos Respublikos piniginės socialinės paramos nepasiturintiems gyventojams įstatyme nustatytu teisiniu reguliavimu.</w:t>
      </w:r>
    </w:p>
    <w:p w:rsidR="00867CBE" w:rsidRPr="00C632D9" w:rsidRDefault="00BB26E4" w:rsidP="00602EDE">
      <w:pPr>
        <w:ind w:firstLine="586"/>
        <w:jc w:val="both"/>
        <w:rPr>
          <w:strike/>
          <w:szCs w:val="24"/>
        </w:rPr>
      </w:pPr>
      <w:r w:rsidRPr="00C632D9">
        <w:rPr>
          <w:b/>
          <w:noProof/>
          <w:szCs w:val="24"/>
        </w:rPr>
        <w:t xml:space="preserve">  </w:t>
      </w:r>
      <w:r w:rsidR="00C40B2A">
        <w:rPr>
          <w:b/>
          <w:noProof/>
          <w:szCs w:val="24"/>
        </w:rPr>
        <w:t xml:space="preserve">         </w:t>
      </w:r>
      <w:r w:rsidRPr="00C632D9">
        <w:rPr>
          <w:b/>
          <w:noProof/>
          <w:szCs w:val="24"/>
        </w:rPr>
        <w:t>6</w:t>
      </w:r>
      <w:r w:rsidR="00867CBE" w:rsidRPr="00C632D9">
        <w:rPr>
          <w:b/>
          <w:noProof/>
          <w:szCs w:val="24"/>
        </w:rPr>
        <w:t xml:space="preserve">. </w:t>
      </w:r>
      <w:r w:rsidRPr="00C632D9">
        <w:rPr>
          <w:b/>
          <w:noProof/>
          <w:szCs w:val="24"/>
        </w:rPr>
        <w:t>L</w:t>
      </w:r>
      <w:r w:rsidR="00867CBE" w:rsidRPr="00C632D9">
        <w:rPr>
          <w:b/>
          <w:noProof/>
          <w:szCs w:val="24"/>
        </w:rPr>
        <w:t>ėš</w:t>
      </w:r>
      <w:r w:rsidRPr="00C632D9">
        <w:rPr>
          <w:b/>
          <w:noProof/>
          <w:szCs w:val="24"/>
        </w:rPr>
        <w:t>ų poreikis</w:t>
      </w:r>
      <w:r w:rsidR="00867CBE" w:rsidRPr="00C632D9">
        <w:rPr>
          <w:b/>
          <w:noProof/>
          <w:szCs w:val="24"/>
        </w:rPr>
        <w:t xml:space="preserve"> ir šaltiniai:</w:t>
      </w:r>
      <w:r w:rsidR="00867CBE" w:rsidRPr="00C632D9">
        <w:rPr>
          <w:noProof/>
          <w:szCs w:val="24"/>
        </w:rPr>
        <w:t xml:space="preserve"> </w:t>
      </w:r>
    </w:p>
    <w:p w:rsidR="00E702FF" w:rsidRPr="00C632D9" w:rsidRDefault="00867CBE" w:rsidP="00E702FF">
      <w:pPr>
        <w:tabs>
          <w:tab w:val="left" w:pos="851"/>
        </w:tabs>
        <w:ind w:firstLine="567"/>
        <w:jc w:val="both"/>
        <w:rPr>
          <w:color w:val="000000"/>
          <w:szCs w:val="24"/>
        </w:rPr>
      </w:pPr>
      <w:r w:rsidRPr="00C632D9">
        <w:rPr>
          <w:b/>
          <w:noProof/>
          <w:szCs w:val="24"/>
        </w:rPr>
        <w:t xml:space="preserve">   </w:t>
      </w:r>
      <w:r w:rsidR="00C40B2A">
        <w:rPr>
          <w:b/>
          <w:noProof/>
          <w:szCs w:val="24"/>
        </w:rPr>
        <w:t xml:space="preserve">        </w:t>
      </w:r>
      <w:r w:rsidR="009D5222" w:rsidRPr="00C632D9">
        <w:rPr>
          <w:color w:val="000000"/>
          <w:szCs w:val="24"/>
        </w:rPr>
        <w:t>Papildomų savivaldybės biudžeto lėšų teikiamiems siūlymams įgyvendinti nereikės. Sutaupyti lėšų neplanuojama</w:t>
      </w:r>
      <w:bookmarkStart w:id="10" w:name="_Hlk137121763"/>
      <w:r w:rsidR="00E702FF" w:rsidRPr="00C632D9">
        <w:rPr>
          <w:color w:val="000000"/>
          <w:szCs w:val="24"/>
        </w:rPr>
        <w:t>.</w:t>
      </w:r>
    </w:p>
    <w:p w:rsidR="00E702FF" w:rsidRPr="00C632D9" w:rsidRDefault="00E702FF" w:rsidP="00E702FF">
      <w:pPr>
        <w:tabs>
          <w:tab w:val="left" w:pos="851"/>
        </w:tabs>
        <w:ind w:firstLine="567"/>
        <w:jc w:val="both"/>
        <w:rPr>
          <w:szCs w:val="24"/>
        </w:rPr>
      </w:pPr>
      <w:r w:rsidRPr="00C632D9">
        <w:rPr>
          <w:b/>
          <w:szCs w:val="24"/>
        </w:rPr>
        <w:t xml:space="preserve">  </w:t>
      </w:r>
      <w:r w:rsidR="00C40B2A">
        <w:rPr>
          <w:b/>
          <w:szCs w:val="24"/>
        </w:rPr>
        <w:t xml:space="preserve">         </w:t>
      </w:r>
      <w:r w:rsidRPr="00C632D9">
        <w:rPr>
          <w:b/>
          <w:szCs w:val="24"/>
        </w:rPr>
        <w:t>7. Administracinės naštos pokyčio vertinimas:</w:t>
      </w:r>
      <w:r w:rsidR="00FE244D" w:rsidRPr="00C632D9">
        <w:rPr>
          <w:szCs w:val="24"/>
        </w:rPr>
        <w:t xml:space="preserve"> Atskiriamos funkcijos, kurias įgyvendins savivaldybės administracija, o kurias savivaldybės meras.</w:t>
      </w:r>
    </w:p>
    <w:bookmarkEnd w:id="10"/>
    <w:p w:rsidR="00867CBE" w:rsidRPr="00C632D9" w:rsidRDefault="00FE244D" w:rsidP="00FE244D">
      <w:pPr>
        <w:tabs>
          <w:tab w:val="left" w:pos="993"/>
        </w:tabs>
        <w:jc w:val="both"/>
        <w:rPr>
          <w:color w:val="000000"/>
          <w:szCs w:val="24"/>
          <w:lang w:eastAsia="lt-LT"/>
        </w:rPr>
      </w:pPr>
      <w:r w:rsidRPr="00C632D9">
        <w:rPr>
          <w:color w:val="FF0000"/>
          <w:szCs w:val="24"/>
        </w:rPr>
        <w:t xml:space="preserve">            </w:t>
      </w:r>
      <w:r w:rsidR="00C40B2A">
        <w:rPr>
          <w:color w:val="FF0000"/>
          <w:szCs w:val="24"/>
        </w:rPr>
        <w:t xml:space="preserve">        </w:t>
      </w:r>
      <w:r w:rsidR="00E702FF" w:rsidRPr="00C632D9">
        <w:rPr>
          <w:b/>
          <w:noProof/>
          <w:szCs w:val="24"/>
        </w:rPr>
        <w:t>8</w:t>
      </w:r>
      <w:r w:rsidR="00867CBE" w:rsidRPr="00C632D9">
        <w:rPr>
          <w:b/>
          <w:noProof/>
          <w:szCs w:val="24"/>
        </w:rPr>
        <w:t>. Lietuvos Respublikos korupcijos prevencijos įstatymo 8 straipsnio 1 dalyje numatytais atvejais - sprendimo projekto antikorupcinis vertinimas:</w:t>
      </w:r>
      <w:r w:rsidR="00867CBE" w:rsidRPr="00C632D9">
        <w:rPr>
          <w:noProof/>
          <w:szCs w:val="24"/>
        </w:rPr>
        <w:t xml:space="preserve"> </w:t>
      </w:r>
      <w:r w:rsidR="00516FBB" w:rsidRPr="00C632D9">
        <w:rPr>
          <w:noProof/>
          <w:szCs w:val="24"/>
        </w:rPr>
        <w:t>Atliekamas vertinimas</w:t>
      </w:r>
      <w:r w:rsidR="00867CBE" w:rsidRPr="00C632D9">
        <w:rPr>
          <w:noProof/>
          <w:szCs w:val="24"/>
        </w:rPr>
        <w:t>.</w:t>
      </w:r>
    </w:p>
    <w:p w:rsidR="00945896" w:rsidRPr="00C632D9" w:rsidRDefault="00945896" w:rsidP="00945896">
      <w:pPr>
        <w:rPr>
          <w:b/>
          <w:szCs w:val="24"/>
        </w:rPr>
      </w:pPr>
      <w:r w:rsidRPr="00C632D9">
        <w:rPr>
          <w:rFonts w:eastAsia="Calibri"/>
          <w:b/>
          <w:szCs w:val="24"/>
          <w:lang w:eastAsia="lt-LT"/>
        </w:rPr>
        <w:t xml:space="preserve">            </w:t>
      </w:r>
      <w:r w:rsidR="00C40B2A">
        <w:rPr>
          <w:rFonts w:eastAsia="Calibri"/>
          <w:b/>
          <w:szCs w:val="24"/>
          <w:lang w:eastAsia="lt-LT"/>
        </w:rPr>
        <w:t xml:space="preserve">        </w:t>
      </w:r>
      <w:r w:rsidRPr="00C632D9">
        <w:rPr>
          <w:rFonts w:eastAsia="Calibri"/>
          <w:b/>
          <w:szCs w:val="24"/>
          <w:lang w:eastAsia="lt-LT"/>
        </w:rPr>
        <w:t>9. Kiti sprendimui priimti reikalingi pagrindimai, skaičiavimai ar paaiškinimai:</w:t>
      </w:r>
    </w:p>
    <w:p w:rsidR="00867CBE" w:rsidRPr="00C632D9" w:rsidRDefault="00C40B2A" w:rsidP="00867CBE">
      <w:pPr>
        <w:ind w:firstLine="720"/>
        <w:jc w:val="both"/>
        <w:rPr>
          <w:noProof/>
          <w:szCs w:val="24"/>
        </w:rPr>
      </w:pPr>
      <w:r>
        <w:rPr>
          <w:b/>
          <w:noProof/>
          <w:szCs w:val="24"/>
        </w:rPr>
        <w:t xml:space="preserve">        </w:t>
      </w:r>
      <w:r w:rsidR="00945896" w:rsidRPr="00C632D9">
        <w:rPr>
          <w:b/>
          <w:noProof/>
          <w:szCs w:val="24"/>
        </w:rPr>
        <w:t>10</w:t>
      </w:r>
      <w:r w:rsidR="00867CBE" w:rsidRPr="00C632D9">
        <w:rPr>
          <w:b/>
          <w:noProof/>
          <w:szCs w:val="24"/>
        </w:rPr>
        <w:t xml:space="preserve">. </w:t>
      </w:r>
      <w:r w:rsidR="00945896" w:rsidRPr="00C632D9">
        <w:rPr>
          <w:b/>
          <w:noProof/>
          <w:szCs w:val="24"/>
        </w:rPr>
        <w:t>P</w:t>
      </w:r>
      <w:r w:rsidR="00867CBE" w:rsidRPr="00C632D9">
        <w:rPr>
          <w:b/>
          <w:noProof/>
          <w:szCs w:val="24"/>
        </w:rPr>
        <w:t>riimt</w:t>
      </w:r>
      <w:r w:rsidR="00945896" w:rsidRPr="00C632D9">
        <w:rPr>
          <w:b/>
          <w:noProof/>
          <w:szCs w:val="24"/>
        </w:rPr>
        <w:t>as</w:t>
      </w:r>
      <w:r w:rsidR="00867CBE" w:rsidRPr="00C632D9">
        <w:rPr>
          <w:b/>
          <w:noProof/>
          <w:szCs w:val="24"/>
        </w:rPr>
        <w:t xml:space="preserve"> sprendim</w:t>
      </w:r>
      <w:r w:rsidR="00945896" w:rsidRPr="00C632D9">
        <w:rPr>
          <w:b/>
          <w:noProof/>
          <w:szCs w:val="24"/>
        </w:rPr>
        <w:t>as turi būti</w:t>
      </w:r>
      <w:r w:rsidR="00867CBE" w:rsidRPr="00C632D9">
        <w:rPr>
          <w:b/>
          <w:noProof/>
          <w:szCs w:val="24"/>
        </w:rPr>
        <w:t xml:space="preserve"> pateikia</w:t>
      </w:r>
      <w:r w:rsidR="00945896" w:rsidRPr="00C632D9">
        <w:rPr>
          <w:b/>
          <w:noProof/>
          <w:szCs w:val="24"/>
        </w:rPr>
        <w:t>mas</w:t>
      </w:r>
      <w:r w:rsidR="00867CBE" w:rsidRPr="00C632D9">
        <w:rPr>
          <w:b/>
          <w:noProof/>
          <w:szCs w:val="24"/>
        </w:rPr>
        <w:t>*:</w:t>
      </w:r>
      <w:r w:rsidR="00867CBE" w:rsidRPr="00C632D9">
        <w:rPr>
          <w:noProof/>
          <w:szCs w:val="24"/>
        </w:rPr>
        <w:t xml:space="preserve"> Ukmergės rajono savivaldybės administracijos Socialinės paramos skyriui,</w:t>
      </w:r>
      <w:r w:rsidR="00516FBB" w:rsidRPr="00C632D9">
        <w:rPr>
          <w:noProof/>
          <w:szCs w:val="24"/>
        </w:rPr>
        <w:t xml:space="preserve"> Socialinės paramos skyrimo komisijai,</w:t>
      </w:r>
      <w:r w:rsidR="00867CBE" w:rsidRPr="00C632D9">
        <w:rPr>
          <w:noProof/>
          <w:szCs w:val="24"/>
        </w:rPr>
        <w:t xml:space="preserve"> kaimo seniūnijoms</w:t>
      </w:r>
      <w:r w:rsidR="00516FBB" w:rsidRPr="00C632D9">
        <w:rPr>
          <w:noProof/>
          <w:szCs w:val="24"/>
        </w:rPr>
        <w:t>, Ukmergės socialinių paslaugų centrui.</w:t>
      </w:r>
    </w:p>
    <w:p w:rsidR="00867CBE" w:rsidRPr="00C632D9" w:rsidRDefault="00867CBE" w:rsidP="00867CBE">
      <w:pPr>
        <w:jc w:val="both"/>
        <w:rPr>
          <w:noProof/>
          <w:szCs w:val="24"/>
        </w:rPr>
      </w:pPr>
      <w:r w:rsidRPr="00C632D9">
        <w:rPr>
          <w:noProof/>
          <w:szCs w:val="24"/>
        </w:rPr>
        <w:t xml:space="preserve">          </w:t>
      </w:r>
      <w:r w:rsidR="00945896" w:rsidRPr="00C632D9">
        <w:rPr>
          <w:noProof/>
          <w:szCs w:val="24"/>
        </w:rPr>
        <w:t xml:space="preserve"> </w:t>
      </w:r>
      <w:r w:rsidR="00C40B2A">
        <w:rPr>
          <w:noProof/>
          <w:szCs w:val="24"/>
        </w:rPr>
        <w:t xml:space="preserve">        </w:t>
      </w:r>
      <w:r w:rsidRPr="00C632D9">
        <w:rPr>
          <w:noProof/>
          <w:szCs w:val="24"/>
        </w:rPr>
        <w:t xml:space="preserve"> </w:t>
      </w:r>
      <w:r w:rsidRPr="00C632D9">
        <w:rPr>
          <w:b/>
          <w:noProof/>
          <w:szCs w:val="24"/>
        </w:rPr>
        <w:t>1</w:t>
      </w:r>
      <w:r w:rsidR="00945896" w:rsidRPr="00C632D9">
        <w:rPr>
          <w:b/>
          <w:noProof/>
          <w:szCs w:val="24"/>
        </w:rPr>
        <w:t>1</w:t>
      </w:r>
      <w:r w:rsidRPr="00C632D9">
        <w:rPr>
          <w:b/>
          <w:noProof/>
          <w:szCs w:val="24"/>
        </w:rPr>
        <w:t>. Aiškinamojo rašto priedai: -</w:t>
      </w:r>
    </w:p>
    <w:p w:rsidR="00867CBE" w:rsidRPr="00C632D9" w:rsidRDefault="00867CBE" w:rsidP="00867CBE">
      <w:pPr>
        <w:tabs>
          <w:tab w:val="left" w:pos="720"/>
        </w:tabs>
        <w:rPr>
          <w:szCs w:val="24"/>
        </w:rPr>
      </w:pPr>
    </w:p>
    <w:p w:rsidR="00867CBE" w:rsidRPr="00C632D9" w:rsidRDefault="00867CBE" w:rsidP="00867CBE">
      <w:pPr>
        <w:tabs>
          <w:tab w:val="left" w:pos="720"/>
        </w:tabs>
        <w:rPr>
          <w:szCs w:val="24"/>
        </w:rPr>
      </w:pPr>
    </w:p>
    <w:p w:rsidR="00867CBE" w:rsidRPr="00C632D9" w:rsidRDefault="00867CBE" w:rsidP="00867CBE">
      <w:pPr>
        <w:tabs>
          <w:tab w:val="left" w:pos="720"/>
        </w:tabs>
        <w:rPr>
          <w:noProof/>
          <w:szCs w:val="24"/>
        </w:rPr>
      </w:pPr>
    </w:p>
    <w:p w:rsidR="00867CBE" w:rsidRPr="00C632D9" w:rsidRDefault="00867CBE" w:rsidP="00867CBE">
      <w:pPr>
        <w:tabs>
          <w:tab w:val="left" w:pos="720"/>
        </w:tabs>
        <w:rPr>
          <w:szCs w:val="24"/>
        </w:rPr>
      </w:pPr>
      <w:r w:rsidRPr="00C632D9">
        <w:rPr>
          <w:noProof/>
          <w:szCs w:val="24"/>
        </w:rPr>
        <w:t>Socialinės paramos skyriaus vedėjo pavaduotoja</w:t>
      </w:r>
      <w:r w:rsidRPr="00C632D9">
        <w:rPr>
          <w:noProof/>
          <w:szCs w:val="24"/>
        </w:rPr>
        <w:tab/>
      </w:r>
      <w:r w:rsidRPr="00C632D9">
        <w:rPr>
          <w:noProof/>
          <w:szCs w:val="24"/>
        </w:rPr>
        <w:tab/>
      </w:r>
      <w:r w:rsidRPr="00C632D9">
        <w:rPr>
          <w:noProof/>
          <w:szCs w:val="24"/>
        </w:rPr>
        <w:tab/>
        <w:t xml:space="preserve">        Valdonė Ginaitienė</w:t>
      </w:r>
    </w:p>
    <w:p w:rsidR="00867CBE" w:rsidRPr="00C632D9" w:rsidRDefault="00867CBE" w:rsidP="00867CBE">
      <w:pPr>
        <w:tabs>
          <w:tab w:val="left" w:pos="720"/>
        </w:tabs>
        <w:rPr>
          <w:szCs w:val="24"/>
        </w:rPr>
      </w:pPr>
    </w:p>
    <w:p w:rsidR="003B0642" w:rsidRDefault="003B0642" w:rsidP="003B0642">
      <w:pPr>
        <w:tabs>
          <w:tab w:val="center" w:pos="4153"/>
          <w:tab w:val="right" w:pos="8306"/>
        </w:tabs>
        <w:jc w:val="center"/>
        <w:rPr>
          <w:b/>
          <w:bCs/>
          <w:caps/>
          <w:szCs w:val="24"/>
        </w:rPr>
      </w:pPr>
    </w:p>
    <w:p w:rsidR="003B0642" w:rsidRDefault="003B0642" w:rsidP="003B0642">
      <w:pPr>
        <w:tabs>
          <w:tab w:val="center" w:pos="4153"/>
          <w:tab w:val="right" w:pos="8306"/>
        </w:tabs>
        <w:jc w:val="center"/>
        <w:rPr>
          <w:b/>
          <w:bCs/>
          <w:caps/>
          <w:szCs w:val="24"/>
        </w:rPr>
      </w:pPr>
    </w:p>
    <w:p w:rsidR="003B0642" w:rsidRDefault="003B0642" w:rsidP="003B0642">
      <w:pPr>
        <w:tabs>
          <w:tab w:val="center" w:pos="4153"/>
          <w:tab w:val="right" w:pos="8306"/>
        </w:tabs>
        <w:jc w:val="center"/>
        <w:rPr>
          <w:b/>
          <w:bCs/>
          <w:caps/>
          <w:szCs w:val="24"/>
        </w:rPr>
      </w:pPr>
    </w:p>
    <w:p w:rsidR="003B0642" w:rsidRDefault="003B0642" w:rsidP="003B0642">
      <w:pPr>
        <w:tabs>
          <w:tab w:val="center" w:pos="4153"/>
          <w:tab w:val="right" w:pos="8306"/>
        </w:tabs>
        <w:jc w:val="center"/>
        <w:rPr>
          <w:b/>
          <w:bCs/>
          <w:caps/>
          <w:szCs w:val="24"/>
        </w:rPr>
      </w:pPr>
    </w:p>
    <w:p w:rsidR="003B0642" w:rsidRDefault="003B0642" w:rsidP="003B0642">
      <w:pPr>
        <w:tabs>
          <w:tab w:val="center" w:pos="4153"/>
          <w:tab w:val="right" w:pos="8306"/>
        </w:tabs>
        <w:jc w:val="center"/>
        <w:rPr>
          <w:b/>
          <w:bCs/>
          <w:caps/>
          <w:szCs w:val="24"/>
        </w:rPr>
      </w:pPr>
    </w:p>
    <w:p w:rsidR="003B0642" w:rsidRDefault="003B0642" w:rsidP="003B0642">
      <w:pPr>
        <w:tabs>
          <w:tab w:val="center" w:pos="4153"/>
          <w:tab w:val="right" w:pos="8306"/>
        </w:tabs>
        <w:jc w:val="center"/>
        <w:rPr>
          <w:b/>
          <w:bCs/>
          <w:caps/>
          <w:szCs w:val="24"/>
        </w:rPr>
      </w:pPr>
    </w:p>
    <w:p w:rsidR="003B0642" w:rsidRDefault="003B0642" w:rsidP="003B0642">
      <w:pPr>
        <w:tabs>
          <w:tab w:val="center" w:pos="4153"/>
          <w:tab w:val="right" w:pos="8306"/>
        </w:tabs>
        <w:jc w:val="center"/>
        <w:rPr>
          <w:b/>
          <w:bCs/>
          <w:caps/>
          <w:szCs w:val="24"/>
        </w:rPr>
      </w:pPr>
    </w:p>
    <w:p w:rsidR="003B0642" w:rsidRDefault="003B0642" w:rsidP="003B0642">
      <w:pPr>
        <w:tabs>
          <w:tab w:val="center" w:pos="4153"/>
          <w:tab w:val="right" w:pos="8306"/>
        </w:tabs>
        <w:jc w:val="center"/>
        <w:rPr>
          <w:b/>
          <w:bCs/>
          <w:caps/>
          <w:szCs w:val="24"/>
        </w:rPr>
      </w:pPr>
    </w:p>
    <w:p w:rsidR="003B0642" w:rsidRDefault="003B0642" w:rsidP="003B0642">
      <w:pPr>
        <w:tabs>
          <w:tab w:val="center" w:pos="4153"/>
          <w:tab w:val="right" w:pos="8306"/>
        </w:tabs>
        <w:jc w:val="center"/>
        <w:rPr>
          <w:b/>
          <w:bCs/>
          <w:caps/>
          <w:szCs w:val="24"/>
        </w:rPr>
      </w:pPr>
    </w:p>
    <w:p w:rsidR="003B0642" w:rsidRDefault="003B0642" w:rsidP="003B0642">
      <w:pPr>
        <w:tabs>
          <w:tab w:val="center" w:pos="4153"/>
          <w:tab w:val="right" w:pos="8306"/>
        </w:tabs>
        <w:jc w:val="center"/>
        <w:rPr>
          <w:b/>
          <w:bCs/>
          <w:caps/>
          <w:szCs w:val="24"/>
        </w:rPr>
      </w:pPr>
    </w:p>
    <w:p w:rsidR="003B0642" w:rsidRDefault="003B0642" w:rsidP="003B0642">
      <w:pPr>
        <w:tabs>
          <w:tab w:val="center" w:pos="4153"/>
          <w:tab w:val="right" w:pos="8306"/>
        </w:tabs>
        <w:jc w:val="center"/>
        <w:rPr>
          <w:b/>
          <w:bCs/>
          <w:caps/>
          <w:szCs w:val="24"/>
        </w:rPr>
      </w:pPr>
    </w:p>
    <w:p w:rsidR="003B0642" w:rsidRDefault="003B0642" w:rsidP="003B0642">
      <w:pPr>
        <w:tabs>
          <w:tab w:val="center" w:pos="4153"/>
          <w:tab w:val="right" w:pos="8306"/>
        </w:tabs>
        <w:jc w:val="center"/>
        <w:rPr>
          <w:b/>
          <w:bCs/>
          <w:caps/>
          <w:szCs w:val="24"/>
        </w:rPr>
      </w:pPr>
    </w:p>
    <w:p w:rsidR="003B0642" w:rsidRDefault="003B0642" w:rsidP="003B0642">
      <w:pPr>
        <w:tabs>
          <w:tab w:val="center" w:pos="4153"/>
          <w:tab w:val="right" w:pos="8306"/>
        </w:tabs>
        <w:jc w:val="center"/>
        <w:rPr>
          <w:b/>
          <w:bCs/>
          <w:caps/>
          <w:szCs w:val="24"/>
        </w:rPr>
      </w:pPr>
    </w:p>
    <w:p w:rsidR="003B0642" w:rsidRDefault="003B0642" w:rsidP="003B0642">
      <w:pPr>
        <w:tabs>
          <w:tab w:val="center" w:pos="4153"/>
          <w:tab w:val="right" w:pos="8306"/>
        </w:tabs>
        <w:jc w:val="center"/>
        <w:rPr>
          <w:b/>
          <w:bCs/>
          <w:caps/>
          <w:szCs w:val="24"/>
        </w:rPr>
      </w:pPr>
    </w:p>
    <w:p w:rsidR="003B0642" w:rsidRDefault="003B0642" w:rsidP="003B0642">
      <w:pPr>
        <w:tabs>
          <w:tab w:val="center" w:pos="4153"/>
          <w:tab w:val="right" w:pos="8306"/>
        </w:tabs>
        <w:jc w:val="center"/>
        <w:rPr>
          <w:b/>
          <w:bCs/>
          <w:caps/>
          <w:szCs w:val="24"/>
        </w:rPr>
      </w:pPr>
    </w:p>
    <w:p w:rsidR="003B0642" w:rsidRDefault="003B0642" w:rsidP="003B0642">
      <w:pPr>
        <w:tabs>
          <w:tab w:val="center" w:pos="4153"/>
          <w:tab w:val="right" w:pos="8306"/>
        </w:tabs>
        <w:jc w:val="center"/>
        <w:rPr>
          <w:b/>
          <w:bCs/>
          <w:caps/>
          <w:szCs w:val="24"/>
        </w:rPr>
      </w:pPr>
    </w:p>
    <w:p w:rsidR="003B0642" w:rsidRDefault="003B0642" w:rsidP="00520492">
      <w:pPr>
        <w:tabs>
          <w:tab w:val="center" w:pos="4153"/>
          <w:tab w:val="right" w:pos="8306"/>
        </w:tabs>
        <w:rPr>
          <w:b/>
          <w:bCs/>
          <w:caps/>
          <w:szCs w:val="24"/>
        </w:rPr>
      </w:pPr>
    </w:p>
    <w:sectPr w:rsidR="003B0642" w:rsidSect="007B5E6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567" w:bottom="1134" w:left="1701" w:header="964"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219" w:rsidRDefault="00521219">
      <w:r>
        <w:separator/>
      </w:r>
    </w:p>
  </w:endnote>
  <w:endnote w:type="continuationSeparator" w:id="0">
    <w:p w:rsidR="00521219" w:rsidRDefault="0052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D87" w:rsidRDefault="00BA4D87">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D87" w:rsidRDefault="00BA4D87">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D87" w:rsidRDefault="00BA4D87">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219" w:rsidRDefault="00521219">
      <w:r>
        <w:separator/>
      </w:r>
    </w:p>
  </w:footnote>
  <w:footnote w:type="continuationSeparator" w:id="0">
    <w:p w:rsidR="00521219" w:rsidRDefault="00521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D87" w:rsidRDefault="00BA4D87">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E67" w:rsidRDefault="007B5E67" w:rsidP="00FE244D">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D87" w:rsidRDefault="00A466D3">
    <w:pPr>
      <w:tabs>
        <w:tab w:val="center" w:pos="4986"/>
        <w:tab w:val="right" w:pos="9972"/>
      </w:tabs>
    </w:pPr>
    <w:r>
      <w:t xml:space="preserve">                                                                                                                           </w:t>
    </w:r>
    <w:r w:rsidR="002216C8">
      <w:t>P</w:t>
    </w:r>
    <w:r>
      <w:t>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56D8D"/>
    <w:multiLevelType w:val="hybridMultilevel"/>
    <w:tmpl w:val="2F7E49F8"/>
    <w:lvl w:ilvl="0" w:tplc="0EECC47A">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15:restartNumberingAfterBreak="0">
    <w:nsid w:val="1C132B7A"/>
    <w:multiLevelType w:val="multilevel"/>
    <w:tmpl w:val="455A03E0"/>
    <w:lvl w:ilvl="0">
      <w:start w:val="1"/>
      <w:numFmt w:val="decimal"/>
      <w:lvlText w:val="%1."/>
      <w:lvlJc w:val="left"/>
      <w:pPr>
        <w:ind w:left="360" w:hanging="360"/>
      </w:pPr>
      <w:rPr>
        <w:rFonts w:hint="default"/>
      </w:rPr>
    </w:lvl>
    <w:lvl w:ilvl="1">
      <w:start w:val="1"/>
      <w:numFmt w:val="decimal"/>
      <w:lvlText w:val="%2."/>
      <w:lvlJc w:val="left"/>
      <w:pPr>
        <w:ind w:left="1353" w:hanging="360"/>
      </w:pPr>
      <w:rPr>
        <w:rFonts w:ascii="Times New Roman" w:eastAsia="Times New Roman" w:hAnsi="Times New Roman" w:cs="Times New Roman"/>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265674C8"/>
    <w:multiLevelType w:val="hybridMultilevel"/>
    <w:tmpl w:val="FD228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997867"/>
    <w:multiLevelType w:val="multilevel"/>
    <w:tmpl w:val="13560628"/>
    <w:lvl w:ilvl="0">
      <w:start w:val="1"/>
      <w:numFmt w:val="decimal"/>
      <w:lvlText w:val="%1."/>
      <w:lvlJc w:val="left"/>
      <w:pPr>
        <w:ind w:left="405" w:hanging="405"/>
      </w:pPr>
      <w:rPr>
        <w:rFonts w:hint="default"/>
      </w:rPr>
    </w:lvl>
    <w:lvl w:ilvl="1">
      <w:start w:val="1"/>
      <w:numFmt w:val="decimal"/>
      <w:lvlText w:val="%1.%2."/>
      <w:lvlJc w:val="left"/>
      <w:pPr>
        <w:ind w:left="1540" w:hanging="405"/>
      </w:pPr>
      <w:rPr>
        <w:rFonts w:hint="default"/>
        <w:b/>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 w15:restartNumberingAfterBreak="0">
    <w:nsid w:val="3E515C90"/>
    <w:multiLevelType w:val="multilevel"/>
    <w:tmpl w:val="A796A562"/>
    <w:lvl w:ilvl="0">
      <w:start w:val="1"/>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5" w15:restartNumberingAfterBreak="0">
    <w:nsid w:val="490762D1"/>
    <w:multiLevelType w:val="hybridMultilevel"/>
    <w:tmpl w:val="B55CFDA4"/>
    <w:lvl w:ilvl="0" w:tplc="BAACD31E">
      <w:start w:val="2"/>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60073AED"/>
    <w:multiLevelType w:val="multilevel"/>
    <w:tmpl w:val="92B813B4"/>
    <w:lvl w:ilvl="0">
      <w:start w:val="1"/>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795D2DBB"/>
    <w:multiLevelType w:val="multilevel"/>
    <w:tmpl w:val="C030AB8A"/>
    <w:lvl w:ilvl="0">
      <w:start w:val="1"/>
      <w:numFmt w:val="decimal"/>
      <w:lvlText w:val="%1."/>
      <w:lvlJc w:val="left"/>
      <w:pPr>
        <w:ind w:left="360" w:hanging="360"/>
      </w:pPr>
      <w:rPr>
        <w:rFonts w:hint="default"/>
      </w:rPr>
    </w:lvl>
    <w:lvl w:ilvl="1">
      <w:start w:val="1"/>
      <w:numFmt w:val="decimal"/>
      <w:lvlText w:val="%2."/>
      <w:lvlJc w:val="left"/>
      <w:pPr>
        <w:ind w:left="1353" w:hanging="360"/>
      </w:pPr>
      <w:rPr>
        <w:rFonts w:ascii="Times New Roman" w:eastAsia="Times New Roman" w:hAnsi="Times New Roman" w:cs="Times New Roman"/>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abstractNumId w:val="0"/>
  </w:num>
  <w:num w:numId="2">
    <w:abstractNumId w:val="3"/>
  </w:num>
  <w:num w:numId="3">
    <w:abstractNumId w:val="6"/>
  </w:num>
  <w:num w:numId="4">
    <w:abstractNumId w:val="7"/>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9A1"/>
    <w:rsid w:val="00003835"/>
    <w:rsid w:val="00020185"/>
    <w:rsid w:val="0004077E"/>
    <w:rsid w:val="00083845"/>
    <w:rsid w:val="00087296"/>
    <w:rsid w:val="00094871"/>
    <w:rsid w:val="000C5C52"/>
    <w:rsid w:val="000C7878"/>
    <w:rsid w:val="000D470E"/>
    <w:rsid w:val="000E2BA8"/>
    <w:rsid w:val="00122347"/>
    <w:rsid w:val="001257B9"/>
    <w:rsid w:val="00130C8A"/>
    <w:rsid w:val="00154096"/>
    <w:rsid w:val="001552B7"/>
    <w:rsid w:val="00174B05"/>
    <w:rsid w:val="00184ECD"/>
    <w:rsid w:val="001B5ACE"/>
    <w:rsid w:val="001C6793"/>
    <w:rsid w:val="001F1B68"/>
    <w:rsid w:val="002005E0"/>
    <w:rsid w:val="0021238B"/>
    <w:rsid w:val="002216C8"/>
    <w:rsid w:val="00224D71"/>
    <w:rsid w:val="002408B3"/>
    <w:rsid w:val="002603AE"/>
    <w:rsid w:val="00262FFC"/>
    <w:rsid w:val="00266D31"/>
    <w:rsid w:val="00284ADB"/>
    <w:rsid w:val="00297A8D"/>
    <w:rsid w:val="002C51DE"/>
    <w:rsid w:val="002F3218"/>
    <w:rsid w:val="003470C5"/>
    <w:rsid w:val="00355EA1"/>
    <w:rsid w:val="00357EA5"/>
    <w:rsid w:val="003606D0"/>
    <w:rsid w:val="00391323"/>
    <w:rsid w:val="003B0642"/>
    <w:rsid w:val="003C269C"/>
    <w:rsid w:val="003E7DF1"/>
    <w:rsid w:val="004118DC"/>
    <w:rsid w:val="00413D4C"/>
    <w:rsid w:val="00487D5B"/>
    <w:rsid w:val="004A152C"/>
    <w:rsid w:val="004A1E20"/>
    <w:rsid w:val="004B0706"/>
    <w:rsid w:val="004F580F"/>
    <w:rsid w:val="00507D3A"/>
    <w:rsid w:val="00516FBB"/>
    <w:rsid w:val="00520492"/>
    <w:rsid w:val="00521219"/>
    <w:rsid w:val="00531528"/>
    <w:rsid w:val="00537E97"/>
    <w:rsid w:val="00550C66"/>
    <w:rsid w:val="005650C4"/>
    <w:rsid w:val="00573BC2"/>
    <w:rsid w:val="0058491D"/>
    <w:rsid w:val="00587DB0"/>
    <w:rsid w:val="005F1A2A"/>
    <w:rsid w:val="00600609"/>
    <w:rsid w:val="00602EDE"/>
    <w:rsid w:val="00625373"/>
    <w:rsid w:val="00630B83"/>
    <w:rsid w:val="006477F1"/>
    <w:rsid w:val="006540CF"/>
    <w:rsid w:val="006703FC"/>
    <w:rsid w:val="00683E46"/>
    <w:rsid w:val="006929D3"/>
    <w:rsid w:val="006A38A5"/>
    <w:rsid w:val="006B2D6A"/>
    <w:rsid w:val="006C4364"/>
    <w:rsid w:val="006E0800"/>
    <w:rsid w:val="007009A1"/>
    <w:rsid w:val="00715C4A"/>
    <w:rsid w:val="00733D37"/>
    <w:rsid w:val="00737AEE"/>
    <w:rsid w:val="007533B1"/>
    <w:rsid w:val="007B5E67"/>
    <w:rsid w:val="007B6D5B"/>
    <w:rsid w:val="007C7AC0"/>
    <w:rsid w:val="007E229B"/>
    <w:rsid w:val="007E7858"/>
    <w:rsid w:val="007F49DE"/>
    <w:rsid w:val="00801CEE"/>
    <w:rsid w:val="00824153"/>
    <w:rsid w:val="00827876"/>
    <w:rsid w:val="0085300D"/>
    <w:rsid w:val="00854A69"/>
    <w:rsid w:val="00867CBE"/>
    <w:rsid w:val="0088313F"/>
    <w:rsid w:val="008B03E4"/>
    <w:rsid w:val="008B538E"/>
    <w:rsid w:val="008E6CD9"/>
    <w:rsid w:val="008F529F"/>
    <w:rsid w:val="00907E64"/>
    <w:rsid w:val="00945896"/>
    <w:rsid w:val="009548C1"/>
    <w:rsid w:val="0095563C"/>
    <w:rsid w:val="009603B7"/>
    <w:rsid w:val="00964773"/>
    <w:rsid w:val="009763B7"/>
    <w:rsid w:val="009A4E69"/>
    <w:rsid w:val="009D01E2"/>
    <w:rsid w:val="009D5222"/>
    <w:rsid w:val="009E088C"/>
    <w:rsid w:val="00A109C8"/>
    <w:rsid w:val="00A24C4B"/>
    <w:rsid w:val="00A30DC1"/>
    <w:rsid w:val="00A466D3"/>
    <w:rsid w:val="00A53AEB"/>
    <w:rsid w:val="00A5566F"/>
    <w:rsid w:val="00A56DD0"/>
    <w:rsid w:val="00A80E0B"/>
    <w:rsid w:val="00AA1C36"/>
    <w:rsid w:val="00AE005A"/>
    <w:rsid w:val="00B11DDC"/>
    <w:rsid w:val="00B16BD6"/>
    <w:rsid w:val="00B17459"/>
    <w:rsid w:val="00B361D6"/>
    <w:rsid w:val="00B41BBE"/>
    <w:rsid w:val="00B44041"/>
    <w:rsid w:val="00B51090"/>
    <w:rsid w:val="00B56B26"/>
    <w:rsid w:val="00B64E18"/>
    <w:rsid w:val="00B657FF"/>
    <w:rsid w:val="00B719DD"/>
    <w:rsid w:val="00B73222"/>
    <w:rsid w:val="00B73594"/>
    <w:rsid w:val="00B87EAB"/>
    <w:rsid w:val="00BA4D87"/>
    <w:rsid w:val="00BB0306"/>
    <w:rsid w:val="00BB26E4"/>
    <w:rsid w:val="00BC7F59"/>
    <w:rsid w:val="00BD77ED"/>
    <w:rsid w:val="00BD7C9F"/>
    <w:rsid w:val="00C0542E"/>
    <w:rsid w:val="00C21874"/>
    <w:rsid w:val="00C22DB2"/>
    <w:rsid w:val="00C40B2A"/>
    <w:rsid w:val="00C632D9"/>
    <w:rsid w:val="00C65A71"/>
    <w:rsid w:val="00C754FE"/>
    <w:rsid w:val="00C80BB9"/>
    <w:rsid w:val="00CC4D4B"/>
    <w:rsid w:val="00CD46AA"/>
    <w:rsid w:val="00D14F36"/>
    <w:rsid w:val="00D271CF"/>
    <w:rsid w:val="00D400E8"/>
    <w:rsid w:val="00DA5ED0"/>
    <w:rsid w:val="00DB10B6"/>
    <w:rsid w:val="00DB7CE7"/>
    <w:rsid w:val="00DE353A"/>
    <w:rsid w:val="00E04CBF"/>
    <w:rsid w:val="00E66398"/>
    <w:rsid w:val="00E702FF"/>
    <w:rsid w:val="00E842DB"/>
    <w:rsid w:val="00EA7378"/>
    <w:rsid w:val="00F01704"/>
    <w:rsid w:val="00F14631"/>
    <w:rsid w:val="00F35561"/>
    <w:rsid w:val="00F46C12"/>
    <w:rsid w:val="00F50BE4"/>
    <w:rsid w:val="00F52208"/>
    <w:rsid w:val="00F66306"/>
    <w:rsid w:val="00F71CAA"/>
    <w:rsid w:val="00F966AD"/>
    <w:rsid w:val="00FC50ED"/>
    <w:rsid w:val="00FD15B8"/>
    <w:rsid w:val="00FE2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2CA85FFD"/>
  <w15:docId w15:val="{1EAC91BD-2464-4F17-B0AE-5C3B7E3F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57EA5"/>
    <w:pPr>
      <w:spacing w:after="200" w:line="276" w:lineRule="auto"/>
      <w:ind w:left="720"/>
      <w:contextualSpacing/>
    </w:pPr>
    <w:rPr>
      <w:rFonts w:ascii="Calibri" w:eastAsia="Calibri" w:hAnsi="Calibri"/>
      <w:sz w:val="22"/>
      <w:szCs w:val="22"/>
    </w:rPr>
  </w:style>
  <w:style w:type="paragraph" w:styleId="Antrats">
    <w:name w:val="header"/>
    <w:basedOn w:val="prastasis"/>
    <w:link w:val="AntratsDiagrama"/>
    <w:uiPriority w:val="99"/>
    <w:unhideWhenUsed/>
    <w:rsid w:val="00854A69"/>
    <w:pPr>
      <w:tabs>
        <w:tab w:val="center" w:pos="4819"/>
        <w:tab w:val="right" w:pos="9638"/>
      </w:tabs>
    </w:pPr>
  </w:style>
  <w:style w:type="character" w:customStyle="1" w:styleId="AntratsDiagrama">
    <w:name w:val="Antraštės Diagrama"/>
    <w:basedOn w:val="Numatytasispastraiposriftas"/>
    <w:link w:val="Antrats"/>
    <w:uiPriority w:val="99"/>
    <w:rsid w:val="00854A69"/>
  </w:style>
  <w:style w:type="paragraph" w:styleId="Debesliotekstas">
    <w:name w:val="Balloon Text"/>
    <w:basedOn w:val="prastasis"/>
    <w:link w:val="DebesliotekstasDiagrama"/>
    <w:semiHidden/>
    <w:unhideWhenUsed/>
    <w:rsid w:val="001552B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552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436">
      <w:bodyDiv w:val="1"/>
      <w:marLeft w:val="0"/>
      <w:marRight w:val="0"/>
      <w:marTop w:val="0"/>
      <w:marBottom w:val="0"/>
      <w:divBdr>
        <w:top w:val="none" w:sz="0" w:space="0" w:color="auto"/>
        <w:left w:val="none" w:sz="0" w:space="0" w:color="auto"/>
        <w:bottom w:val="none" w:sz="0" w:space="0" w:color="auto"/>
        <w:right w:val="none" w:sz="0" w:space="0" w:color="auto"/>
      </w:divBdr>
    </w:div>
    <w:div w:id="223298737">
      <w:bodyDiv w:val="1"/>
      <w:marLeft w:val="0"/>
      <w:marRight w:val="0"/>
      <w:marTop w:val="0"/>
      <w:marBottom w:val="0"/>
      <w:divBdr>
        <w:top w:val="none" w:sz="0" w:space="0" w:color="auto"/>
        <w:left w:val="none" w:sz="0" w:space="0" w:color="auto"/>
        <w:bottom w:val="none" w:sz="0" w:space="0" w:color="auto"/>
        <w:right w:val="none" w:sz="0" w:space="0" w:color="auto"/>
      </w:divBdr>
    </w:div>
    <w:div w:id="303968173">
      <w:bodyDiv w:val="1"/>
      <w:marLeft w:val="0"/>
      <w:marRight w:val="0"/>
      <w:marTop w:val="0"/>
      <w:marBottom w:val="0"/>
      <w:divBdr>
        <w:top w:val="none" w:sz="0" w:space="0" w:color="auto"/>
        <w:left w:val="none" w:sz="0" w:space="0" w:color="auto"/>
        <w:bottom w:val="none" w:sz="0" w:space="0" w:color="auto"/>
        <w:right w:val="none" w:sz="0" w:space="0" w:color="auto"/>
      </w:divBdr>
    </w:div>
    <w:div w:id="383020123">
      <w:bodyDiv w:val="1"/>
      <w:marLeft w:val="0"/>
      <w:marRight w:val="0"/>
      <w:marTop w:val="0"/>
      <w:marBottom w:val="0"/>
      <w:divBdr>
        <w:top w:val="none" w:sz="0" w:space="0" w:color="auto"/>
        <w:left w:val="none" w:sz="0" w:space="0" w:color="auto"/>
        <w:bottom w:val="none" w:sz="0" w:space="0" w:color="auto"/>
        <w:right w:val="none" w:sz="0" w:space="0" w:color="auto"/>
      </w:divBdr>
    </w:div>
    <w:div w:id="385492049">
      <w:bodyDiv w:val="1"/>
      <w:marLeft w:val="0"/>
      <w:marRight w:val="0"/>
      <w:marTop w:val="0"/>
      <w:marBottom w:val="0"/>
      <w:divBdr>
        <w:top w:val="none" w:sz="0" w:space="0" w:color="auto"/>
        <w:left w:val="none" w:sz="0" w:space="0" w:color="auto"/>
        <w:bottom w:val="none" w:sz="0" w:space="0" w:color="auto"/>
        <w:right w:val="none" w:sz="0" w:space="0" w:color="auto"/>
      </w:divBdr>
    </w:div>
    <w:div w:id="405104698">
      <w:bodyDiv w:val="1"/>
      <w:marLeft w:val="0"/>
      <w:marRight w:val="0"/>
      <w:marTop w:val="0"/>
      <w:marBottom w:val="0"/>
      <w:divBdr>
        <w:top w:val="none" w:sz="0" w:space="0" w:color="auto"/>
        <w:left w:val="none" w:sz="0" w:space="0" w:color="auto"/>
        <w:bottom w:val="none" w:sz="0" w:space="0" w:color="auto"/>
        <w:right w:val="none" w:sz="0" w:space="0" w:color="auto"/>
      </w:divBdr>
    </w:div>
    <w:div w:id="464468194">
      <w:bodyDiv w:val="1"/>
      <w:marLeft w:val="0"/>
      <w:marRight w:val="0"/>
      <w:marTop w:val="0"/>
      <w:marBottom w:val="0"/>
      <w:divBdr>
        <w:top w:val="none" w:sz="0" w:space="0" w:color="auto"/>
        <w:left w:val="none" w:sz="0" w:space="0" w:color="auto"/>
        <w:bottom w:val="none" w:sz="0" w:space="0" w:color="auto"/>
        <w:right w:val="none" w:sz="0" w:space="0" w:color="auto"/>
      </w:divBdr>
    </w:div>
    <w:div w:id="473526767">
      <w:bodyDiv w:val="1"/>
      <w:marLeft w:val="0"/>
      <w:marRight w:val="0"/>
      <w:marTop w:val="0"/>
      <w:marBottom w:val="0"/>
      <w:divBdr>
        <w:top w:val="none" w:sz="0" w:space="0" w:color="auto"/>
        <w:left w:val="none" w:sz="0" w:space="0" w:color="auto"/>
        <w:bottom w:val="none" w:sz="0" w:space="0" w:color="auto"/>
        <w:right w:val="none" w:sz="0" w:space="0" w:color="auto"/>
      </w:divBdr>
    </w:div>
    <w:div w:id="490096487">
      <w:bodyDiv w:val="1"/>
      <w:marLeft w:val="0"/>
      <w:marRight w:val="0"/>
      <w:marTop w:val="0"/>
      <w:marBottom w:val="0"/>
      <w:divBdr>
        <w:top w:val="none" w:sz="0" w:space="0" w:color="auto"/>
        <w:left w:val="none" w:sz="0" w:space="0" w:color="auto"/>
        <w:bottom w:val="none" w:sz="0" w:space="0" w:color="auto"/>
        <w:right w:val="none" w:sz="0" w:space="0" w:color="auto"/>
      </w:divBdr>
    </w:div>
    <w:div w:id="626396089">
      <w:bodyDiv w:val="1"/>
      <w:marLeft w:val="0"/>
      <w:marRight w:val="0"/>
      <w:marTop w:val="0"/>
      <w:marBottom w:val="0"/>
      <w:divBdr>
        <w:top w:val="none" w:sz="0" w:space="0" w:color="auto"/>
        <w:left w:val="none" w:sz="0" w:space="0" w:color="auto"/>
        <w:bottom w:val="none" w:sz="0" w:space="0" w:color="auto"/>
        <w:right w:val="none" w:sz="0" w:space="0" w:color="auto"/>
      </w:divBdr>
    </w:div>
    <w:div w:id="792789041">
      <w:bodyDiv w:val="1"/>
      <w:marLeft w:val="0"/>
      <w:marRight w:val="0"/>
      <w:marTop w:val="0"/>
      <w:marBottom w:val="0"/>
      <w:divBdr>
        <w:top w:val="none" w:sz="0" w:space="0" w:color="auto"/>
        <w:left w:val="none" w:sz="0" w:space="0" w:color="auto"/>
        <w:bottom w:val="none" w:sz="0" w:space="0" w:color="auto"/>
        <w:right w:val="none" w:sz="0" w:space="0" w:color="auto"/>
      </w:divBdr>
    </w:div>
    <w:div w:id="841361723">
      <w:bodyDiv w:val="1"/>
      <w:marLeft w:val="0"/>
      <w:marRight w:val="0"/>
      <w:marTop w:val="0"/>
      <w:marBottom w:val="0"/>
      <w:divBdr>
        <w:top w:val="none" w:sz="0" w:space="0" w:color="auto"/>
        <w:left w:val="none" w:sz="0" w:space="0" w:color="auto"/>
        <w:bottom w:val="none" w:sz="0" w:space="0" w:color="auto"/>
        <w:right w:val="none" w:sz="0" w:space="0" w:color="auto"/>
      </w:divBdr>
    </w:div>
    <w:div w:id="856426112">
      <w:bodyDiv w:val="1"/>
      <w:marLeft w:val="0"/>
      <w:marRight w:val="0"/>
      <w:marTop w:val="0"/>
      <w:marBottom w:val="0"/>
      <w:divBdr>
        <w:top w:val="none" w:sz="0" w:space="0" w:color="auto"/>
        <w:left w:val="none" w:sz="0" w:space="0" w:color="auto"/>
        <w:bottom w:val="none" w:sz="0" w:space="0" w:color="auto"/>
        <w:right w:val="none" w:sz="0" w:space="0" w:color="auto"/>
      </w:divBdr>
    </w:div>
    <w:div w:id="888105898">
      <w:bodyDiv w:val="1"/>
      <w:marLeft w:val="0"/>
      <w:marRight w:val="0"/>
      <w:marTop w:val="0"/>
      <w:marBottom w:val="0"/>
      <w:divBdr>
        <w:top w:val="none" w:sz="0" w:space="0" w:color="auto"/>
        <w:left w:val="none" w:sz="0" w:space="0" w:color="auto"/>
        <w:bottom w:val="none" w:sz="0" w:space="0" w:color="auto"/>
        <w:right w:val="none" w:sz="0" w:space="0" w:color="auto"/>
      </w:divBdr>
    </w:div>
    <w:div w:id="888687122">
      <w:bodyDiv w:val="1"/>
      <w:marLeft w:val="0"/>
      <w:marRight w:val="0"/>
      <w:marTop w:val="0"/>
      <w:marBottom w:val="0"/>
      <w:divBdr>
        <w:top w:val="none" w:sz="0" w:space="0" w:color="auto"/>
        <w:left w:val="none" w:sz="0" w:space="0" w:color="auto"/>
        <w:bottom w:val="none" w:sz="0" w:space="0" w:color="auto"/>
        <w:right w:val="none" w:sz="0" w:space="0" w:color="auto"/>
      </w:divBdr>
    </w:div>
    <w:div w:id="920870441">
      <w:bodyDiv w:val="1"/>
      <w:marLeft w:val="0"/>
      <w:marRight w:val="0"/>
      <w:marTop w:val="0"/>
      <w:marBottom w:val="0"/>
      <w:divBdr>
        <w:top w:val="none" w:sz="0" w:space="0" w:color="auto"/>
        <w:left w:val="none" w:sz="0" w:space="0" w:color="auto"/>
        <w:bottom w:val="none" w:sz="0" w:space="0" w:color="auto"/>
        <w:right w:val="none" w:sz="0" w:space="0" w:color="auto"/>
      </w:divBdr>
    </w:div>
    <w:div w:id="982926610">
      <w:bodyDiv w:val="1"/>
      <w:marLeft w:val="0"/>
      <w:marRight w:val="0"/>
      <w:marTop w:val="0"/>
      <w:marBottom w:val="0"/>
      <w:divBdr>
        <w:top w:val="none" w:sz="0" w:space="0" w:color="auto"/>
        <w:left w:val="none" w:sz="0" w:space="0" w:color="auto"/>
        <w:bottom w:val="none" w:sz="0" w:space="0" w:color="auto"/>
        <w:right w:val="none" w:sz="0" w:space="0" w:color="auto"/>
      </w:divBdr>
    </w:div>
    <w:div w:id="1058472984">
      <w:bodyDiv w:val="1"/>
      <w:marLeft w:val="0"/>
      <w:marRight w:val="0"/>
      <w:marTop w:val="0"/>
      <w:marBottom w:val="0"/>
      <w:divBdr>
        <w:top w:val="none" w:sz="0" w:space="0" w:color="auto"/>
        <w:left w:val="none" w:sz="0" w:space="0" w:color="auto"/>
        <w:bottom w:val="none" w:sz="0" w:space="0" w:color="auto"/>
        <w:right w:val="none" w:sz="0" w:space="0" w:color="auto"/>
      </w:divBdr>
    </w:div>
    <w:div w:id="1081560395">
      <w:bodyDiv w:val="1"/>
      <w:marLeft w:val="0"/>
      <w:marRight w:val="0"/>
      <w:marTop w:val="0"/>
      <w:marBottom w:val="0"/>
      <w:divBdr>
        <w:top w:val="none" w:sz="0" w:space="0" w:color="auto"/>
        <w:left w:val="none" w:sz="0" w:space="0" w:color="auto"/>
        <w:bottom w:val="none" w:sz="0" w:space="0" w:color="auto"/>
        <w:right w:val="none" w:sz="0" w:space="0" w:color="auto"/>
      </w:divBdr>
    </w:div>
    <w:div w:id="1139103866">
      <w:bodyDiv w:val="1"/>
      <w:marLeft w:val="0"/>
      <w:marRight w:val="0"/>
      <w:marTop w:val="0"/>
      <w:marBottom w:val="0"/>
      <w:divBdr>
        <w:top w:val="none" w:sz="0" w:space="0" w:color="auto"/>
        <w:left w:val="none" w:sz="0" w:space="0" w:color="auto"/>
        <w:bottom w:val="none" w:sz="0" w:space="0" w:color="auto"/>
        <w:right w:val="none" w:sz="0" w:space="0" w:color="auto"/>
      </w:divBdr>
    </w:div>
    <w:div w:id="1218130884">
      <w:bodyDiv w:val="1"/>
      <w:marLeft w:val="0"/>
      <w:marRight w:val="0"/>
      <w:marTop w:val="0"/>
      <w:marBottom w:val="0"/>
      <w:divBdr>
        <w:top w:val="none" w:sz="0" w:space="0" w:color="auto"/>
        <w:left w:val="none" w:sz="0" w:space="0" w:color="auto"/>
        <w:bottom w:val="none" w:sz="0" w:space="0" w:color="auto"/>
        <w:right w:val="none" w:sz="0" w:space="0" w:color="auto"/>
      </w:divBdr>
    </w:div>
    <w:div w:id="1293514864">
      <w:marLeft w:val="0"/>
      <w:marRight w:val="0"/>
      <w:marTop w:val="0"/>
      <w:marBottom w:val="0"/>
      <w:divBdr>
        <w:top w:val="none" w:sz="0" w:space="0" w:color="auto"/>
        <w:left w:val="none" w:sz="0" w:space="0" w:color="auto"/>
        <w:bottom w:val="none" w:sz="0" w:space="0" w:color="auto"/>
        <w:right w:val="none" w:sz="0" w:space="0" w:color="auto"/>
      </w:divBdr>
      <w:divsChild>
        <w:div w:id="1293514863">
          <w:marLeft w:val="0"/>
          <w:marRight w:val="0"/>
          <w:marTop w:val="0"/>
          <w:marBottom w:val="0"/>
          <w:divBdr>
            <w:top w:val="none" w:sz="0" w:space="0" w:color="auto"/>
            <w:left w:val="none" w:sz="0" w:space="0" w:color="auto"/>
            <w:bottom w:val="none" w:sz="0" w:space="0" w:color="auto"/>
            <w:right w:val="none" w:sz="0" w:space="0" w:color="auto"/>
          </w:divBdr>
        </w:div>
        <w:div w:id="1293514869">
          <w:marLeft w:val="0"/>
          <w:marRight w:val="0"/>
          <w:marTop w:val="0"/>
          <w:marBottom w:val="0"/>
          <w:divBdr>
            <w:top w:val="none" w:sz="0" w:space="0" w:color="auto"/>
            <w:left w:val="none" w:sz="0" w:space="0" w:color="auto"/>
            <w:bottom w:val="none" w:sz="0" w:space="0" w:color="auto"/>
            <w:right w:val="none" w:sz="0" w:space="0" w:color="auto"/>
          </w:divBdr>
        </w:div>
      </w:divsChild>
    </w:div>
    <w:div w:id="1293514865">
      <w:marLeft w:val="0"/>
      <w:marRight w:val="0"/>
      <w:marTop w:val="0"/>
      <w:marBottom w:val="0"/>
      <w:divBdr>
        <w:top w:val="none" w:sz="0" w:space="0" w:color="auto"/>
        <w:left w:val="none" w:sz="0" w:space="0" w:color="auto"/>
        <w:bottom w:val="none" w:sz="0" w:space="0" w:color="auto"/>
        <w:right w:val="none" w:sz="0" w:space="0" w:color="auto"/>
      </w:divBdr>
    </w:div>
    <w:div w:id="1293514866">
      <w:marLeft w:val="0"/>
      <w:marRight w:val="0"/>
      <w:marTop w:val="0"/>
      <w:marBottom w:val="0"/>
      <w:divBdr>
        <w:top w:val="none" w:sz="0" w:space="0" w:color="auto"/>
        <w:left w:val="none" w:sz="0" w:space="0" w:color="auto"/>
        <w:bottom w:val="none" w:sz="0" w:space="0" w:color="auto"/>
        <w:right w:val="none" w:sz="0" w:space="0" w:color="auto"/>
      </w:divBdr>
    </w:div>
    <w:div w:id="1293514867">
      <w:marLeft w:val="0"/>
      <w:marRight w:val="0"/>
      <w:marTop w:val="0"/>
      <w:marBottom w:val="0"/>
      <w:divBdr>
        <w:top w:val="none" w:sz="0" w:space="0" w:color="auto"/>
        <w:left w:val="none" w:sz="0" w:space="0" w:color="auto"/>
        <w:bottom w:val="none" w:sz="0" w:space="0" w:color="auto"/>
        <w:right w:val="none" w:sz="0" w:space="0" w:color="auto"/>
      </w:divBdr>
    </w:div>
    <w:div w:id="1293514868">
      <w:marLeft w:val="0"/>
      <w:marRight w:val="0"/>
      <w:marTop w:val="0"/>
      <w:marBottom w:val="0"/>
      <w:divBdr>
        <w:top w:val="none" w:sz="0" w:space="0" w:color="auto"/>
        <w:left w:val="none" w:sz="0" w:space="0" w:color="auto"/>
        <w:bottom w:val="none" w:sz="0" w:space="0" w:color="auto"/>
        <w:right w:val="none" w:sz="0" w:space="0" w:color="auto"/>
      </w:divBdr>
    </w:div>
    <w:div w:id="1414425522">
      <w:bodyDiv w:val="1"/>
      <w:marLeft w:val="0"/>
      <w:marRight w:val="0"/>
      <w:marTop w:val="0"/>
      <w:marBottom w:val="0"/>
      <w:divBdr>
        <w:top w:val="none" w:sz="0" w:space="0" w:color="auto"/>
        <w:left w:val="none" w:sz="0" w:space="0" w:color="auto"/>
        <w:bottom w:val="none" w:sz="0" w:space="0" w:color="auto"/>
        <w:right w:val="none" w:sz="0" w:space="0" w:color="auto"/>
      </w:divBdr>
    </w:div>
    <w:div w:id="1454203194">
      <w:bodyDiv w:val="1"/>
      <w:marLeft w:val="0"/>
      <w:marRight w:val="0"/>
      <w:marTop w:val="0"/>
      <w:marBottom w:val="0"/>
      <w:divBdr>
        <w:top w:val="none" w:sz="0" w:space="0" w:color="auto"/>
        <w:left w:val="none" w:sz="0" w:space="0" w:color="auto"/>
        <w:bottom w:val="none" w:sz="0" w:space="0" w:color="auto"/>
        <w:right w:val="none" w:sz="0" w:space="0" w:color="auto"/>
      </w:divBdr>
    </w:div>
    <w:div w:id="1462653913">
      <w:bodyDiv w:val="1"/>
      <w:marLeft w:val="0"/>
      <w:marRight w:val="0"/>
      <w:marTop w:val="0"/>
      <w:marBottom w:val="0"/>
      <w:divBdr>
        <w:top w:val="none" w:sz="0" w:space="0" w:color="auto"/>
        <w:left w:val="none" w:sz="0" w:space="0" w:color="auto"/>
        <w:bottom w:val="none" w:sz="0" w:space="0" w:color="auto"/>
        <w:right w:val="none" w:sz="0" w:space="0" w:color="auto"/>
      </w:divBdr>
    </w:div>
    <w:div w:id="1543785949">
      <w:bodyDiv w:val="1"/>
      <w:marLeft w:val="0"/>
      <w:marRight w:val="0"/>
      <w:marTop w:val="0"/>
      <w:marBottom w:val="0"/>
      <w:divBdr>
        <w:top w:val="none" w:sz="0" w:space="0" w:color="auto"/>
        <w:left w:val="none" w:sz="0" w:space="0" w:color="auto"/>
        <w:bottom w:val="none" w:sz="0" w:space="0" w:color="auto"/>
        <w:right w:val="none" w:sz="0" w:space="0" w:color="auto"/>
      </w:divBdr>
    </w:div>
    <w:div w:id="1600290595">
      <w:bodyDiv w:val="1"/>
      <w:marLeft w:val="0"/>
      <w:marRight w:val="0"/>
      <w:marTop w:val="0"/>
      <w:marBottom w:val="0"/>
      <w:divBdr>
        <w:top w:val="none" w:sz="0" w:space="0" w:color="auto"/>
        <w:left w:val="none" w:sz="0" w:space="0" w:color="auto"/>
        <w:bottom w:val="none" w:sz="0" w:space="0" w:color="auto"/>
        <w:right w:val="none" w:sz="0" w:space="0" w:color="auto"/>
      </w:divBdr>
    </w:div>
    <w:div w:id="1627158409">
      <w:bodyDiv w:val="1"/>
      <w:marLeft w:val="0"/>
      <w:marRight w:val="0"/>
      <w:marTop w:val="0"/>
      <w:marBottom w:val="0"/>
      <w:divBdr>
        <w:top w:val="none" w:sz="0" w:space="0" w:color="auto"/>
        <w:left w:val="none" w:sz="0" w:space="0" w:color="auto"/>
        <w:bottom w:val="none" w:sz="0" w:space="0" w:color="auto"/>
        <w:right w:val="none" w:sz="0" w:space="0" w:color="auto"/>
      </w:divBdr>
    </w:div>
    <w:div w:id="1674187757">
      <w:bodyDiv w:val="1"/>
      <w:marLeft w:val="0"/>
      <w:marRight w:val="0"/>
      <w:marTop w:val="0"/>
      <w:marBottom w:val="0"/>
      <w:divBdr>
        <w:top w:val="none" w:sz="0" w:space="0" w:color="auto"/>
        <w:left w:val="none" w:sz="0" w:space="0" w:color="auto"/>
        <w:bottom w:val="none" w:sz="0" w:space="0" w:color="auto"/>
        <w:right w:val="none" w:sz="0" w:space="0" w:color="auto"/>
      </w:divBdr>
    </w:div>
    <w:div w:id="1749109678">
      <w:bodyDiv w:val="1"/>
      <w:marLeft w:val="0"/>
      <w:marRight w:val="0"/>
      <w:marTop w:val="0"/>
      <w:marBottom w:val="0"/>
      <w:divBdr>
        <w:top w:val="none" w:sz="0" w:space="0" w:color="auto"/>
        <w:left w:val="none" w:sz="0" w:space="0" w:color="auto"/>
        <w:bottom w:val="none" w:sz="0" w:space="0" w:color="auto"/>
        <w:right w:val="none" w:sz="0" w:space="0" w:color="auto"/>
      </w:divBdr>
    </w:div>
    <w:div w:id="1773470950">
      <w:bodyDiv w:val="1"/>
      <w:marLeft w:val="0"/>
      <w:marRight w:val="0"/>
      <w:marTop w:val="0"/>
      <w:marBottom w:val="0"/>
      <w:divBdr>
        <w:top w:val="none" w:sz="0" w:space="0" w:color="auto"/>
        <w:left w:val="none" w:sz="0" w:space="0" w:color="auto"/>
        <w:bottom w:val="none" w:sz="0" w:space="0" w:color="auto"/>
        <w:right w:val="none" w:sz="0" w:space="0" w:color="auto"/>
      </w:divBdr>
    </w:div>
    <w:div w:id="1864126912">
      <w:bodyDiv w:val="1"/>
      <w:marLeft w:val="0"/>
      <w:marRight w:val="0"/>
      <w:marTop w:val="0"/>
      <w:marBottom w:val="0"/>
      <w:divBdr>
        <w:top w:val="none" w:sz="0" w:space="0" w:color="auto"/>
        <w:left w:val="none" w:sz="0" w:space="0" w:color="auto"/>
        <w:bottom w:val="none" w:sz="0" w:space="0" w:color="auto"/>
        <w:right w:val="none" w:sz="0" w:space="0" w:color="auto"/>
      </w:divBdr>
    </w:div>
    <w:div w:id="1886258924">
      <w:bodyDiv w:val="1"/>
      <w:marLeft w:val="0"/>
      <w:marRight w:val="0"/>
      <w:marTop w:val="0"/>
      <w:marBottom w:val="0"/>
      <w:divBdr>
        <w:top w:val="none" w:sz="0" w:space="0" w:color="auto"/>
        <w:left w:val="none" w:sz="0" w:space="0" w:color="auto"/>
        <w:bottom w:val="none" w:sz="0" w:space="0" w:color="auto"/>
        <w:right w:val="none" w:sz="0" w:space="0" w:color="auto"/>
      </w:divBdr>
    </w:div>
    <w:div w:id="1897155676">
      <w:bodyDiv w:val="1"/>
      <w:marLeft w:val="0"/>
      <w:marRight w:val="0"/>
      <w:marTop w:val="0"/>
      <w:marBottom w:val="0"/>
      <w:divBdr>
        <w:top w:val="none" w:sz="0" w:space="0" w:color="auto"/>
        <w:left w:val="none" w:sz="0" w:space="0" w:color="auto"/>
        <w:bottom w:val="none" w:sz="0" w:space="0" w:color="auto"/>
        <w:right w:val="none" w:sz="0" w:space="0" w:color="auto"/>
      </w:divBdr>
    </w:div>
    <w:div w:id="1938054204">
      <w:bodyDiv w:val="1"/>
      <w:marLeft w:val="0"/>
      <w:marRight w:val="0"/>
      <w:marTop w:val="0"/>
      <w:marBottom w:val="0"/>
      <w:divBdr>
        <w:top w:val="none" w:sz="0" w:space="0" w:color="auto"/>
        <w:left w:val="none" w:sz="0" w:space="0" w:color="auto"/>
        <w:bottom w:val="none" w:sz="0" w:space="0" w:color="auto"/>
        <w:right w:val="none" w:sz="0" w:space="0" w:color="auto"/>
      </w:divBdr>
    </w:div>
    <w:div w:id="214539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0DF78-180E-4BD6-AA19-16EEBCAAC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1810</Words>
  <Characters>13494</Characters>
  <Application>Microsoft Office Word</Application>
  <DocSecurity>0</DocSecurity>
  <Lines>112</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Sveikatos apsaugos ministerijai</vt:lpstr>
      <vt:lpstr>Lietuvos Respublikos Sveikatos apsaugos ministerijai</vt:lpstr>
    </vt:vector>
  </TitlesOfParts>
  <Company>Pasvalio raj. savivaldybė</Company>
  <LinksUpToDate>false</LinksUpToDate>
  <CharactersWithSpaces>15274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ministerijai</dc:title>
  <dc:creator>Rasa</dc:creator>
  <cp:lastModifiedBy>Natalja Miklyčienė</cp:lastModifiedBy>
  <cp:revision>2</cp:revision>
  <cp:lastPrinted>2023-06-08T12:07:00Z</cp:lastPrinted>
  <dcterms:created xsi:type="dcterms:W3CDTF">2023-06-13T13:31:00Z</dcterms:created>
  <dcterms:modified xsi:type="dcterms:W3CDTF">2023-06-13T13:31:00Z</dcterms:modified>
</cp:coreProperties>
</file>