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37" w:rsidRPr="007F7C37" w:rsidRDefault="007F7C37" w:rsidP="007F7C37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C37">
        <w:rPr>
          <w:rFonts w:ascii="Times New Roman" w:hAnsi="Times New Roman" w:cs="Times New Roman"/>
          <w:sz w:val="24"/>
          <w:szCs w:val="24"/>
        </w:rPr>
        <w:t>UKMERĖS RAJONO SAVIVALDYBĖS TARYBOS NARĖ IRMA VAITAITIENĖ</w:t>
      </w:r>
    </w:p>
    <w:p w:rsidR="00572B2C" w:rsidRDefault="00601EBC" w:rsidP="007F7C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7D2">
        <w:rPr>
          <w:rFonts w:ascii="Times New Roman" w:hAnsi="Times New Roman" w:cs="Times New Roman"/>
          <w:sz w:val="24"/>
          <w:szCs w:val="24"/>
        </w:rPr>
        <w:t>2023 METŲ</w:t>
      </w:r>
      <w:r w:rsidRPr="00601E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7C37" w:rsidRPr="007F7C37">
        <w:rPr>
          <w:rFonts w:ascii="Times New Roman" w:hAnsi="Times New Roman" w:cs="Times New Roman"/>
          <w:sz w:val="24"/>
          <w:szCs w:val="24"/>
        </w:rPr>
        <w:t xml:space="preserve">VEIKLOS ATASKAITA </w:t>
      </w:r>
    </w:p>
    <w:p w:rsidR="00623461" w:rsidRDefault="00623461" w:rsidP="007F7C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546860" cy="2438400"/>
            <wp:effectExtent l="0" t="0" r="0" b="0"/>
            <wp:docPr id="5453957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BC" w:rsidRDefault="00601EBC" w:rsidP="007F7C3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2023 m. </w:t>
      </w:r>
      <w:r w:rsidR="007F7C37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balandžio 19 dieną, įvyko pirmasis naujai išrinktos 2023-2027 m. kadencijos 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Ukmergės rajono savivaldybės</w:t>
      </w:r>
      <w:r w:rsidR="00594EB2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(toliau- Savivaldybė)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</w:t>
      </w:r>
      <w:r w:rsidR="007F7C37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arybos</w:t>
      </w:r>
      <w:r w:rsid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94EB2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(toliau-Taryba) </w:t>
      </w:r>
      <w:r w:rsidR="007F7C37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posėdis, kuriame aš prisiekiau gerbti ir</w:t>
      </w:r>
      <w:r w:rsid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F7C37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vykdyti 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Lietuvos Respublikos</w:t>
      </w:r>
      <w:r w:rsidRPr="00601EB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7F7C37" w:rsidRPr="007F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Konstituciją ir įstatymus, sąžiningai ir garbingai atlikti savo pareigas ir susilaikyti nuo veiksmų, pažeidžiančių </w:t>
      </w:r>
      <w:r w:rsidR="00594EB2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7F7C37" w:rsidRPr="007F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avivaldybės gyventojų teises ir viešuosius interesus. </w:t>
      </w:r>
    </w:p>
    <w:p w:rsidR="007F7C37" w:rsidRPr="00E347D2" w:rsidRDefault="007F7C37" w:rsidP="007F7C3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Dėkoju visiems įsitraukusiems į savivaldos proces</w:t>
      </w:r>
      <w:r w:rsidR="00601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ą</w:t>
      </w:r>
      <w:r w:rsidRPr="007F7C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teikusiems pastebėjimus, užklausimus, pasiūlymus, </w:t>
      </w:r>
      <w:r w:rsidR="00601EBC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išreiškusiems</w:t>
      </w:r>
      <w:r w:rsid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kritiką</w:t>
      </w:r>
      <w:r w:rsidR="00601EBC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kt.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Tik žinodama </w:t>
      </w:r>
      <w:r w:rsidR="00601EBC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ukmergiškių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rūpesčius ir džiaugsmus, galiu atstovauti</w:t>
      </w:r>
      <w:r w:rsid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1EBC"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visiems jiems ir jų </w:t>
      </w:r>
      <w:r w:rsidRPr="00E34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labui. </w:t>
      </w:r>
    </w:p>
    <w:p w:rsidR="00BB3F94" w:rsidRPr="00E347D2" w:rsidRDefault="00BB3F94" w:rsidP="007F7C37">
      <w:pPr>
        <w:jc w:val="both"/>
        <w:rPr>
          <w:rFonts w:ascii="Times New Roman" w:hAnsi="Times New Roman" w:cs="Times New Roman"/>
          <w:sz w:val="24"/>
          <w:szCs w:val="24"/>
        </w:rPr>
      </w:pPr>
      <w:r w:rsidRPr="00E347D2">
        <w:rPr>
          <w:rFonts w:ascii="Times New Roman" w:hAnsi="Times New Roman" w:cs="Times New Roman"/>
          <w:sz w:val="24"/>
          <w:szCs w:val="24"/>
        </w:rPr>
        <w:t>Ataskaitą teikiu vadovau</w:t>
      </w:r>
      <w:r w:rsidR="00601EBC" w:rsidRPr="00E347D2">
        <w:rPr>
          <w:rFonts w:ascii="Times New Roman" w:hAnsi="Times New Roman" w:cs="Times New Roman"/>
          <w:sz w:val="24"/>
          <w:szCs w:val="24"/>
        </w:rPr>
        <w:t>damasi</w:t>
      </w:r>
      <w:r w:rsidR="00E347D2">
        <w:rPr>
          <w:rFonts w:ascii="Times New Roman" w:hAnsi="Times New Roman" w:cs="Times New Roman"/>
          <w:sz w:val="24"/>
          <w:szCs w:val="24"/>
        </w:rPr>
        <w:t xml:space="preserve"> </w:t>
      </w:r>
      <w:r w:rsidR="00594EB2" w:rsidRPr="00E347D2">
        <w:rPr>
          <w:rFonts w:ascii="Times New Roman" w:hAnsi="Times New Roman" w:cs="Times New Roman"/>
          <w:sz w:val="24"/>
          <w:szCs w:val="24"/>
        </w:rPr>
        <w:t>T</w:t>
      </w:r>
      <w:r w:rsidR="00563208" w:rsidRPr="00E347D2">
        <w:rPr>
          <w:rFonts w:ascii="Times New Roman" w:hAnsi="Times New Roman" w:cs="Times New Roman"/>
          <w:sz w:val="24"/>
          <w:szCs w:val="24"/>
        </w:rPr>
        <w:t>arybos veiklos reglamento XVIII skyriaus 181.3 papunkčiu.</w:t>
      </w:r>
    </w:p>
    <w:p w:rsidR="00601EBC" w:rsidRPr="00E347D2" w:rsidRDefault="00601EBC" w:rsidP="007F7C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D2">
        <w:rPr>
          <w:rFonts w:ascii="Times New Roman" w:hAnsi="Times New Roman" w:cs="Times New Roman"/>
          <w:b/>
          <w:sz w:val="24"/>
          <w:szCs w:val="24"/>
        </w:rPr>
        <w:t>Užimamos pareigos</w:t>
      </w:r>
    </w:p>
    <w:p w:rsidR="0070253A" w:rsidRPr="00AC1FA1" w:rsidRDefault="0070253A" w:rsidP="00AC1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Esu</w:t>
      </w:r>
      <w:r w:rsidR="00563208">
        <w:rPr>
          <w:rFonts w:ascii="Times New Roman" w:hAnsi="Times New Roman" w:cs="Times New Roman"/>
          <w:sz w:val="24"/>
          <w:szCs w:val="24"/>
        </w:rPr>
        <w:t xml:space="preserve"> Demokratų sąjungos „Vardan Lietuvos“ frakcij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7E4D2F">
        <w:rPr>
          <w:rFonts w:ascii="Times New Roman" w:hAnsi="Times New Roman" w:cs="Times New Roman"/>
          <w:sz w:val="24"/>
          <w:szCs w:val="24"/>
        </w:rPr>
        <w:t>seniūno pavaduotoja</w:t>
      </w:r>
      <w:r w:rsidR="00601EBC" w:rsidRPr="00235CBB">
        <w:rPr>
          <w:rFonts w:ascii="Times New Roman" w:hAnsi="Times New Roman" w:cs="Times New Roman"/>
          <w:sz w:val="24"/>
          <w:szCs w:val="24"/>
        </w:rPr>
        <w:t>,</w:t>
      </w:r>
    </w:p>
    <w:p w:rsidR="0070253A" w:rsidRPr="0070253A" w:rsidRDefault="0070253A" w:rsidP="0070253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0253A">
        <w:rPr>
          <w:rFonts w:ascii="Times New Roman" w:eastAsia="Calibri" w:hAnsi="Times New Roman" w:cs="Times New Roman"/>
          <w:sz w:val="24"/>
          <w:szCs w:val="24"/>
          <w:lang w:eastAsia="lt-LT"/>
        </w:rPr>
        <w:t>Sveikatos ir socialinių reikalų komiteto pirmininko pavaduotoja</w:t>
      </w:r>
      <w:r w:rsidR="00601EBC" w:rsidRPr="00235CBB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70253A" w:rsidRDefault="0070253A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0253A">
        <w:rPr>
          <w:rFonts w:ascii="Times New Roman" w:eastAsia="Calibri" w:hAnsi="Times New Roman" w:cs="Times New Roman"/>
          <w:sz w:val="24"/>
          <w:szCs w:val="24"/>
          <w:lang w:eastAsia="lt-LT"/>
        </w:rPr>
        <w:t>Etikos komisijos pirmininko pavaduotoja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AC1FA1" w:rsidRDefault="00AC1FA1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0253A">
        <w:rPr>
          <w:rFonts w:ascii="Times New Roman" w:eastAsia="Calibri" w:hAnsi="Times New Roman" w:cs="Times New Roman"/>
          <w:sz w:val="24"/>
          <w:szCs w:val="24"/>
          <w:lang w:eastAsia="lt-LT"/>
        </w:rPr>
        <w:t>Privatizavimo komisijos pirmininkė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70253A" w:rsidRDefault="0070253A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Hlk157864191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Jaunimo reikalų tarybos </w:t>
      </w:r>
      <w:bookmarkEnd w:id="0"/>
      <w:r w:rsidR="002E492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pirmininko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pavaduotoja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70253A" w:rsidRDefault="0070253A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1" w:name="_Hlk157865828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Nevyriausybinių organizacijų tarybos </w:t>
      </w:r>
      <w:bookmarkEnd w:id="1"/>
      <w:r>
        <w:rPr>
          <w:rFonts w:ascii="Times New Roman" w:eastAsia="Calibri" w:hAnsi="Times New Roman" w:cs="Times New Roman"/>
          <w:sz w:val="24"/>
          <w:szCs w:val="24"/>
          <w:lang w:eastAsia="lt-LT"/>
        </w:rPr>
        <w:t>narė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BC3F3E" w:rsidRDefault="00BC3F3E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Metų socialinio darbuotojo apdovanojimo skyrimo komisijos pirmininkė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70253A" w:rsidRDefault="0070253A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Savivaldybės gyvenamųjų patalpų nuomos komisijos narė</w:t>
      </w:r>
      <w:r w:rsidR="00601EB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</w:p>
    <w:p w:rsidR="00BC3F3E" w:rsidRDefault="00924834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Gabių vaikų ir jaunimo rėmimo fondo komisijos narė</w:t>
      </w:r>
      <w:r w:rsidR="007E4D2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601EBC" w:rsidRPr="00235CBB" w:rsidRDefault="00601EBC" w:rsidP="007025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BB">
        <w:rPr>
          <w:rFonts w:ascii="Times New Roman" w:hAnsi="Times New Roman" w:cs="Times New Roman"/>
          <w:b/>
          <w:sz w:val="24"/>
          <w:szCs w:val="24"/>
        </w:rPr>
        <w:t>Veikla</w:t>
      </w:r>
      <w:r w:rsidR="00E347D2" w:rsidRPr="00235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CE">
        <w:rPr>
          <w:rFonts w:ascii="Times New Roman" w:hAnsi="Times New Roman" w:cs="Times New Roman"/>
          <w:b/>
          <w:sz w:val="24"/>
          <w:szCs w:val="24"/>
        </w:rPr>
        <w:t>Sveikatos ir socialinių reikalų</w:t>
      </w:r>
      <w:r w:rsidRPr="00235CBB">
        <w:rPr>
          <w:rFonts w:ascii="Times New Roman" w:hAnsi="Times New Roman" w:cs="Times New Roman"/>
          <w:b/>
          <w:sz w:val="24"/>
          <w:szCs w:val="24"/>
        </w:rPr>
        <w:t xml:space="preserve"> komitete </w:t>
      </w:r>
      <w:r w:rsidR="00E347D2" w:rsidRPr="00235CBB">
        <w:rPr>
          <w:rFonts w:ascii="Times New Roman" w:hAnsi="Times New Roman" w:cs="Times New Roman"/>
          <w:b/>
          <w:sz w:val="24"/>
          <w:szCs w:val="24"/>
        </w:rPr>
        <w:t>(SS</w:t>
      </w:r>
      <w:r w:rsidR="00782DCE">
        <w:rPr>
          <w:rFonts w:ascii="Times New Roman" w:hAnsi="Times New Roman" w:cs="Times New Roman"/>
          <w:b/>
          <w:sz w:val="24"/>
          <w:szCs w:val="24"/>
        </w:rPr>
        <w:t>R</w:t>
      </w:r>
      <w:r w:rsidRPr="00235CBB">
        <w:rPr>
          <w:rFonts w:ascii="Times New Roman" w:hAnsi="Times New Roman" w:cs="Times New Roman"/>
          <w:b/>
          <w:sz w:val="24"/>
          <w:szCs w:val="24"/>
        </w:rPr>
        <w:t>K)</w:t>
      </w:r>
    </w:p>
    <w:p w:rsidR="00235CBB" w:rsidRDefault="00235CBB" w:rsidP="00235CBB">
      <w:pPr>
        <w:jc w:val="both"/>
        <w:rPr>
          <w:rFonts w:ascii="Times New Roman" w:hAnsi="Times New Roman" w:cs="Times New Roman"/>
          <w:sz w:val="24"/>
          <w:szCs w:val="24"/>
        </w:rPr>
      </w:pPr>
      <w:r w:rsidRPr="007E4D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2023 metais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į</w:t>
      </w:r>
      <w:r w:rsidRPr="007E4D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vyko 8 </w:t>
      </w:r>
      <w:r>
        <w:rPr>
          <w:rFonts w:ascii="Times New Roman" w:hAnsi="Times New Roman" w:cs="Times New Roman"/>
          <w:sz w:val="24"/>
          <w:szCs w:val="24"/>
        </w:rPr>
        <w:t>SS</w:t>
      </w:r>
      <w:r w:rsidR="00782DCE">
        <w:rPr>
          <w:rFonts w:ascii="Times New Roman" w:hAnsi="Times New Roman" w:cs="Times New Roman"/>
          <w:sz w:val="24"/>
          <w:szCs w:val="24"/>
        </w:rPr>
        <w:t>R</w:t>
      </w:r>
      <w:r w:rsidRPr="00E347D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posėdžiai. </w:t>
      </w:r>
      <w:r>
        <w:rPr>
          <w:rFonts w:ascii="Times New Roman" w:hAnsi="Times New Roman" w:cs="Times New Roman"/>
          <w:sz w:val="24"/>
          <w:szCs w:val="24"/>
        </w:rPr>
        <w:t>Per jungtinius SS</w:t>
      </w:r>
      <w:r w:rsidRPr="00E347D2"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ir Švietimo, kultūros, sporto ir jaunimo reikalų komitetus </w:t>
      </w:r>
      <w:r w:rsidRPr="00E347D2">
        <w:rPr>
          <w:rFonts w:ascii="Times New Roman" w:hAnsi="Times New Roman" w:cs="Times New Roman"/>
          <w:sz w:val="24"/>
          <w:szCs w:val="24"/>
        </w:rPr>
        <w:t>(ŠKSJRK)</w:t>
      </w:r>
      <w:r w:rsidRPr="00594E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buvo svarstomi Tarybos posėdžiui teikiami svarstyti sprendimo projektai. Detalesnė informacija pateikiama lentelėje.</w:t>
      </w:r>
    </w:p>
    <w:p w:rsidR="00235CBB" w:rsidRPr="00F130F2" w:rsidRDefault="00235CBB" w:rsidP="00235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BB" w:rsidRPr="00E347D2" w:rsidRDefault="00235CBB" w:rsidP="0070253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vertAnchor="text" w:horzAnchor="margin" w:tblpXSpec="center" w:tblpY="-126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2694"/>
        <w:gridCol w:w="2693"/>
        <w:gridCol w:w="3260"/>
      </w:tblGrid>
      <w:tr w:rsidR="00B249D4" w:rsidRPr="00BF4AFC" w:rsidTr="00B249D4">
        <w:tc>
          <w:tcPr>
            <w:tcW w:w="1701" w:type="dxa"/>
            <w:shd w:val="clear" w:color="auto" w:fill="9CC2E5" w:themeFill="accent5" w:themeFillTint="99"/>
          </w:tcPr>
          <w:p w:rsidR="00B249D4" w:rsidRPr="00BF4AFC" w:rsidRDefault="00B249D4" w:rsidP="00B249D4">
            <w:pPr>
              <w:jc w:val="center"/>
              <w:rPr>
                <w:b/>
              </w:rPr>
            </w:pPr>
            <w:r w:rsidRPr="00BF4AFC">
              <w:rPr>
                <w:b/>
              </w:rPr>
              <w:t>Posėdžio data, protokolo Nr.</w:t>
            </w:r>
          </w:p>
        </w:tc>
        <w:tc>
          <w:tcPr>
            <w:tcW w:w="2694" w:type="dxa"/>
            <w:shd w:val="clear" w:color="auto" w:fill="9CC2E5" w:themeFill="accent5" w:themeFillTint="99"/>
          </w:tcPr>
          <w:p w:rsidR="00B249D4" w:rsidRDefault="00B249D4" w:rsidP="00B249D4">
            <w:pPr>
              <w:jc w:val="center"/>
              <w:rPr>
                <w:b/>
              </w:rPr>
            </w:pPr>
          </w:p>
          <w:p w:rsidR="00B249D4" w:rsidRPr="00BF4AFC" w:rsidRDefault="00B249D4" w:rsidP="00B249D4">
            <w:pPr>
              <w:jc w:val="center"/>
              <w:rPr>
                <w:b/>
              </w:rPr>
            </w:pPr>
            <w:r w:rsidRPr="00BF4AFC">
              <w:rPr>
                <w:b/>
              </w:rPr>
              <w:t>Svarstyti klausimai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:rsidR="00B249D4" w:rsidRDefault="00B249D4" w:rsidP="00B249D4">
            <w:pPr>
              <w:jc w:val="center"/>
              <w:rPr>
                <w:b/>
              </w:rPr>
            </w:pPr>
          </w:p>
          <w:p w:rsidR="00B249D4" w:rsidRPr="00BF4AFC" w:rsidRDefault="00B249D4" w:rsidP="00B249D4">
            <w:pPr>
              <w:jc w:val="center"/>
              <w:rPr>
                <w:b/>
              </w:rPr>
            </w:pPr>
            <w:r w:rsidRPr="00BF4AFC">
              <w:rPr>
                <w:b/>
              </w:rPr>
              <w:t>Pateiktos rekomendacijos</w:t>
            </w:r>
          </w:p>
        </w:tc>
        <w:tc>
          <w:tcPr>
            <w:tcW w:w="3260" w:type="dxa"/>
            <w:shd w:val="clear" w:color="auto" w:fill="9CC2E5" w:themeFill="accent5" w:themeFillTint="99"/>
          </w:tcPr>
          <w:p w:rsidR="00B249D4" w:rsidRDefault="00B249D4" w:rsidP="00B249D4">
            <w:pPr>
              <w:jc w:val="center"/>
              <w:rPr>
                <w:b/>
              </w:rPr>
            </w:pPr>
          </w:p>
          <w:p w:rsidR="00B249D4" w:rsidRPr="00BF4AFC" w:rsidRDefault="00B249D4" w:rsidP="00B249D4">
            <w:pPr>
              <w:jc w:val="center"/>
              <w:rPr>
                <w:b/>
              </w:rPr>
            </w:pPr>
            <w:r w:rsidRPr="00BF4AFC">
              <w:rPr>
                <w:b/>
              </w:rPr>
              <w:t>Rekomendacijų vykdymas</w:t>
            </w:r>
          </w:p>
        </w:tc>
      </w:tr>
      <w:tr w:rsidR="00B249D4" w:rsidRPr="00BF4AFC" w:rsidTr="00B249D4">
        <w:tc>
          <w:tcPr>
            <w:tcW w:w="1701" w:type="dxa"/>
            <w:shd w:val="clear" w:color="auto" w:fill="9CC2E5" w:themeFill="accent5" w:themeFillTint="99"/>
          </w:tcPr>
          <w:p w:rsidR="00B249D4" w:rsidRPr="005F207D" w:rsidRDefault="00B249D4" w:rsidP="00B249D4">
            <w:pPr>
              <w:jc w:val="center"/>
            </w:pPr>
            <w:r w:rsidRPr="005F207D">
              <w:t>2023-06-20 Nr. 27-2/</w:t>
            </w:r>
          </w:p>
          <w:p w:rsidR="00B249D4" w:rsidRDefault="00B249D4" w:rsidP="00B249D4">
            <w:pPr>
              <w:jc w:val="center"/>
            </w:pPr>
            <w:r w:rsidRPr="005F207D">
              <w:t>30-2</w:t>
            </w:r>
          </w:p>
          <w:p w:rsidR="00B249D4" w:rsidRDefault="00B249D4" w:rsidP="00B249D4">
            <w:pPr>
              <w:jc w:val="center"/>
            </w:pPr>
          </w:p>
          <w:p w:rsidR="00B249D4" w:rsidRPr="003511D4" w:rsidRDefault="00B249D4" w:rsidP="00B249D4">
            <w:pPr>
              <w:jc w:val="center"/>
              <w:rPr>
                <w:i/>
              </w:rPr>
            </w:pPr>
            <w:r w:rsidRPr="003511D4">
              <w:rPr>
                <w:i/>
              </w:rPr>
              <w:t>Jungtinis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BF4AFC" w:rsidRDefault="00B249D4" w:rsidP="00B249D4">
            <w:pPr>
              <w:tabs>
                <w:tab w:val="left" w:pos="1560"/>
              </w:tabs>
            </w:pPr>
            <w:r w:rsidRPr="00602C6D">
              <w:t xml:space="preserve">Dėl </w:t>
            </w:r>
            <w:r w:rsidR="00594EB2">
              <w:t>S</w:t>
            </w:r>
            <w:r w:rsidRPr="00602C6D">
              <w:t>avivaldybės atliekų tvarkymo taisyklių patvirtinimo.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BF4AFC" w:rsidRDefault="00B249D4" w:rsidP="00B249D4">
            <w:pPr>
              <w:tabs>
                <w:tab w:val="left" w:pos="1560"/>
              </w:tabs>
            </w:pPr>
            <w:r>
              <w:t>Rek</w:t>
            </w:r>
            <w:r w:rsidRPr="00602C6D">
              <w:t>omenduot</w:t>
            </w:r>
            <w:r>
              <w:t>a</w:t>
            </w:r>
            <w:r w:rsidRPr="00602C6D">
              <w:t xml:space="preserve"> atsisakyti </w:t>
            </w:r>
            <w:r w:rsidR="00594EB2">
              <w:t>T</w:t>
            </w:r>
            <w:r w:rsidRPr="00602C6D">
              <w:t>aisyklių 29.12 papunktyje nustatyto draudimo.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602C6D" w:rsidRDefault="00B249D4" w:rsidP="00B249D4">
            <w:r w:rsidRPr="00602C6D">
              <w:t>Atsižvelgta.</w:t>
            </w:r>
          </w:p>
          <w:p w:rsidR="00B249D4" w:rsidRPr="00BF4AFC" w:rsidRDefault="00B249D4" w:rsidP="00B249D4">
            <w:r w:rsidRPr="00602C6D">
              <w:t>2023-06-29 Tarybos sprendimas Nr. 7-49.</w:t>
            </w:r>
          </w:p>
        </w:tc>
      </w:tr>
      <w:tr w:rsidR="00B249D4" w:rsidRPr="00BF4AFC" w:rsidTr="00B249D4">
        <w:tc>
          <w:tcPr>
            <w:tcW w:w="1701" w:type="dxa"/>
            <w:vMerge w:val="restart"/>
            <w:shd w:val="clear" w:color="auto" w:fill="9CC2E5" w:themeFill="accent5" w:themeFillTint="99"/>
          </w:tcPr>
          <w:p w:rsidR="00B249D4" w:rsidRPr="005F207D" w:rsidRDefault="00B249D4" w:rsidP="00B249D4">
            <w:pPr>
              <w:jc w:val="center"/>
            </w:pPr>
            <w:r w:rsidRPr="005F207D">
              <w:t>2023-11-14 Nr. 30-7/</w:t>
            </w:r>
          </w:p>
          <w:p w:rsidR="00B249D4" w:rsidRDefault="00B249D4" w:rsidP="00B249D4">
            <w:pPr>
              <w:jc w:val="center"/>
            </w:pPr>
            <w:r w:rsidRPr="005F207D">
              <w:t>27-7</w:t>
            </w:r>
          </w:p>
          <w:p w:rsidR="00B249D4" w:rsidRDefault="00B249D4" w:rsidP="00B249D4">
            <w:pPr>
              <w:jc w:val="center"/>
            </w:pPr>
          </w:p>
          <w:p w:rsidR="00B249D4" w:rsidRDefault="00B249D4" w:rsidP="00B249D4">
            <w:pPr>
              <w:jc w:val="center"/>
            </w:pPr>
          </w:p>
          <w:p w:rsidR="00B249D4" w:rsidRDefault="00B249D4" w:rsidP="00B249D4">
            <w:pPr>
              <w:jc w:val="center"/>
            </w:pPr>
          </w:p>
          <w:p w:rsidR="00B249D4" w:rsidRDefault="00B249D4" w:rsidP="00B249D4">
            <w:pPr>
              <w:jc w:val="center"/>
            </w:pPr>
          </w:p>
          <w:p w:rsidR="00B249D4" w:rsidRDefault="00B249D4" w:rsidP="00B249D4">
            <w:pPr>
              <w:jc w:val="center"/>
            </w:pPr>
          </w:p>
          <w:p w:rsidR="00B249D4" w:rsidRPr="003511D4" w:rsidRDefault="00B249D4" w:rsidP="00B249D4">
            <w:pPr>
              <w:jc w:val="center"/>
              <w:rPr>
                <w:i/>
              </w:rPr>
            </w:pPr>
            <w:r w:rsidRPr="003511D4">
              <w:rPr>
                <w:i/>
              </w:rPr>
              <w:t>Jungtinis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602C6D" w:rsidRDefault="00B249D4" w:rsidP="00B249D4">
            <w:pPr>
              <w:tabs>
                <w:tab w:val="left" w:pos="1560"/>
              </w:tabs>
            </w:pPr>
            <w:r w:rsidRPr="00215EF1">
              <w:t xml:space="preserve">Dėl </w:t>
            </w:r>
            <w:r w:rsidR="00594EB2">
              <w:t>T</w:t>
            </w:r>
            <w:r w:rsidRPr="00215EF1">
              <w:t xml:space="preserve">arybos 2019 m. spalio 31 d. sprendimo Nr. 7-154 „Dėl Ukmergės rajono savivaldybės jaunimo reikalų tarybos </w:t>
            </w:r>
            <w:r w:rsidR="00594EB2">
              <w:t xml:space="preserve">(JRT) </w:t>
            </w:r>
            <w:r w:rsidRPr="00215EF1">
              <w:t>nuostatų naujos redakcijos patvirtinimo“ pakeitimo.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Default="00B249D4" w:rsidP="00B249D4">
            <w:pPr>
              <w:tabs>
                <w:tab w:val="left" w:pos="1560"/>
              </w:tabs>
            </w:pPr>
            <w:r>
              <w:t>R</w:t>
            </w:r>
            <w:r w:rsidRPr="00215EF1">
              <w:t>ekomenduot</w:t>
            </w:r>
            <w:r>
              <w:t>a</w:t>
            </w:r>
            <w:r w:rsidRPr="00215EF1">
              <w:t xml:space="preserve"> koreguoti </w:t>
            </w:r>
            <w:r w:rsidR="00594EB2">
              <w:t>N</w:t>
            </w:r>
            <w:r w:rsidRPr="00215EF1">
              <w:t>uostatų 13 punktą bei nustatyti, kad JRT pirmininką ir jo pavaduotoją išrenka JRT nariai pirmo posėdžio metu.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B56F3D" w:rsidRDefault="00B249D4" w:rsidP="00B249D4">
            <w:pPr>
              <w:tabs>
                <w:tab w:val="left" w:pos="1247"/>
              </w:tabs>
            </w:pPr>
            <w:r w:rsidRPr="00B56F3D">
              <w:t>Atsižvelgta.</w:t>
            </w:r>
          </w:p>
          <w:p w:rsidR="00B249D4" w:rsidRPr="00602C6D" w:rsidRDefault="00B249D4" w:rsidP="00B249D4">
            <w:r w:rsidRPr="00B56F3D">
              <w:t>2023-11-23 Tarybos sprendimas Nr. 7-133.</w:t>
            </w:r>
          </w:p>
        </w:tc>
      </w:tr>
      <w:tr w:rsidR="00B249D4" w:rsidRPr="00BF4AFC" w:rsidTr="00B249D4">
        <w:tc>
          <w:tcPr>
            <w:tcW w:w="1701" w:type="dxa"/>
            <w:vMerge/>
            <w:shd w:val="clear" w:color="auto" w:fill="9CC2E5" w:themeFill="accent5" w:themeFillTint="99"/>
          </w:tcPr>
          <w:p w:rsidR="00B249D4" w:rsidRPr="005F207D" w:rsidRDefault="00B249D4" w:rsidP="00B249D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602C6D" w:rsidRDefault="00B249D4" w:rsidP="00B249D4">
            <w:pPr>
              <w:tabs>
                <w:tab w:val="left" w:pos="1560"/>
              </w:tabs>
            </w:pPr>
            <w:r w:rsidRPr="00215EF1">
              <w:t xml:space="preserve">Dėl </w:t>
            </w:r>
            <w:r w:rsidR="00FE3248">
              <w:t>S</w:t>
            </w:r>
            <w:r w:rsidRPr="00215EF1">
              <w:t xml:space="preserve">avivaldybės </w:t>
            </w:r>
            <w:r w:rsidR="00594EB2">
              <w:t xml:space="preserve">JRT </w:t>
            </w:r>
            <w:r w:rsidRPr="00215EF1">
              <w:t>sudarymo.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Default="00B249D4" w:rsidP="00B249D4">
            <w:pPr>
              <w:tabs>
                <w:tab w:val="left" w:pos="1560"/>
              </w:tabs>
            </w:pPr>
            <w:r>
              <w:t>R</w:t>
            </w:r>
            <w:r w:rsidRPr="00C97502">
              <w:t>ekomenduot</w:t>
            </w:r>
            <w:r>
              <w:t>a</w:t>
            </w:r>
            <w:r w:rsidRPr="00C97502">
              <w:t xml:space="preserve"> sprendimo projekte išbraukti skliausteliuose esančius įrašus „komisijos pirmininkė“ ir „komisijos pirmininko pavaduotojas“.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B56F3D" w:rsidRDefault="00B249D4" w:rsidP="00B249D4">
            <w:r w:rsidRPr="00B56F3D">
              <w:t>Atsižvelgta.</w:t>
            </w:r>
          </w:p>
          <w:p w:rsidR="00B249D4" w:rsidRPr="00602C6D" w:rsidRDefault="00B249D4" w:rsidP="00B249D4">
            <w:r w:rsidRPr="00B56F3D">
              <w:t>2023-11-23 Tarybos sprendimas Nr. 7-134.</w:t>
            </w:r>
          </w:p>
        </w:tc>
      </w:tr>
      <w:tr w:rsidR="00B249D4" w:rsidRPr="00BF4AFC" w:rsidTr="00B249D4">
        <w:tc>
          <w:tcPr>
            <w:tcW w:w="1701" w:type="dxa"/>
            <w:vMerge/>
            <w:shd w:val="clear" w:color="auto" w:fill="9CC2E5" w:themeFill="accent5" w:themeFillTint="99"/>
          </w:tcPr>
          <w:p w:rsidR="00B249D4" w:rsidRPr="005F207D" w:rsidRDefault="00B249D4" w:rsidP="00B249D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215EF1" w:rsidRDefault="00B249D4" w:rsidP="00B249D4">
            <w:pPr>
              <w:tabs>
                <w:tab w:val="left" w:pos="1560"/>
              </w:tabs>
            </w:pPr>
            <w:r w:rsidRPr="00215EF1">
              <w:t>Dėl atleidimo nuo valstybinės žemės nuomos mokesčio.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Default="00B249D4" w:rsidP="00B249D4">
            <w:pPr>
              <w:tabs>
                <w:tab w:val="left" w:pos="1560"/>
              </w:tabs>
            </w:pPr>
            <w:r>
              <w:t>R</w:t>
            </w:r>
            <w:r w:rsidRPr="00215EF1">
              <w:t>ekomenduot</w:t>
            </w:r>
            <w:r>
              <w:t>a</w:t>
            </w:r>
            <w:r w:rsidRPr="00215EF1">
              <w:t xml:space="preserve"> koreguoti sprendimo projekto 1 punktą, patenkinant klubo „Miško broliai“ prašymą bei suteikiant 100 procentų valstybinės žemės nuomos mokesčio lengvatą.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B56F3D" w:rsidRDefault="00B249D4" w:rsidP="00B249D4">
            <w:r w:rsidRPr="00B56F3D">
              <w:t>Atsižvelgta.</w:t>
            </w:r>
          </w:p>
          <w:p w:rsidR="00B249D4" w:rsidRPr="00602C6D" w:rsidRDefault="00B249D4" w:rsidP="00B249D4">
            <w:r w:rsidRPr="00B56F3D">
              <w:t>2023-11-23 Tarybos sprendimas Nr. 7-159.</w:t>
            </w:r>
          </w:p>
        </w:tc>
      </w:tr>
      <w:tr w:rsidR="00B249D4" w:rsidRPr="00BF4AFC" w:rsidTr="00B249D4">
        <w:tc>
          <w:tcPr>
            <w:tcW w:w="1701" w:type="dxa"/>
            <w:vMerge w:val="restart"/>
            <w:shd w:val="clear" w:color="auto" w:fill="9CC2E5" w:themeFill="accent5" w:themeFillTint="99"/>
          </w:tcPr>
          <w:p w:rsidR="00B249D4" w:rsidRDefault="00B249D4" w:rsidP="00B249D4">
            <w:pPr>
              <w:jc w:val="center"/>
            </w:pPr>
            <w:r w:rsidRPr="005F207D">
              <w:t>202</w:t>
            </w:r>
            <w:r>
              <w:t>3-12-</w:t>
            </w:r>
            <w:r w:rsidRPr="005F207D">
              <w:t>12 Nr. 27-8/</w:t>
            </w:r>
          </w:p>
          <w:p w:rsidR="00B249D4" w:rsidRDefault="00B249D4" w:rsidP="00B249D4">
            <w:pPr>
              <w:jc w:val="center"/>
            </w:pPr>
            <w:r w:rsidRPr="005F207D">
              <w:t>30-8</w:t>
            </w:r>
          </w:p>
          <w:p w:rsidR="00B249D4" w:rsidRDefault="00B249D4" w:rsidP="00B249D4">
            <w:pPr>
              <w:jc w:val="center"/>
            </w:pPr>
          </w:p>
          <w:p w:rsidR="00B249D4" w:rsidRDefault="00B249D4" w:rsidP="00B249D4">
            <w:pPr>
              <w:jc w:val="center"/>
            </w:pPr>
          </w:p>
          <w:p w:rsidR="00B249D4" w:rsidRPr="003511D4" w:rsidRDefault="00B249D4" w:rsidP="00B249D4">
            <w:pPr>
              <w:jc w:val="center"/>
              <w:rPr>
                <w:i/>
              </w:rPr>
            </w:pPr>
            <w:r w:rsidRPr="003511D4">
              <w:rPr>
                <w:i/>
              </w:rPr>
              <w:t>Jungtinis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215EF1" w:rsidRDefault="00B249D4" w:rsidP="00B249D4">
            <w:pPr>
              <w:tabs>
                <w:tab w:val="left" w:pos="1560"/>
              </w:tabs>
            </w:pPr>
            <w:r w:rsidRPr="005F207D">
              <w:t xml:space="preserve">Dėl </w:t>
            </w:r>
            <w:r w:rsidR="00594EB2">
              <w:t>k</w:t>
            </w:r>
            <w:r w:rsidRPr="005F207D">
              <w:t>albininko Zigmo Zinkevičiaus premijos įsteigimo ir nuostatų patvirtinimo.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215EF1" w:rsidRDefault="00B249D4" w:rsidP="00B249D4">
            <w:pPr>
              <w:tabs>
                <w:tab w:val="left" w:pos="1560"/>
              </w:tabs>
            </w:pPr>
            <w:r>
              <w:t>R</w:t>
            </w:r>
            <w:r w:rsidRPr="005F207D">
              <w:t>ekomenduot</w:t>
            </w:r>
            <w:r>
              <w:t>a</w:t>
            </w:r>
            <w:r w:rsidRPr="005F207D">
              <w:t xml:space="preserve"> koreguoti Nuostatų 3 punktą bei nustatyti, kad „Premija teikiama kiekvienais metais </w:t>
            </w:r>
            <w:r>
              <w:t>&lt;...&gt;</w:t>
            </w:r>
            <w:r w:rsidRPr="005F207D">
              <w:t>.“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5F207D" w:rsidRDefault="00B249D4" w:rsidP="00B249D4">
            <w:r w:rsidRPr="005F207D">
              <w:t>Atsižvelgta.</w:t>
            </w:r>
          </w:p>
          <w:p w:rsidR="00B249D4" w:rsidRPr="00B56F3D" w:rsidRDefault="00B249D4" w:rsidP="00B249D4">
            <w:r w:rsidRPr="005F207D">
              <w:t>2023-12-21 Tarybos sprendimas Nr. 7-164.</w:t>
            </w:r>
          </w:p>
        </w:tc>
      </w:tr>
      <w:tr w:rsidR="00B249D4" w:rsidRPr="00BF4AFC" w:rsidTr="00B249D4">
        <w:tc>
          <w:tcPr>
            <w:tcW w:w="1701" w:type="dxa"/>
            <w:vMerge/>
            <w:shd w:val="clear" w:color="auto" w:fill="9CC2E5" w:themeFill="accent5" w:themeFillTint="99"/>
          </w:tcPr>
          <w:p w:rsidR="00B249D4" w:rsidRPr="005F207D" w:rsidRDefault="00B249D4" w:rsidP="00B249D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5F207D" w:rsidRDefault="00B249D4" w:rsidP="00B249D4">
            <w:pPr>
              <w:tabs>
                <w:tab w:val="left" w:pos="1560"/>
              </w:tabs>
            </w:pPr>
            <w:r w:rsidRPr="005F207D">
              <w:t xml:space="preserve">Dėl </w:t>
            </w:r>
            <w:r w:rsidR="00FE3248">
              <w:t>S</w:t>
            </w:r>
            <w:r w:rsidRPr="005F207D">
              <w:t xml:space="preserve">avivaldybės švietimo tarybos </w:t>
            </w:r>
            <w:r w:rsidR="00594EB2">
              <w:t xml:space="preserve">(ŠT) </w:t>
            </w:r>
            <w:r w:rsidRPr="005F207D">
              <w:t>sudarymo.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Default="00B249D4" w:rsidP="00B249D4">
            <w:pPr>
              <w:tabs>
                <w:tab w:val="left" w:pos="1560"/>
              </w:tabs>
            </w:pPr>
            <w:r>
              <w:t>R</w:t>
            </w:r>
            <w:r w:rsidRPr="005F207D">
              <w:t>ekomenduot</w:t>
            </w:r>
            <w:r>
              <w:t>a</w:t>
            </w:r>
            <w:r w:rsidR="00782DCE">
              <w:t xml:space="preserve"> </w:t>
            </w:r>
            <w:r>
              <w:t xml:space="preserve">į </w:t>
            </w:r>
            <w:r w:rsidR="00FE3248">
              <w:t>S</w:t>
            </w:r>
            <w:r w:rsidRPr="005F207D">
              <w:t xml:space="preserve">avivaldybės </w:t>
            </w:r>
            <w:r w:rsidR="00594EB2">
              <w:t xml:space="preserve">ŠT </w:t>
            </w:r>
            <w:r>
              <w:t xml:space="preserve"> įtraukti </w:t>
            </w:r>
            <w:r w:rsidRPr="005F207D">
              <w:t>Ukmergės technologijų ir verslo mokyklos direktori</w:t>
            </w:r>
            <w:r>
              <w:t>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249D4" w:rsidRPr="005F207D" w:rsidRDefault="00B249D4" w:rsidP="00B249D4">
            <w:r w:rsidRPr="005F207D">
              <w:t>Atsižvelgta.</w:t>
            </w:r>
          </w:p>
          <w:p w:rsidR="00B249D4" w:rsidRPr="00B56F3D" w:rsidRDefault="00B249D4" w:rsidP="00B249D4">
            <w:r w:rsidRPr="005F207D">
              <w:t>2023-12-21 Tarybos sprendimas Nr. 7-171.</w:t>
            </w:r>
          </w:p>
        </w:tc>
      </w:tr>
    </w:tbl>
    <w:p w:rsidR="00F130F2" w:rsidRDefault="00F130F2" w:rsidP="00F13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BB" w:rsidRDefault="00235CBB" w:rsidP="00F13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BB" w:rsidRPr="00F130F2" w:rsidRDefault="00235CBB" w:rsidP="00F13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8D7" w:rsidRDefault="008658D7" w:rsidP="008658D7">
      <w:pPr>
        <w:jc w:val="center"/>
        <w:rPr>
          <w:b/>
          <w:szCs w:val="20"/>
        </w:rPr>
      </w:pPr>
      <w:r w:rsidRPr="007F387F">
        <w:rPr>
          <w:b/>
          <w:szCs w:val="20"/>
        </w:rPr>
        <w:lastRenderedPageBreak/>
        <w:t xml:space="preserve">Papildomi </w:t>
      </w:r>
      <w:r w:rsidR="00E347D2">
        <w:rPr>
          <w:rFonts w:ascii="Times New Roman" w:hAnsi="Times New Roman" w:cs="Times New Roman"/>
          <w:sz w:val="24"/>
          <w:szCs w:val="24"/>
        </w:rPr>
        <w:t>SS</w:t>
      </w:r>
      <w:r w:rsidR="00604BAE">
        <w:rPr>
          <w:rFonts w:ascii="Times New Roman" w:hAnsi="Times New Roman" w:cs="Times New Roman"/>
          <w:sz w:val="24"/>
          <w:szCs w:val="24"/>
        </w:rPr>
        <w:t>R</w:t>
      </w:r>
      <w:r w:rsidR="00594EB2" w:rsidRPr="00E347D2">
        <w:rPr>
          <w:rFonts w:ascii="Times New Roman" w:hAnsi="Times New Roman" w:cs="Times New Roman"/>
          <w:sz w:val="24"/>
          <w:szCs w:val="24"/>
        </w:rPr>
        <w:t>K</w:t>
      </w:r>
      <w:r w:rsidRPr="00E347D2">
        <w:rPr>
          <w:b/>
          <w:szCs w:val="20"/>
        </w:rPr>
        <w:t xml:space="preserve"> </w:t>
      </w:r>
      <w:r w:rsidRPr="007F387F">
        <w:rPr>
          <w:b/>
          <w:szCs w:val="20"/>
        </w:rPr>
        <w:t xml:space="preserve">iniciatyva svarstyti klausimai </w:t>
      </w:r>
    </w:p>
    <w:p w:rsidR="008658D7" w:rsidRPr="00F60476" w:rsidRDefault="008658D7" w:rsidP="00FC491F">
      <w:pPr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F60476">
        <w:rPr>
          <w:rFonts w:ascii="Times New Roman" w:hAnsi="Times New Roman" w:cs="Times New Roman"/>
          <w:sz w:val="24"/>
          <w:szCs w:val="24"/>
        </w:rPr>
        <w:t xml:space="preserve">Be Tarybai teikiamų sprendimų projektų nagrinėjimo, papildomai komitete svarstyti ir kiti komiteto kompetencijos sritims priskirti klausimai ir informacijos. Detalesnė informacija pateikiama lentelėje. </w:t>
      </w:r>
    </w:p>
    <w:tbl>
      <w:tblPr>
        <w:tblpPr w:leftFromText="180" w:rightFromText="180" w:vertAnchor="text" w:horzAnchor="page" w:tblpX="1273" w:tblpY="2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2693"/>
        <w:gridCol w:w="3402"/>
        <w:gridCol w:w="2977"/>
      </w:tblGrid>
      <w:tr w:rsidR="008658D7" w:rsidRPr="00BF4AFC" w:rsidTr="008658D7">
        <w:tc>
          <w:tcPr>
            <w:tcW w:w="1413" w:type="dxa"/>
            <w:shd w:val="clear" w:color="auto" w:fill="9CC2E5" w:themeFill="accent5" w:themeFillTint="99"/>
          </w:tcPr>
          <w:p w:rsidR="008658D7" w:rsidRPr="00BF4AFC" w:rsidRDefault="008658D7" w:rsidP="008658D7">
            <w:pPr>
              <w:jc w:val="center"/>
              <w:rPr>
                <w:b/>
              </w:rPr>
            </w:pPr>
            <w:r w:rsidRPr="00BF4AFC">
              <w:rPr>
                <w:b/>
              </w:rPr>
              <w:t>Posėdžio data, protokolo Nr.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:rsidR="008658D7" w:rsidRDefault="008658D7" w:rsidP="008658D7">
            <w:pPr>
              <w:jc w:val="center"/>
              <w:rPr>
                <w:b/>
              </w:rPr>
            </w:pPr>
          </w:p>
          <w:p w:rsidR="008658D7" w:rsidRPr="00BF4AFC" w:rsidRDefault="008658D7" w:rsidP="008658D7">
            <w:pPr>
              <w:jc w:val="center"/>
              <w:rPr>
                <w:b/>
              </w:rPr>
            </w:pPr>
            <w:r w:rsidRPr="00BF4AFC">
              <w:rPr>
                <w:b/>
              </w:rPr>
              <w:t>Svarstyti klausimai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:rsidR="008658D7" w:rsidRDefault="008658D7" w:rsidP="008658D7">
            <w:pPr>
              <w:jc w:val="center"/>
              <w:rPr>
                <w:b/>
              </w:rPr>
            </w:pPr>
          </w:p>
          <w:p w:rsidR="008658D7" w:rsidRPr="00BF4AFC" w:rsidRDefault="008658D7" w:rsidP="008658D7">
            <w:pPr>
              <w:jc w:val="center"/>
              <w:rPr>
                <w:b/>
              </w:rPr>
            </w:pPr>
            <w:r w:rsidRPr="00BF4AFC">
              <w:rPr>
                <w:b/>
              </w:rPr>
              <w:t>Priimti sprendimai/pateiktos rekomendacijos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:rsidR="008658D7" w:rsidRDefault="008658D7" w:rsidP="008658D7">
            <w:pPr>
              <w:jc w:val="center"/>
              <w:rPr>
                <w:b/>
              </w:rPr>
            </w:pPr>
          </w:p>
          <w:p w:rsidR="008658D7" w:rsidRPr="00BF4AFC" w:rsidRDefault="008658D7" w:rsidP="008658D7">
            <w:pPr>
              <w:jc w:val="center"/>
              <w:rPr>
                <w:b/>
              </w:rPr>
            </w:pPr>
            <w:r w:rsidRPr="00BF4AFC">
              <w:rPr>
                <w:b/>
              </w:rPr>
              <w:t>Sprendimų/</w:t>
            </w:r>
          </w:p>
          <w:p w:rsidR="008658D7" w:rsidRPr="00BF4AFC" w:rsidRDefault="008658D7" w:rsidP="008658D7">
            <w:pPr>
              <w:jc w:val="center"/>
              <w:rPr>
                <w:b/>
              </w:rPr>
            </w:pPr>
            <w:r w:rsidRPr="00BF4AFC">
              <w:rPr>
                <w:b/>
              </w:rPr>
              <w:t>rekomendacijų vykdymas</w:t>
            </w:r>
          </w:p>
        </w:tc>
      </w:tr>
      <w:tr w:rsidR="008658D7" w:rsidRPr="00BF4AFC" w:rsidTr="008658D7">
        <w:tc>
          <w:tcPr>
            <w:tcW w:w="1413" w:type="dxa"/>
            <w:shd w:val="clear" w:color="auto" w:fill="9CC2E5" w:themeFill="accent5" w:themeFillTint="99"/>
          </w:tcPr>
          <w:p w:rsidR="008658D7" w:rsidRPr="00943ADC" w:rsidRDefault="008658D7" w:rsidP="008658D7">
            <w:pPr>
              <w:jc w:val="center"/>
            </w:pPr>
            <w:r w:rsidRPr="00943ADC">
              <w:t>2023-05-16 Nr. 30-1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658D7" w:rsidRPr="00BF4AFC" w:rsidRDefault="008658D7" w:rsidP="008658D7">
            <w:pPr>
              <w:tabs>
                <w:tab w:val="left" w:pos="1560"/>
              </w:tabs>
            </w:pPr>
            <w:r w:rsidRPr="00943ADC">
              <w:t>Dėl komiteto pirmininko ir pavaduotojo kandidatūrų siūlymo, darbo organizavimo klausimų aptarimo.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658D7" w:rsidRPr="00BF4AFC" w:rsidRDefault="008658D7" w:rsidP="008658D7">
            <w:r>
              <w:t>S</w:t>
            </w:r>
            <w:r w:rsidRPr="00943ADC">
              <w:t>iūlyt</w:t>
            </w:r>
            <w:r>
              <w:t>a</w:t>
            </w:r>
            <w:r w:rsidRPr="00943ADC">
              <w:t xml:space="preserve"> Tarybai S</w:t>
            </w:r>
            <w:r w:rsidR="00604BAE">
              <w:t>SR</w:t>
            </w:r>
            <w:r w:rsidR="00CF324F">
              <w:t>K</w:t>
            </w:r>
            <w:r w:rsidRPr="00943ADC">
              <w:t xml:space="preserve"> pirmininku paskirti Justą Šakalį, komiteto pirmininko pavaduotoja – Irmą </w:t>
            </w:r>
            <w:proofErr w:type="spellStart"/>
            <w:r w:rsidRPr="00943ADC">
              <w:t>Vaitaitienę</w:t>
            </w:r>
            <w:proofErr w:type="spellEnd"/>
            <w:r w:rsidRPr="00943ADC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658D7" w:rsidRPr="00E41B3D" w:rsidRDefault="008658D7" w:rsidP="008658D7">
            <w:r w:rsidRPr="00E41B3D">
              <w:t xml:space="preserve">Atsižvelgta. </w:t>
            </w:r>
          </w:p>
          <w:p w:rsidR="008658D7" w:rsidRPr="00BF4AFC" w:rsidRDefault="008658D7" w:rsidP="008658D7">
            <w:r w:rsidRPr="00E41B3D">
              <w:t>2023-05-25 Tarybos sprendimas Nr. 7-40.</w:t>
            </w:r>
          </w:p>
        </w:tc>
      </w:tr>
      <w:tr w:rsidR="008658D7" w:rsidRPr="00BF4AFC" w:rsidTr="008658D7">
        <w:trPr>
          <w:trHeight w:val="558"/>
        </w:trPr>
        <w:tc>
          <w:tcPr>
            <w:tcW w:w="1413" w:type="dxa"/>
            <w:vMerge w:val="restart"/>
            <w:shd w:val="clear" w:color="auto" w:fill="9CC2E5" w:themeFill="accent5" w:themeFillTint="99"/>
          </w:tcPr>
          <w:p w:rsidR="008658D7" w:rsidRPr="00CC0B24" w:rsidRDefault="008658D7" w:rsidP="008658D7">
            <w:pPr>
              <w:jc w:val="center"/>
              <w:rPr>
                <w:i/>
              </w:rPr>
            </w:pPr>
            <w:r w:rsidRPr="00CC0B24">
              <w:t>2023-10-11 Nr. 30-5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8658D7" w:rsidRPr="00CC0B24" w:rsidRDefault="008658D7" w:rsidP="008658D7">
            <w:pPr>
              <w:tabs>
                <w:tab w:val="left" w:pos="1560"/>
              </w:tabs>
            </w:pPr>
            <w:r w:rsidRPr="00CC0B24">
              <w:t>Dėl Ukmergės socialinių paslaugų centro ir Ukmergės globos centro darbo su šeimomis veiklos organizavimo.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8658D7" w:rsidRPr="00CC0B24" w:rsidRDefault="008658D7" w:rsidP="008658D7">
            <w:r w:rsidRPr="00CC0B24">
              <w:t>Pritarta siūlomai iniciatyvai dėl Ukmergės socialinių paslaugų centro ir Ukmergės globos centro struktūrų pertvarkos, Ukmergės socialinių paslaugų centro Šeimos gerovės skyriaus funkcijas bei darbuotojus perkeliant į Ukmergės globos centrą.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8658D7" w:rsidRPr="00943ADC" w:rsidRDefault="008658D7" w:rsidP="008658D7">
            <w:pPr>
              <w:rPr>
                <w:color w:val="FF0000"/>
              </w:rPr>
            </w:pPr>
            <w:r w:rsidRPr="00C01EF3">
              <w:t>2023-11-23 Tarybos sprendimas Nr. 7-151.</w:t>
            </w:r>
          </w:p>
        </w:tc>
      </w:tr>
      <w:tr w:rsidR="008658D7" w:rsidRPr="00BF4AFC" w:rsidTr="008658D7">
        <w:trPr>
          <w:trHeight w:val="558"/>
        </w:trPr>
        <w:tc>
          <w:tcPr>
            <w:tcW w:w="1413" w:type="dxa"/>
            <w:vMerge/>
            <w:shd w:val="clear" w:color="auto" w:fill="9CC2E5" w:themeFill="accent5" w:themeFillTint="99"/>
          </w:tcPr>
          <w:p w:rsidR="008658D7" w:rsidRPr="00CC0B24" w:rsidRDefault="008658D7" w:rsidP="008658D7">
            <w:pPr>
              <w:jc w:val="center"/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:rsidR="008658D7" w:rsidRPr="00CC0B24" w:rsidRDefault="008658D7" w:rsidP="008658D7">
            <w:pPr>
              <w:tabs>
                <w:tab w:val="left" w:pos="1560"/>
              </w:tabs>
            </w:pPr>
            <w:r w:rsidRPr="00CC0B24">
              <w:t>Dėl labdaros akcijos „Baltas angelas“ kandidato.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8658D7" w:rsidRPr="00CC0B24" w:rsidRDefault="008658D7" w:rsidP="008658D7">
            <w:r w:rsidRPr="00CC0B24">
              <w:t xml:space="preserve">Rekomenduota Majaus </w:t>
            </w:r>
            <w:r>
              <w:t>B.</w:t>
            </w:r>
            <w:r w:rsidRPr="00CC0B24">
              <w:t xml:space="preserve"> kandidatūr</w:t>
            </w:r>
            <w:r>
              <w:t>a</w:t>
            </w:r>
            <w:r w:rsidRPr="00CC0B24">
              <w:t xml:space="preserve"> labdaros akcijai „Baltas angelas“.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8658D7" w:rsidRPr="00943ADC" w:rsidRDefault="008658D7" w:rsidP="008658D7">
            <w:pPr>
              <w:rPr>
                <w:color w:val="FF0000"/>
              </w:rPr>
            </w:pPr>
          </w:p>
        </w:tc>
      </w:tr>
      <w:tr w:rsidR="008658D7" w:rsidRPr="00BF4AFC" w:rsidTr="008658D7">
        <w:trPr>
          <w:trHeight w:val="558"/>
        </w:trPr>
        <w:tc>
          <w:tcPr>
            <w:tcW w:w="1413" w:type="dxa"/>
            <w:vMerge w:val="restart"/>
            <w:shd w:val="clear" w:color="auto" w:fill="9CC2E5" w:themeFill="accent5" w:themeFillTint="99"/>
          </w:tcPr>
          <w:p w:rsidR="008658D7" w:rsidRPr="00CC0B24" w:rsidRDefault="008658D7" w:rsidP="008658D7">
            <w:pPr>
              <w:jc w:val="center"/>
            </w:pPr>
            <w:r w:rsidRPr="00CC0B24">
              <w:t>2023-10-18 Nr. 27-6/</w:t>
            </w:r>
          </w:p>
          <w:p w:rsidR="008658D7" w:rsidRDefault="008658D7" w:rsidP="008658D7">
            <w:pPr>
              <w:jc w:val="center"/>
            </w:pPr>
            <w:r w:rsidRPr="00CC0B24">
              <w:t>30-6</w:t>
            </w:r>
          </w:p>
          <w:p w:rsidR="008658D7" w:rsidRDefault="008658D7" w:rsidP="008658D7">
            <w:pPr>
              <w:jc w:val="center"/>
            </w:pPr>
          </w:p>
          <w:p w:rsidR="008658D7" w:rsidRDefault="008658D7" w:rsidP="008658D7">
            <w:pPr>
              <w:jc w:val="center"/>
            </w:pPr>
          </w:p>
          <w:p w:rsidR="008658D7" w:rsidRDefault="008658D7" w:rsidP="008658D7">
            <w:pPr>
              <w:jc w:val="center"/>
            </w:pPr>
          </w:p>
          <w:p w:rsidR="008658D7" w:rsidRPr="003511D4" w:rsidRDefault="008658D7" w:rsidP="008658D7">
            <w:pPr>
              <w:jc w:val="center"/>
              <w:rPr>
                <w:i/>
              </w:rPr>
            </w:pPr>
            <w:r w:rsidRPr="003511D4">
              <w:rPr>
                <w:i/>
              </w:rPr>
              <w:t>Jungtinis</w:t>
            </w:r>
          </w:p>
        </w:tc>
        <w:tc>
          <w:tcPr>
            <w:tcW w:w="2693" w:type="dxa"/>
            <w:vMerge w:val="restart"/>
            <w:shd w:val="clear" w:color="auto" w:fill="DEEAF6" w:themeFill="accent5" w:themeFillTint="33"/>
          </w:tcPr>
          <w:p w:rsidR="008658D7" w:rsidRPr="00CC0B24" w:rsidRDefault="008658D7" w:rsidP="008658D7">
            <w:pPr>
              <w:tabs>
                <w:tab w:val="left" w:pos="1560"/>
              </w:tabs>
            </w:pPr>
            <w:r w:rsidRPr="00CC0B24">
              <w:t>Dėl psichoaktyviųjų medžiagų vartojimo prevencijos priemonių.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8658D7" w:rsidRPr="00CC0B24" w:rsidRDefault="008658D7" w:rsidP="008658D7">
            <w:r w:rsidRPr="00CC0B24">
              <w:t xml:space="preserve">Rekomenduota </w:t>
            </w:r>
            <w:r w:rsidR="00FE3248">
              <w:t>S</w:t>
            </w:r>
            <w:r w:rsidRPr="00CC0B24">
              <w:t xml:space="preserve">avivaldybės administracijai paviešinti psichoaktyviųjų medžiagų vartojimo problemą ir </w:t>
            </w:r>
            <w:r w:rsidR="00CF324F">
              <w:t>S</w:t>
            </w:r>
            <w:r w:rsidRPr="00CC0B24">
              <w:t>avivaldybės siekį imtis priemonių šios problemos sprendimui.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8658D7" w:rsidRPr="00943ADC" w:rsidRDefault="008658D7" w:rsidP="008658D7">
            <w:pPr>
              <w:rPr>
                <w:color w:val="FF0000"/>
              </w:rPr>
            </w:pPr>
            <w:r w:rsidRPr="000D798D">
              <w:t>2023</w:t>
            </w:r>
            <w:r>
              <w:t>-10-</w:t>
            </w:r>
            <w:r w:rsidRPr="000D798D">
              <w:t>1</w:t>
            </w:r>
            <w:r>
              <w:t>9</w:t>
            </w:r>
            <w:r w:rsidRPr="000D798D">
              <w:t xml:space="preserve"> parengtas ir paskelbtas straipsnis „Bus ieškoma būdų užkirsti kelią </w:t>
            </w:r>
            <w:proofErr w:type="spellStart"/>
            <w:r w:rsidRPr="000D798D">
              <w:t>kvaišalų</w:t>
            </w:r>
            <w:proofErr w:type="spellEnd"/>
            <w:r w:rsidRPr="000D798D">
              <w:t xml:space="preserve"> ar svaigalų vartojimui mokyklose“.</w:t>
            </w:r>
          </w:p>
        </w:tc>
      </w:tr>
      <w:tr w:rsidR="008658D7" w:rsidRPr="00BF4AFC" w:rsidTr="008658D7">
        <w:trPr>
          <w:trHeight w:val="558"/>
        </w:trPr>
        <w:tc>
          <w:tcPr>
            <w:tcW w:w="1413" w:type="dxa"/>
            <w:vMerge/>
            <w:shd w:val="clear" w:color="auto" w:fill="9CC2E5" w:themeFill="accent5" w:themeFillTint="99"/>
          </w:tcPr>
          <w:p w:rsidR="008658D7" w:rsidRPr="00CC0B24" w:rsidRDefault="008658D7" w:rsidP="008658D7">
            <w:pPr>
              <w:jc w:val="center"/>
            </w:pPr>
          </w:p>
        </w:tc>
        <w:tc>
          <w:tcPr>
            <w:tcW w:w="2693" w:type="dxa"/>
            <w:vMerge/>
            <w:shd w:val="clear" w:color="auto" w:fill="DEEAF6" w:themeFill="accent5" w:themeFillTint="33"/>
          </w:tcPr>
          <w:p w:rsidR="008658D7" w:rsidRPr="00CC0B24" w:rsidRDefault="008658D7" w:rsidP="008658D7">
            <w:pPr>
              <w:tabs>
                <w:tab w:val="left" w:pos="1560"/>
              </w:tabs>
            </w:pPr>
          </w:p>
        </w:tc>
        <w:tc>
          <w:tcPr>
            <w:tcW w:w="3402" w:type="dxa"/>
            <w:shd w:val="clear" w:color="auto" w:fill="DEEAF6" w:themeFill="accent5" w:themeFillTint="33"/>
          </w:tcPr>
          <w:p w:rsidR="008658D7" w:rsidRPr="00CC0B24" w:rsidRDefault="008658D7" w:rsidP="008658D7">
            <w:r w:rsidRPr="00CC0B24">
              <w:t xml:space="preserve">Rekomenduota </w:t>
            </w:r>
            <w:r w:rsidR="00CF324F">
              <w:t>S</w:t>
            </w:r>
            <w:r w:rsidRPr="00CC0B24">
              <w:t>avivaldybės merui sudaryti darbo grupę, kuri parengtų galimus psichoaktyviųjų medžiagų vartojimo situacijų valdymo algoritmus ir prevencijos priemonių planą.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8658D7" w:rsidRPr="00943ADC" w:rsidRDefault="008658D7" w:rsidP="008658D7">
            <w:pPr>
              <w:rPr>
                <w:color w:val="FF0000"/>
              </w:rPr>
            </w:pPr>
            <w:r w:rsidRPr="00406877">
              <w:t>2023-11-14 mero potvarkiu Nr. 9-423 sudaryta darbo grupė psichoaktyviųjų medžiagų vartojimo situacijų valdymo algoritmams parengti ir prevencijos priemonėms numatyti. Pavedimo įvykdymo terminas – iki 2024 m. vasario 2 d.</w:t>
            </w:r>
          </w:p>
        </w:tc>
      </w:tr>
      <w:tr w:rsidR="008658D7" w:rsidRPr="00BF4AFC" w:rsidTr="008658D7">
        <w:trPr>
          <w:trHeight w:val="558"/>
        </w:trPr>
        <w:tc>
          <w:tcPr>
            <w:tcW w:w="1413" w:type="dxa"/>
            <w:vMerge/>
            <w:shd w:val="clear" w:color="auto" w:fill="9CC2E5" w:themeFill="accent5" w:themeFillTint="99"/>
          </w:tcPr>
          <w:p w:rsidR="008658D7" w:rsidRPr="00CC0B24" w:rsidRDefault="008658D7" w:rsidP="008658D7">
            <w:pPr>
              <w:jc w:val="center"/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:rsidR="008658D7" w:rsidRPr="00CC0B24" w:rsidRDefault="008658D7" w:rsidP="008658D7">
            <w:pPr>
              <w:tabs>
                <w:tab w:val="left" w:pos="1560"/>
              </w:tabs>
            </w:pPr>
            <w:r w:rsidRPr="00CC0B24">
              <w:t>Dėl Ukmergės kraštotyros muziejaus renginių plano.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8658D7" w:rsidRPr="00CC0B24" w:rsidRDefault="008658D7" w:rsidP="008658D7">
            <w:r w:rsidRPr="00CC0B24">
              <w:t xml:space="preserve">Rekomenduota </w:t>
            </w:r>
            <w:r w:rsidR="00CF324F">
              <w:t>S</w:t>
            </w:r>
            <w:r w:rsidRPr="00CC0B24">
              <w:t xml:space="preserve">avivaldybės administracijai ieškoti galimybių perkelti Kęstučio rinkimų apylinkės </w:t>
            </w:r>
            <w:r w:rsidRPr="00CC0B24">
              <w:lastRenderedPageBreak/>
              <w:t xml:space="preserve">balsavimo patalpas iš </w:t>
            </w:r>
            <w:r w:rsidR="00CF324F">
              <w:t>M</w:t>
            </w:r>
            <w:r w:rsidRPr="00CC0B24">
              <w:t>uziejaus į kitą vietą.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:rsidR="008658D7" w:rsidRPr="000D798D" w:rsidRDefault="008658D7" w:rsidP="008658D7">
            <w:r w:rsidRPr="000D798D">
              <w:lastRenderedPageBreak/>
              <w:t xml:space="preserve">Parengtas </w:t>
            </w:r>
            <w:r w:rsidR="00CF324F">
              <w:t>S</w:t>
            </w:r>
            <w:r w:rsidRPr="000D798D">
              <w:t xml:space="preserve">avivaldybės administracijos teikimas Vyriausiajai rinkimų komisijai </w:t>
            </w:r>
            <w:r w:rsidRPr="000D798D">
              <w:lastRenderedPageBreak/>
              <w:t xml:space="preserve">(toliau – VRK) keisti Kęstučio rinkimų apylinkės Nr. 6 balsavimo patalpų adresą iš Kęstučio a. 9 į Vasario 16-osios g. 11 (iš </w:t>
            </w:r>
            <w:r w:rsidR="00CF324F">
              <w:t>M</w:t>
            </w:r>
            <w:r w:rsidRPr="000D798D">
              <w:t>uziejaus patalpų į Tolerancijos centro patalpas).</w:t>
            </w:r>
          </w:p>
          <w:p w:rsidR="008658D7" w:rsidRPr="00943ADC" w:rsidRDefault="008658D7" w:rsidP="008658D7">
            <w:pPr>
              <w:rPr>
                <w:color w:val="FF0000"/>
              </w:rPr>
            </w:pPr>
            <w:r w:rsidRPr="000D798D">
              <w:t xml:space="preserve">VRK 2023 m. lapkričio 9 d. sprendimu Nr. </w:t>
            </w:r>
            <w:proofErr w:type="spellStart"/>
            <w:r w:rsidRPr="000D798D">
              <w:t>Sp-269</w:t>
            </w:r>
            <w:proofErr w:type="spellEnd"/>
            <w:r w:rsidRPr="000D798D">
              <w:t xml:space="preserve"> patvirtino administracijos siūlytus pakeitimus.</w:t>
            </w:r>
          </w:p>
        </w:tc>
      </w:tr>
    </w:tbl>
    <w:p w:rsidR="008658D7" w:rsidRPr="00066E86" w:rsidRDefault="008658D7" w:rsidP="008658D7">
      <w:pPr>
        <w:rPr>
          <w:szCs w:val="20"/>
        </w:rPr>
      </w:pPr>
      <w:bookmarkStart w:id="2" w:name="_GoBack"/>
      <w:bookmarkEnd w:id="2"/>
    </w:p>
    <w:p w:rsidR="008658D7" w:rsidRDefault="008658D7" w:rsidP="008658D7">
      <w:pPr>
        <w:jc w:val="both"/>
        <w:rPr>
          <w:rFonts w:eastAsia="Calibri"/>
        </w:rPr>
      </w:pPr>
    </w:p>
    <w:p w:rsidR="008658D7" w:rsidRPr="007F3963" w:rsidRDefault="008658D7" w:rsidP="008658D7">
      <w:pPr>
        <w:tabs>
          <w:tab w:val="left" w:pos="720"/>
          <w:tab w:val="left" w:pos="1276"/>
        </w:tabs>
        <w:jc w:val="center"/>
        <w:rPr>
          <w:b/>
          <w:bCs/>
          <w:color w:val="000000"/>
        </w:rPr>
      </w:pPr>
      <w:r w:rsidRPr="007F3963">
        <w:rPr>
          <w:b/>
          <w:bCs/>
          <w:color w:val="000000"/>
        </w:rPr>
        <w:t xml:space="preserve">Tikslinės </w:t>
      </w:r>
      <w:r w:rsidR="00E347D2">
        <w:rPr>
          <w:rFonts w:ascii="Times New Roman" w:hAnsi="Times New Roman" w:cs="Times New Roman"/>
          <w:sz w:val="24"/>
          <w:szCs w:val="24"/>
        </w:rPr>
        <w:t>SS</w:t>
      </w:r>
      <w:r w:rsidR="00604BAE">
        <w:rPr>
          <w:rFonts w:ascii="Times New Roman" w:hAnsi="Times New Roman" w:cs="Times New Roman"/>
          <w:sz w:val="24"/>
          <w:szCs w:val="24"/>
        </w:rPr>
        <w:t>R</w:t>
      </w:r>
      <w:r w:rsidR="00CF324F" w:rsidRPr="00E347D2">
        <w:rPr>
          <w:rFonts w:ascii="Times New Roman" w:hAnsi="Times New Roman" w:cs="Times New Roman"/>
          <w:sz w:val="24"/>
          <w:szCs w:val="24"/>
        </w:rPr>
        <w:t>K</w:t>
      </w:r>
      <w:r w:rsidR="00E347D2">
        <w:rPr>
          <w:rFonts w:ascii="Times New Roman" w:hAnsi="Times New Roman" w:cs="Times New Roman"/>
          <w:sz w:val="24"/>
          <w:szCs w:val="24"/>
        </w:rPr>
        <w:t xml:space="preserve"> </w:t>
      </w:r>
      <w:r w:rsidRPr="007F3963">
        <w:rPr>
          <w:b/>
          <w:bCs/>
          <w:color w:val="000000"/>
        </w:rPr>
        <w:t>išvykos</w:t>
      </w:r>
    </w:p>
    <w:p w:rsidR="008658D7" w:rsidRPr="00F60476" w:rsidRDefault="008658D7" w:rsidP="00FC491F">
      <w:pPr>
        <w:tabs>
          <w:tab w:val="left" w:pos="720"/>
          <w:tab w:val="left" w:pos="127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0476">
        <w:rPr>
          <w:rFonts w:ascii="Times New Roman" w:hAnsi="Times New Roman" w:cs="Times New Roman"/>
          <w:bCs/>
          <w:color w:val="000000"/>
          <w:sz w:val="24"/>
          <w:szCs w:val="24"/>
        </w:rPr>
        <w:t>Siekiant detaliau susipažinti su tam tikru komiteto veiklos srities klausimu, komiteto pirmininko sprendimu, gali būti organizuojamos komiteto narių tikslinės išvykos, kurių metu lankomos atitinkamos įstaigos, įmonės, organizacijos, kiti objektai.</w:t>
      </w:r>
    </w:p>
    <w:p w:rsidR="008658D7" w:rsidRDefault="008658D7" w:rsidP="008658D7">
      <w:pPr>
        <w:tabs>
          <w:tab w:val="left" w:pos="720"/>
          <w:tab w:val="left" w:pos="1276"/>
        </w:tabs>
        <w:ind w:firstLine="1276"/>
        <w:jc w:val="both"/>
        <w:rPr>
          <w:bCs/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2693"/>
        <w:gridCol w:w="6521"/>
      </w:tblGrid>
      <w:tr w:rsidR="008658D7" w:rsidRPr="00127783" w:rsidTr="00910437">
        <w:trPr>
          <w:trHeight w:val="524"/>
          <w:jc w:val="center"/>
        </w:trPr>
        <w:tc>
          <w:tcPr>
            <w:tcW w:w="1271" w:type="dxa"/>
            <w:shd w:val="clear" w:color="auto" w:fill="9CC2E5" w:themeFill="accent5" w:themeFillTint="99"/>
          </w:tcPr>
          <w:p w:rsidR="008658D7" w:rsidRDefault="008658D7" w:rsidP="00910437">
            <w:pPr>
              <w:jc w:val="center"/>
              <w:rPr>
                <w:b/>
              </w:rPr>
            </w:pPr>
          </w:p>
          <w:p w:rsidR="008658D7" w:rsidRPr="00127783" w:rsidRDefault="008658D7" w:rsidP="00910437">
            <w:pPr>
              <w:jc w:val="center"/>
              <w:rPr>
                <w:b/>
              </w:rPr>
            </w:pPr>
            <w:r>
              <w:rPr>
                <w:b/>
              </w:rPr>
              <w:t>Išvykos</w:t>
            </w:r>
            <w:r w:rsidRPr="00127783">
              <w:rPr>
                <w:b/>
              </w:rPr>
              <w:t xml:space="preserve"> data</w:t>
            </w:r>
          </w:p>
        </w:tc>
        <w:tc>
          <w:tcPr>
            <w:tcW w:w="2693" w:type="dxa"/>
            <w:shd w:val="clear" w:color="auto" w:fill="9CC2E5" w:themeFill="accent5" w:themeFillTint="99"/>
          </w:tcPr>
          <w:p w:rsidR="008658D7" w:rsidRDefault="008658D7" w:rsidP="00910437">
            <w:pPr>
              <w:jc w:val="center"/>
              <w:rPr>
                <w:b/>
              </w:rPr>
            </w:pPr>
          </w:p>
          <w:p w:rsidR="008658D7" w:rsidRPr="00127783" w:rsidRDefault="008658D7" w:rsidP="00910437">
            <w:pPr>
              <w:jc w:val="center"/>
              <w:rPr>
                <w:b/>
              </w:rPr>
            </w:pPr>
            <w:r>
              <w:rPr>
                <w:b/>
              </w:rPr>
              <w:t>Tikslas</w:t>
            </w:r>
          </w:p>
        </w:tc>
        <w:tc>
          <w:tcPr>
            <w:tcW w:w="6521" w:type="dxa"/>
            <w:shd w:val="clear" w:color="auto" w:fill="9CC2E5" w:themeFill="accent5" w:themeFillTint="99"/>
          </w:tcPr>
          <w:p w:rsidR="008658D7" w:rsidRDefault="008658D7" w:rsidP="00910437">
            <w:pPr>
              <w:jc w:val="center"/>
              <w:rPr>
                <w:b/>
              </w:rPr>
            </w:pPr>
          </w:p>
          <w:p w:rsidR="008658D7" w:rsidRDefault="008658D7" w:rsidP="00910437">
            <w:pPr>
              <w:jc w:val="center"/>
              <w:rPr>
                <w:b/>
              </w:rPr>
            </w:pPr>
            <w:r w:rsidRPr="004A26A6">
              <w:rPr>
                <w:b/>
              </w:rPr>
              <w:t>Rezultatai</w:t>
            </w:r>
          </w:p>
          <w:p w:rsidR="008658D7" w:rsidRPr="00127783" w:rsidRDefault="008658D7" w:rsidP="00910437">
            <w:pPr>
              <w:jc w:val="right"/>
              <w:rPr>
                <w:b/>
              </w:rPr>
            </w:pPr>
          </w:p>
        </w:tc>
      </w:tr>
      <w:tr w:rsidR="008658D7" w:rsidRPr="00127783" w:rsidTr="00910437">
        <w:trPr>
          <w:trHeight w:val="524"/>
          <w:jc w:val="center"/>
        </w:trPr>
        <w:tc>
          <w:tcPr>
            <w:tcW w:w="1271" w:type="dxa"/>
            <w:shd w:val="clear" w:color="auto" w:fill="DEEAF6" w:themeFill="accent5" w:themeFillTint="33"/>
          </w:tcPr>
          <w:p w:rsidR="008658D7" w:rsidRPr="00652416" w:rsidRDefault="008658D7" w:rsidP="00910437">
            <w:pPr>
              <w:jc w:val="center"/>
            </w:pPr>
            <w:r w:rsidRPr="00652416">
              <w:t>2023-09-29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8658D7" w:rsidRDefault="008658D7" w:rsidP="00910437">
            <w:r w:rsidRPr="00652416">
              <w:t>Susipažinti su įstaigų veikla ir patalpų būkle.</w:t>
            </w:r>
          </w:p>
          <w:p w:rsidR="008658D7" w:rsidRPr="00652416" w:rsidRDefault="008658D7" w:rsidP="00910437">
            <w:r>
              <w:t>(</w:t>
            </w:r>
            <w:r w:rsidRPr="00652416">
              <w:rPr>
                <w:i/>
              </w:rPr>
              <w:t>Ukmergės pirminės sveikatos priežiūros centro Želvos ambulatorija ir Siesikų ambulatorijos, Ukmergės socialinių paslaugų centro Savarankiško gyvenimo namai</w:t>
            </w:r>
            <w:r>
              <w:t>)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:rsidR="008658D7" w:rsidRPr="00652416" w:rsidRDefault="008658D7" w:rsidP="00910437">
            <w:r w:rsidRPr="00652416">
              <w:t xml:space="preserve">Apžiūrėtos įstaigų patalpos. </w:t>
            </w:r>
          </w:p>
          <w:p w:rsidR="008658D7" w:rsidRPr="00652416" w:rsidRDefault="008658D7" w:rsidP="00910437">
            <w:r w:rsidRPr="00652416">
              <w:t>Želvoje išklausytos pastabas dėl ambulatorijos vėdinimo sistemos trikdžių ir skundai dėl neteikiamų odontologijos paslaugų. Pristatyta idėja teikti mobilias odontologijos paslaugas. Atsisveikinta su Želvos seniūnijos socialine darbuotoja.</w:t>
            </w:r>
          </w:p>
          <w:p w:rsidR="008658D7" w:rsidRPr="00652416" w:rsidRDefault="008658D7" w:rsidP="00910437">
            <w:r w:rsidRPr="00652416">
              <w:t xml:space="preserve">Siesikuose aptarta galimybė perkelti ambulatoriją į mažesnes patalpas, kur anksčiau veikė AB „Lietuvos paštas“ skyrius. </w:t>
            </w:r>
          </w:p>
          <w:p w:rsidR="008658D7" w:rsidRDefault="008658D7" w:rsidP="00910437">
            <w:pPr>
              <w:rPr>
                <w:b/>
              </w:rPr>
            </w:pPr>
            <w:r w:rsidRPr="00652416">
              <w:t>Apžiūrėtos remonto laukiančios Savarankiško gyvenimo namų patalpos.</w:t>
            </w:r>
          </w:p>
        </w:tc>
      </w:tr>
    </w:tbl>
    <w:p w:rsidR="00F130F2" w:rsidRDefault="00F130F2" w:rsidP="00F130F2">
      <w:pPr>
        <w:rPr>
          <w:rFonts w:ascii="Times New Roman" w:hAnsi="Times New Roman" w:cs="Times New Roman"/>
          <w:sz w:val="24"/>
          <w:szCs w:val="24"/>
        </w:rPr>
      </w:pPr>
    </w:p>
    <w:p w:rsidR="00CF324F" w:rsidRPr="00CF324F" w:rsidRDefault="00CF324F" w:rsidP="00F130F2">
      <w:pPr>
        <w:rPr>
          <w:rFonts w:ascii="Times New Roman" w:hAnsi="Times New Roman" w:cs="Times New Roman"/>
          <w:b/>
          <w:sz w:val="24"/>
          <w:szCs w:val="24"/>
        </w:rPr>
      </w:pPr>
      <w:r w:rsidRPr="00CF324F">
        <w:rPr>
          <w:rFonts w:ascii="Times New Roman" w:hAnsi="Times New Roman" w:cs="Times New Roman"/>
          <w:b/>
          <w:sz w:val="24"/>
          <w:szCs w:val="24"/>
        </w:rPr>
        <w:t>Veikla Etikos komisijoje</w:t>
      </w:r>
      <w:r>
        <w:rPr>
          <w:rFonts w:ascii="Times New Roman" w:hAnsi="Times New Roman" w:cs="Times New Roman"/>
          <w:b/>
          <w:sz w:val="24"/>
          <w:szCs w:val="24"/>
        </w:rPr>
        <w:t xml:space="preserve"> (EK)</w:t>
      </w:r>
    </w:p>
    <w:p w:rsidR="00F130F2" w:rsidRPr="0070253A" w:rsidRDefault="00F130F2" w:rsidP="007025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8D7" w:rsidRDefault="008658D7" w:rsidP="008658D7">
      <w:pPr>
        <w:jc w:val="both"/>
        <w:rPr>
          <w:rFonts w:ascii="Times New Roman" w:hAnsi="Times New Roman" w:cs="Times New Roman"/>
          <w:sz w:val="24"/>
          <w:szCs w:val="24"/>
        </w:rPr>
      </w:pPr>
      <w:r w:rsidRP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2023 metais </w:t>
      </w:r>
      <w:r w:rsidR="00CF324F" w:rsidRP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į</w:t>
      </w:r>
      <w:r w:rsidRP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vyko 3 E</w:t>
      </w:r>
      <w:r w:rsidR="00CF324F" w:rsidRP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</w:t>
      </w:r>
      <w:r w:rsidRP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posėdžiai</w:t>
      </w:r>
      <w:r w:rsid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, kurių</w:t>
      </w:r>
      <w:r w:rsidRPr="008658D7">
        <w:rPr>
          <w:rFonts w:ascii="Times New Roman" w:hAnsi="Times New Roman" w:cs="Times New Roman"/>
          <w:color w:val="000000"/>
          <w:sz w:val="24"/>
          <w:szCs w:val="24"/>
        </w:rPr>
        <w:t xml:space="preserve"> metu svarstyti klausimai dėl </w:t>
      </w:r>
      <w:r w:rsidRPr="008658D7">
        <w:rPr>
          <w:rFonts w:ascii="Times New Roman" w:hAnsi="Times New Roman" w:cs="Times New Roman"/>
          <w:sz w:val="24"/>
          <w:szCs w:val="24"/>
        </w:rPr>
        <w:t xml:space="preserve">Tarybos narių </w:t>
      </w:r>
      <w:r w:rsidRPr="008658D7">
        <w:rPr>
          <w:rFonts w:ascii="Times New Roman" w:hAnsi="Times New Roman" w:cs="Times New Roman"/>
          <w:color w:val="000000"/>
          <w:sz w:val="24"/>
          <w:szCs w:val="24"/>
        </w:rPr>
        <w:t xml:space="preserve">posėdžių lankomumo; vykdyta </w:t>
      </w:r>
      <w:r w:rsidRPr="008658D7">
        <w:rPr>
          <w:rFonts w:ascii="Times New Roman" w:hAnsi="Times New Roman" w:cs="Times New Roman"/>
          <w:sz w:val="24"/>
          <w:szCs w:val="24"/>
        </w:rPr>
        <w:t>Tarybos narių privačių interesų deklaracijų peržiūra; Tarybos posėdžiui teikiamų svarstyti klausimų peržiūra dėl galimų Tarybos narių viešų ir privačių interesų konfliktų</w:t>
      </w:r>
      <w:r w:rsidR="003B2457">
        <w:rPr>
          <w:rFonts w:ascii="Times New Roman" w:hAnsi="Times New Roman" w:cs="Times New Roman"/>
          <w:sz w:val="24"/>
          <w:szCs w:val="24"/>
        </w:rPr>
        <w:t>, d</w:t>
      </w:r>
      <w:r w:rsidR="003B2457" w:rsidRPr="003B2457">
        <w:rPr>
          <w:rFonts w:ascii="Times New Roman" w:hAnsi="Times New Roman" w:cs="Times New Roman"/>
          <w:sz w:val="24"/>
          <w:szCs w:val="24"/>
        </w:rPr>
        <w:t xml:space="preserve">ėl visuomenės informavimo priemonėse paskelbtos informacijos apie </w:t>
      </w:r>
      <w:r w:rsidR="00CF324F">
        <w:rPr>
          <w:rFonts w:ascii="Times New Roman" w:hAnsi="Times New Roman" w:cs="Times New Roman"/>
          <w:sz w:val="24"/>
          <w:szCs w:val="24"/>
        </w:rPr>
        <w:t>T</w:t>
      </w:r>
      <w:r w:rsidR="003B2457" w:rsidRPr="003B2457">
        <w:rPr>
          <w:rFonts w:ascii="Times New Roman" w:hAnsi="Times New Roman" w:cs="Times New Roman"/>
          <w:sz w:val="24"/>
          <w:szCs w:val="24"/>
        </w:rPr>
        <w:t xml:space="preserve">arybos narių galimai padarytus pažeidimus, panaudojant </w:t>
      </w:r>
      <w:r w:rsidR="00CF324F">
        <w:rPr>
          <w:rFonts w:ascii="Times New Roman" w:hAnsi="Times New Roman" w:cs="Times New Roman"/>
          <w:sz w:val="24"/>
          <w:szCs w:val="24"/>
        </w:rPr>
        <w:t>T</w:t>
      </w:r>
      <w:r w:rsidR="003B2457" w:rsidRPr="003B2457">
        <w:rPr>
          <w:rFonts w:ascii="Times New Roman" w:hAnsi="Times New Roman" w:cs="Times New Roman"/>
          <w:sz w:val="24"/>
          <w:szCs w:val="24"/>
        </w:rPr>
        <w:t>arybos nario veiklai skirtas lėšas</w:t>
      </w:r>
      <w:r w:rsidR="00E347D2">
        <w:rPr>
          <w:rFonts w:ascii="Times New Roman" w:hAnsi="Times New Roman" w:cs="Times New Roman"/>
          <w:sz w:val="24"/>
          <w:szCs w:val="24"/>
        </w:rPr>
        <w:t xml:space="preserve"> </w:t>
      </w:r>
      <w:r w:rsidR="003B2457" w:rsidRPr="008658D7">
        <w:rPr>
          <w:rFonts w:ascii="Times New Roman" w:hAnsi="Times New Roman" w:cs="Times New Roman"/>
          <w:sz w:val="24"/>
          <w:szCs w:val="24"/>
        </w:rPr>
        <w:t>ir kiti E</w:t>
      </w:r>
      <w:r w:rsidR="00CF324F">
        <w:rPr>
          <w:rFonts w:ascii="Times New Roman" w:hAnsi="Times New Roman" w:cs="Times New Roman"/>
          <w:sz w:val="24"/>
          <w:szCs w:val="24"/>
        </w:rPr>
        <w:t>K</w:t>
      </w:r>
      <w:r w:rsidR="003B2457" w:rsidRPr="008658D7">
        <w:rPr>
          <w:rFonts w:ascii="Times New Roman" w:hAnsi="Times New Roman" w:cs="Times New Roman"/>
          <w:sz w:val="24"/>
          <w:szCs w:val="24"/>
        </w:rPr>
        <w:t xml:space="preserve"> kompetencijai priskirti klausimai</w:t>
      </w:r>
      <w:r w:rsidR="003B2457" w:rsidRPr="003B2457">
        <w:rPr>
          <w:rFonts w:ascii="Times New Roman" w:hAnsi="Times New Roman" w:cs="Times New Roman"/>
          <w:sz w:val="24"/>
          <w:szCs w:val="24"/>
        </w:rPr>
        <w:t>.</w:t>
      </w:r>
    </w:p>
    <w:p w:rsidR="002E4925" w:rsidRPr="00E347D2" w:rsidRDefault="00CF324F" w:rsidP="008658D7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E347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 xml:space="preserve">Veikla </w:t>
      </w:r>
      <w:r w:rsidR="002E4925" w:rsidRPr="00E347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lt-LT"/>
        </w:rPr>
        <w:t>Jaunimo reikalų taryb</w:t>
      </w:r>
      <w:r w:rsidRPr="00E347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lt-LT"/>
        </w:rPr>
        <w:t>oje (JRT)</w:t>
      </w:r>
    </w:p>
    <w:p w:rsidR="00902347" w:rsidRDefault="00902347" w:rsidP="008658D7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Dalyvavau </w:t>
      </w:r>
      <w:r w:rsidR="00CF32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CF324F">
        <w:rPr>
          <w:rFonts w:ascii="Times New Roman" w:hAnsi="Times New Roman" w:cs="Times New Roman"/>
          <w:sz w:val="24"/>
          <w:szCs w:val="24"/>
        </w:rPr>
        <w:t>JRT</w:t>
      </w:r>
      <w:r w:rsidR="00604BAE">
        <w:rPr>
          <w:rFonts w:ascii="Times New Roman" w:hAnsi="Times New Roman" w:cs="Times New Roman"/>
          <w:sz w:val="24"/>
          <w:szCs w:val="24"/>
        </w:rPr>
        <w:t xml:space="preserve"> </w:t>
      </w:r>
      <w:r w:rsid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(patvirtinta 2023.11.23)</w:t>
      </w:r>
      <w:r w:rsidR="00604BA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mokymuose, kuriuose buvo aptarta </w:t>
      </w:r>
      <w:r w:rsidR="00CF324F">
        <w:rPr>
          <w:rFonts w:ascii="Times New Roman" w:hAnsi="Times New Roman" w:cs="Times New Roman"/>
          <w:sz w:val="24"/>
          <w:szCs w:val="24"/>
        </w:rPr>
        <w:t>JRT</w:t>
      </w:r>
      <w:r w:rsidR="00604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veikla, principai, Lietuvos jaunimo politikos kontekstas, regioninė jaunimo politika, Ukmergės rajono jaunimo iššūkiai.</w:t>
      </w:r>
    </w:p>
    <w:p w:rsidR="002E4925" w:rsidRPr="00902347" w:rsidRDefault="002E4925" w:rsidP="00902347">
      <w:pPr>
        <w:jc w:val="both"/>
        <w:rPr>
          <w:rFonts w:ascii="Times New Roman" w:hAnsi="Times New Roman" w:cs="Times New Roman"/>
          <w:sz w:val="24"/>
          <w:szCs w:val="24"/>
        </w:rPr>
      </w:pPr>
      <w:r w:rsidRPr="00902347">
        <w:rPr>
          <w:rFonts w:ascii="Times New Roman" w:hAnsi="Times New Roman" w:cs="Times New Roman"/>
          <w:sz w:val="24"/>
          <w:szCs w:val="24"/>
        </w:rPr>
        <w:t>Mano iniciatyva buvo pakviestas L</w:t>
      </w:r>
      <w:r w:rsidR="00CF324F">
        <w:rPr>
          <w:rFonts w:ascii="Times New Roman" w:hAnsi="Times New Roman" w:cs="Times New Roman"/>
          <w:sz w:val="24"/>
          <w:szCs w:val="24"/>
        </w:rPr>
        <w:t xml:space="preserve">ietuvos </w:t>
      </w:r>
      <w:r w:rsidRPr="00902347">
        <w:rPr>
          <w:rFonts w:ascii="Times New Roman" w:hAnsi="Times New Roman" w:cs="Times New Roman"/>
          <w:sz w:val="24"/>
          <w:szCs w:val="24"/>
        </w:rPr>
        <w:t>R</w:t>
      </w:r>
      <w:r w:rsidR="00CF324F">
        <w:rPr>
          <w:rFonts w:ascii="Times New Roman" w:hAnsi="Times New Roman" w:cs="Times New Roman"/>
          <w:sz w:val="24"/>
          <w:szCs w:val="24"/>
        </w:rPr>
        <w:t>espublikos</w:t>
      </w:r>
      <w:r w:rsidRPr="00902347">
        <w:rPr>
          <w:rFonts w:ascii="Times New Roman" w:hAnsi="Times New Roman" w:cs="Times New Roman"/>
          <w:sz w:val="24"/>
          <w:szCs w:val="24"/>
        </w:rPr>
        <w:t xml:space="preserve"> Seimo narys Tomas </w:t>
      </w:r>
      <w:proofErr w:type="spellStart"/>
      <w:r w:rsidRPr="00902347">
        <w:rPr>
          <w:rFonts w:ascii="Times New Roman" w:hAnsi="Times New Roman" w:cs="Times New Roman"/>
          <w:sz w:val="24"/>
          <w:szCs w:val="24"/>
        </w:rPr>
        <w:t>Tomilinas</w:t>
      </w:r>
      <w:proofErr w:type="spellEnd"/>
      <w:r w:rsidRPr="00902347">
        <w:rPr>
          <w:rFonts w:ascii="Times New Roman" w:hAnsi="Times New Roman" w:cs="Times New Roman"/>
          <w:sz w:val="24"/>
          <w:szCs w:val="24"/>
        </w:rPr>
        <w:t xml:space="preserve"> susipažinti su veikliu ir kuriančiu Ukmergės jaunimu </w:t>
      </w:r>
      <w:r w:rsidR="00902347" w:rsidRPr="00902347">
        <w:rPr>
          <w:rFonts w:ascii="Times New Roman" w:hAnsi="Times New Roman" w:cs="Times New Roman"/>
          <w:sz w:val="24"/>
          <w:szCs w:val="24"/>
        </w:rPr>
        <w:t>konferencijoje</w:t>
      </w:r>
      <w:r w:rsidR="00E347D2">
        <w:rPr>
          <w:rFonts w:ascii="Times New Roman" w:hAnsi="Times New Roman" w:cs="Times New Roman"/>
          <w:sz w:val="24"/>
          <w:szCs w:val="24"/>
        </w:rPr>
        <w:t xml:space="preserve"> </w:t>
      </w:r>
      <w:r w:rsidR="0090234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02347">
        <w:rPr>
          <w:rFonts w:ascii="Times New Roman" w:hAnsi="Times New Roman" w:cs="Times New Roman"/>
          <w:sz w:val="24"/>
          <w:szCs w:val="24"/>
        </w:rPr>
        <w:t>NeZombėk</w:t>
      </w:r>
      <w:proofErr w:type="spellEnd"/>
      <w:r w:rsidR="00902347">
        <w:rPr>
          <w:rFonts w:ascii="Times New Roman" w:hAnsi="Times New Roman" w:cs="Times New Roman"/>
          <w:sz w:val="24"/>
          <w:szCs w:val="24"/>
        </w:rPr>
        <w:t>“</w:t>
      </w:r>
      <w:r w:rsidRPr="00902347">
        <w:rPr>
          <w:rFonts w:ascii="Times New Roman" w:hAnsi="Times New Roman" w:cs="Times New Roman"/>
          <w:sz w:val="24"/>
          <w:szCs w:val="24"/>
        </w:rPr>
        <w:t>. Vyko diskusija apie jaunimo sugrįžimą į savo miestus, darbo vietas, mokyklas, socialines valandas ir praktikas, balsavimą nuo 16 metų.</w:t>
      </w:r>
    </w:p>
    <w:p w:rsidR="002E4925" w:rsidRPr="00E347D2" w:rsidRDefault="00CF324F" w:rsidP="009023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D2">
        <w:rPr>
          <w:rFonts w:ascii="Times New Roman" w:hAnsi="Times New Roman" w:cs="Times New Roman"/>
          <w:b/>
          <w:sz w:val="24"/>
          <w:szCs w:val="24"/>
        </w:rPr>
        <w:t>Veikla</w:t>
      </w:r>
      <w:r w:rsidRPr="00E347D2">
        <w:rPr>
          <w:rFonts w:ascii="Times New Roman" w:hAnsi="Times New Roman" w:cs="Times New Roman"/>
          <w:b/>
        </w:rPr>
        <w:t xml:space="preserve"> </w:t>
      </w:r>
      <w:r w:rsidRPr="00E347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lt-LT"/>
        </w:rPr>
        <w:t>Nevyriausybinių organizacijų (NVO) taryboje</w:t>
      </w:r>
    </w:p>
    <w:p w:rsidR="00F54C95" w:rsidRPr="00F54C95" w:rsidRDefault="00F54C95" w:rsidP="00F54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2023 metais </w:t>
      </w:r>
      <w:r w:rsid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į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vyko 2 </w:t>
      </w:r>
      <w:r w:rsidR="00902347" w:rsidRPr="009023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N</w:t>
      </w:r>
      <w:r w:rsid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VO</w:t>
      </w:r>
      <w:r w:rsidR="00902347" w:rsidRPr="0090234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taryb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os posėdžiai</w:t>
      </w:r>
      <w:r w:rsidR="00CF32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Buvo išrinkta NVO tarybos pirmininkė ir pavaduotojas, aptarta NVO situacija rajone, pristatyti visuomenės tyrimo apklausos rezultatai apie jaunimo </w:t>
      </w:r>
      <w:r w:rsidR="00CF324F">
        <w:rPr>
          <w:rFonts w:ascii="Times New Roman" w:hAnsi="Times New Roman" w:cs="Times New Roman"/>
          <w:sz w:val="24"/>
          <w:szCs w:val="24"/>
        </w:rPr>
        <w:t>NVO</w:t>
      </w:r>
      <w:r>
        <w:rPr>
          <w:rFonts w:ascii="Times New Roman" w:hAnsi="Times New Roman" w:cs="Times New Roman"/>
          <w:sz w:val="24"/>
          <w:szCs w:val="24"/>
        </w:rPr>
        <w:t xml:space="preserve"> problematiką, veiklų poreikį ir patrauklumą, plėtros galimybes.</w:t>
      </w:r>
      <w:r w:rsidR="00111159">
        <w:rPr>
          <w:rFonts w:ascii="Times New Roman" w:hAnsi="Times New Roman" w:cs="Times New Roman"/>
          <w:sz w:val="24"/>
          <w:szCs w:val="24"/>
        </w:rPr>
        <w:t xml:space="preserve"> Nuspręsta organizuoti kontaktų mugę.</w:t>
      </w:r>
    </w:p>
    <w:p w:rsidR="00B37EBD" w:rsidRDefault="006F0B7D" w:rsidP="006F0B7D">
      <w:pPr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Dalyvaudama </w:t>
      </w:r>
      <w:r w:rsidR="00111159" w:rsidRPr="006F0B7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Gabių vaikų ir jaunimo rėmimo fondo </w:t>
      </w:r>
      <w:r w:rsidR="0011115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komisijoje pritariau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nuostatų pakeitimams: </w:t>
      </w:r>
      <w:r w:rsidR="00111159">
        <w:rPr>
          <w:rFonts w:ascii="Times New Roman" w:eastAsia="Calibri" w:hAnsi="Times New Roman" w:cs="Times New Roman"/>
          <w:sz w:val="24"/>
          <w:szCs w:val="24"/>
          <w:lang w:eastAsia="lt-LT"/>
        </w:rPr>
        <w:t>piniginių prizų didinimui už grupinius (komandinius) pasiekimus olimpiadose, konkursuose, varžybose, renginiuose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didesnės paramos 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skyri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mui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jaunuoliams(-</w:t>
      </w:r>
      <w:proofErr w:type="spellStart"/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ėms</w:t>
      </w:r>
      <w:proofErr w:type="spellEnd"/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), su pagyrimu baigusiems </w:t>
      </w:r>
      <w:r w:rsidR="00CF324F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avivaldybės bendrojo ugdymo mokyklas, įstojusiems į aukštųjų universitetinių mokyklų nuolatinių</w:t>
      </w:r>
      <w:r w:rsidR="00E347D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studijų programas, taip pat besimokantiems pirmame bei antrame kurse su ne mažesniu kaip 9 balų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(nuo 250 iki 500 </w:t>
      </w:r>
      <w:proofErr w:type="spellStart"/>
      <w:r w:rsidR="00CF324F">
        <w:rPr>
          <w:rFonts w:ascii="Times New Roman" w:eastAsia="Calibri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). Taip pat jungtiniame SSR ir ŠKSJR komitete pritariau siūlymui, kad už 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kiekvieną gautą 100 balų įvertinimą valstybinių brandos egzaminų metu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būtų skiriama po 2</w:t>
      </w:r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00 </w:t>
      </w:r>
      <w:proofErr w:type="spellStart"/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Eur</w:t>
      </w:r>
      <w:proofErr w:type="spellEnd"/>
      <w:r w:rsidRPr="006F0B7D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332350" w:rsidRDefault="00B37EBD" w:rsidP="006F0B7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Nuolat dalyvauju </w:t>
      </w:r>
      <w:r w:rsidRPr="007D4D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Savivaldybės gyvenamųjų patalpų nuomos komisijos</w:t>
      </w:r>
      <w:r w:rsidR="007D4D0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posėdžiuose, tačiau dėl asmenų duomenų apsaugos </w:t>
      </w:r>
      <w:r w:rsidR="009B604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minėtuose posėdžiuose svarstomi klausimai bei priimti sprendimai </w:t>
      </w:r>
      <w:r w:rsidR="007D4D0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</w:t>
      </w:r>
      <w:r w:rsidR="009B604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ėra </w:t>
      </w:r>
      <w:r w:rsidR="007D4D0E">
        <w:rPr>
          <w:rFonts w:ascii="Times New Roman" w:eastAsia="Calibri" w:hAnsi="Times New Roman" w:cs="Times New Roman"/>
          <w:sz w:val="24"/>
          <w:szCs w:val="24"/>
          <w:lang w:eastAsia="lt-LT"/>
        </w:rPr>
        <w:t>viešina</w:t>
      </w:r>
      <w:r w:rsidR="009B6048">
        <w:rPr>
          <w:rFonts w:ascii="Times New Roman" w:eastAsia="Calibri" w:hAnsi="Times New Roman" w:cs="Times New Roman"/>
          <w:sz w:val="24"/>
          <w:szCs w:val="24"/>
          <w:lang w:eastAsia="lt-LT"/>
        </w:rPr>
        <w:t>mi.</w:t>
      </w:r>
      <w:r w:rsidR="009B6048">
        <w:rPr>
          <w:rFonts w:ascii="Times New Roman" w:eastAsia="Calibri" w:hAnsi="Times New Roman" w:cs="Times New Roman"/>
          <w:sz w:val="24"/>
          <w:szCs w:val="24"/>
          <w:lang w:eastAsia="lt-LT"/>
        </w:rPr>
        <w:br/>
      </w:r>
      <w:r w:rsidR="007D4D0E" w:rsidRPr="007D4D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Per pirmus </w:t>
      </w:r>
      <w:r w:rsidR="009B60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Tarybos nario </w:t>
      </w:r>
      <w:r w:rsidR="007D4D0E" w:rsidRPr="007D4D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kadencijos metus dalyv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avau su </w:t>
      </w:r>
      <w:r w:rsidR="009B60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T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arybos nario veikla susijusiuose</w:t>
      </w:r>
      <w:r w:rsidR="007D4D0E" w:rsidRPr="007D4D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mokymuose, 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išvykose</w:t>
      </w:r>
      <w:r w:rsidR="009B60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, kur 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buvo </w:t>
      </w:r>
      <w:r w:rsidR="0033235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dalintasi gerąja patirtimi su 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Lietuvos </w:t>
      </w:r>
      <w:r w:rsidR="009B60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bei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užsienio</w:t>
      </w:r>
      <w:r w:rsidR="0033235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miest</w:t>
      </w:r>
      <w:r w:rsidR="00415F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o partneriais</w:t>
      </w:r>
      <w:r w:rsidR="0033235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:rsidR="00B85CA8" w:rsidRDefault="00B85CA8" w:rsidP="00856C4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Mano iniciatyva</w:t>
      </w:r>
      <w:r w:rsidR="00BC3F3E">
        <w:rPr>
          <w:rFonts w:ascii="Times New Roman" w:hAnsi="Times New Roman" w:cs="Times New Roman"/>
          <w:sz w:val="24"/>
          <w:szCs w:val="24"/>
          <w:lang w:eastAsia="lt-LT"/>
        </w:rPr>
        <w:t xml:space="preserve"> Vaikų gynimo dienos proga buvo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suorganizuota L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 xml:space="preserve">ietuvos </w:t>
      </w: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>espublikos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Seimo nario Lino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Kukuraičio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interaktyvi pamoka 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 xml:space="preserve">Ukmergės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Senamiesčio progimnazijoje. </w:t>
      </w:r>
      <w:r w:rsidR="00856C44">
        <w:rPr>
          <w:rFonts w:ascii="Times New Roman" w:hAnsi="Times New Roman" w:cs="Times New Roman"/>
          <w:sz w:val="24"/>
          <w:szCs w:val="24"/>
          <w:lang w:eastAsia="lt-LT"/>
        </w:rPr>
        <w:t xml:space="preserve">Buvo nagrinėtos aktualios problemos apie žemą </w:t>
      </w:r>
      <w:proofErr w:type="spellStart"/>
      <w:r w:rsidR="00856C44">
        <w:rPr>
          <w:rFonts w:ascii="Times New Roman" w:hAnsi="Times New Roman" w:cs="Times New Roman"/>
          <w:sz w:val="24"/>
          <w:szCs w:val="24"/>
          <w:lang w:eastAsia="lt-LT"/>
        </w:rPr>
        <w:t>savivertės</w:t>
      </w:r>
      <w:proofErr w:type="spellEnd"/>
      <w:r w:rsidR="00856C44">
        <w:rPr>
          <w:rFonts w:ascii="Times New Roman" w:hAnsi="Times New Roman" w:cs="Times New Roman"/>
          <w:sz w:val="24"/>
          <w:szCs w:val="24"/>
          <w:lang w:eastAsia="lt-LT"/>
        </w:rPr>
        <w:t xml:space="preserve"> jausmą, socialinę nelygybę, vaikų teises, laisves ir pareigas bei savos mokyklos garsinimo būdus.</w:t>
      </w:r>
    </w:p>
    <w:p w:rsidR="00856C44" w:rsidRDefault="00856C44" w:rsidP="00856C4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Ukmergės miesto šventėje</w:t>
      </w:r>
      <w:r w:rsidR="00BC3F3E">
        <w:rPr>
          <w:rFonts w:ascii="Times New Roman" w:hAnsi="Times New Roman" w:cs="Times New Roman"/>
          <w:sz w:val="24"/>
          <w:szCs w:val="24"/>
          <w:lang w:eastAsia="lt-LT"/>
        </w:rPr>
        <w:t xml:space="preserve"> lydėjau Lenkijos miesto </w:t>
      </w:r>
      <w:r w:rsidR="00F60476">
        <w:rPr>
          <w:rFonts w:ascii="Times New Roman" w:hAnsi="Times New Roman" w:cs="Times New Roman"/>
          <w:sz w:val="24"/>
          <w:szCs w:val="24"/>
          <w:lang w:eastAsia="lt-LT"/>
        </w:rPr>
        <w:t xml:space="preserve">partnerio </w:t>
      </w:r>
      <w:proofErr w:type="spellStart"/>
      <w:r w:rsidR="00BC3F3E">
        <w:rPr>
          <w:rFonts w:ascii="Times New Roman" w:hAnsi="Times New Roman" w:cs="Times New Roman"/>
          <w:sz w:val="24"/>
          <w:szCs w:val="24"/>
          <w:lang w:eastAsia="lt-LT"/>
        </w:rPr>
        <w:t>Vydmin</w:t>
      </w:r>
      <w:r w:rsidR="00FC491F">
        <w:rPr>
          <w:rFonts w:ascii="Times New Roman" w:hAnsi="Times New Roman" w:cs="Times New Roman"/>
          <w:sz w:val="24"/>
          <w:szCs w:val="24"/>
          <w:lang w:eastAsia="lt-LT"/>
        </w:rPr>
        <w:t>y</w:t>
      </w:r>
      <w:proofErr w:type="spellEnd"/>
      <w:r w:rsidR="00BC3F3E">
        <w:rPr>
          <w:rFonts w:ascii="Times New Roman" w:hAnsi="Times New Roman" w:cs="Times New Roman"/>
          <w:sz w:val="24"/>
          <w:szCs w:val="24"/>
          <w:lang w:eastAsia="lt-LT"/>
        </w:rPr>
        <w:t xml:space="preserve"> delegacijos svečius.</w:t>
      </w:r>
    </w:p>
    <w:p w:rsidR="00856C44" w:rsidRDefault="00856C44" w:rsidP="00856C4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Dalyvavau L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>ietuvos Respublikos 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pecialiųjų tyrimų tarnybos organizuojamuose mokymuose „Korupcijai atsparios aplinkos kūrimo svarba savivaldoje“. </w:t>
      </w:r>
    </w:p>
    <w:p w:rsidR="00856C44" w:rsidRDefault="00856C44" w:rsidP="00856C44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Kartu su CARAVELA-APCE asociacija iš Portugalijos dalyvavau konferencijoje</w:t>
      </w:r>
      <w:r w:rsidR="00E347D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 xml:space="preserve">Ukmergės </w:t>
      </w:r>
      <w:r w:rsidR="003A00A9">
        <w:rPr>
          <w:rFonts w:ascii="Times New Roman" w:hAnsi="Times New Roman" w:cs="Times New Roman"/>
          <w:sz w:val="24"/>
          <w:szCs w:val="24"/>
          <w:lang w:eastAsia="lt-LT"/>
        </w:rPr>
        <w:t>kraštotyros muziejuje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apie moterų teises  ir demokratiją Europoje, kurios tikslas didinti supratimą apie svarbų moterų vaidmenį įvairiose srityse skirtingose ES šalyse.</w:t>
      </w:r>
    </w:p>
    <w:p w:rsidR="00234670" w:rsidRDefault="00F60476" w:rsidP="006F0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Dalyvavau </w:t>
      </w:r>
      <w:r w:rsidR="009B6048">
        <w:rPr>
          <w:rFonts w:ascii="Times New Roman" w:hAnsi="Times New Roman" w:cs="Times New Roman"/>
          <w:sz w:val="24"/>
          <w:szCs w:val="24"/>
        </w:rPr>
        <w:t xml:space="preserve">Tarybai organizuotuose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34670">
        <w:rPr>
          <w:rFonts w:ascii="Times New Roman" w:hAnsi="Times New Roman" w:cs="Times New Roman"/>
          <w:sz w:val="24"/>
          <w:szCs w:val="24"/>
        </w:rPr>
        <w:t>okymuose „Interesų konflikto valdymas, viešųjų ir privačių interesų derinimas savivaldybės tarybos nario veikloje“.</w:t>
      </w:r>
    </w:p>
    <w:p w:rsidR="00234670" w:rsidRDefault="00234670" w:rsidP="006F0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B6048">
        <w:rPr>
          <w:rFonts w:ascii="Times New Roman" w:hAnsi="Times New Roman" w:cs="Times New Roman"/>
          <w:sz w:val="24"/>
          <w:szCs w:val="24"/>
        </w:rPr>
        <w:t xml:space="preserve">ietuvos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B6048">
        <w:rPr>
          <w:rFonts w:ascii="Times New Roman" w:hAnsi="Times New Roman" w:cs="Times New Roman"/>
          <w:sz w:val="24"/>
          <w:szCs w:val="24"/>
        </w:rPr>
        <w:t>espublikos</w:t>
      </w:r>
      <w:r>
        <w:rPr>
          <w:rFonts w:ascii="Times New Roman" w:hAnsi="Times New Roman" w:cs="Times New Roman"/>
          <w:sz w:val="24"/>
          <w:szCs w:val="24"/>
        </w:rPr>
        <w:t xml:space="preserve"> Seime dalyvavau nacionalinėje diskusijoje „Politinis moterų dalyvavimas pažangai: nuo analizės iki veiksmo“.</w:t>
      </w:r>
    </w:p>
    <w:p w:rsidR="00586C35" w:rsidRDefault="00F60476" w:rsidP="00586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>Labai s</w:t>
      </w:r>
      <w:r w:rsidR="00586C35">
        <w:rPr>
          <w:rFonts w:ascii="Times New Roman" w:hAnsi="Times New Roman" w:cs="Times New Roman"/>
          <w:sz w:val="24"/>
          <w:szCs w:val="24"/>
          <w:lang w:eastAsia="lt-LT"/>
        </w:rPr>
        <w:t>varbu palaikyti šiltus ryšius su miesto partneriais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užsienyje</w:t>
      </w:r>
      <w:r w:rsidR="00586C35">
        <w:rPr>
          <w:rFonts w:ascii="Times New Roman" w:hAnsi="Times New Roman" w:cs="Times New Roman"/>
          <w:sz w:val="24"/>
          <w:szCs w:val="24"/>
          <w:lang w:eastAsia="lt-LT"/>
        </w:rPr>
        <w:t xml:space="preserve">. Buvau 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586C35">
        <w:rPr>
          <w:rFonts w:ascii="Times New Roman" w:hAnsi="Times New Roman" w:cs="Times New Roman"/>
          <w:sz w:val="24"/>
          <w:szCs w:val="24"/>
          <w:lang w:eastAsia="lt-LT"/>
        </w:rPr>
        <w:t>avivaldybės delegacijos vadov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E347D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kelionėje į Savivaldybės miesto partnerio Vengrijoje</w:t>
      </w:r>
      <w:r w:rsidR="009B6048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proofErr w:type="spellStart"/>
      <w:r w:rsidR="00586C35" w:rsidRPr="00234670">
        <w:rPr>
          <w:rFonts w:ascii="Times New Roman" w:hAnsi="Times New Roman" w:cs="Times New Roman"/>
          <w:sz w:val="24"/>
          <w:szCs w:val="24"/>
        </w:rPr>
        <w:t>Kiskunmaj</w:t>
      </w:r>
      <w:r>
        <w:rPr>
          <w:rFonts w:ascii="Times New Roman" w:hAnsi="Times New Roman" w:cs="Times New Roman"/>
          <w:sz w:val="24"/>
          <w:szCs w:val="24"/>
        </w:rPr>
        <w:t>s</w:t>
      </w:r>
      <w:r w:rsidR="00586C35" w:rsidRPr="00234670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9B6048">
        <w:rPr>
          <w:rFonts w:ascii="Times New Roman" w:hAnsi="Times New Roman" w:cs="Times New Roman"/>
          <w:sz w:val="24"/>
          <w:szCs w:val="24"/>
        </w:rPr>
        <w:t xml:space="preserve"> - M</w:t>
      </w:r>
      <w:r w:rsidR="00586C35" w:rsidRPr="00234670">
        <w:rPr>
          <w:rFonts w:ascii="Times New Roman" w:hAnsi="Times New Roman" w:cs="Times New Roman"/>
          <w:sz w:val="24"/>
          <w:szCs w:val="24"/>
        </w:rPr>
        <w:t>iesto šventėje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91F" w:rsidRDefault="00FC491F" w:rsidP="00586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Tarybos nario veikla taip pat neatsiejama su dalyvavimu įvairiose šventėse, sveikinimais gražiomis progomis. Kelios akimirkos užfiksuotos nuotraukose žemiau. </w:t>
      </w:r>
    </w:p>
    <w:p w:rsidR="00BA3444" w:rsidRDefault="00BA3444" w:rsidP="00586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909100" cy="1988820"/>
            <wp:effectExtent l="0" t="0" r="5715" b="0"/>
            <wp:docPr id="14895325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49" cy="200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599251" cy="1958340"/>
            <wp:effectExtent l="0" t="0" r="0" b="3810"/>
            <wp:docPr id="198847102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856" cy="197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35" w:rsidRDefault="00BA3444" w:rsidP="006F0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95400" cy="1927860"/>
            <wp:effectExtent l="0" t="0" r="635" b="0"/>
            <wp:docPr id="882314550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47" cy="19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796540" cy="2102635"/>
            <wp:effectExtent l="0" t="0" r="3810" b="0"/>
            <wp:docPr id="1983825548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14" cy="211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44" w:rsidRPr="00234670" w:rsidRDefault="00BA3444" w:rsidP="006F0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828800" cy="2895245"/>
            <wp:effectExtent l="0" t="0" r="0" b="635"/>
            <wp:docPr id="1368724004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73" cy="292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17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934210" cy="2887650"/>
            <wp:effectExtent l="0" t="0" r="8890" b="8255"/>
            <wp:docPr id="176631126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36" cy="290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17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889760" cy="2879154"/>
            <wp:effectExtent l="0" t="0" r="0" b="0"/>
            <wp:docPr id="1437109590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87" cy="290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444" w:rsidRPr="00234670" w:rsidSect="006278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characterSpacingControl w:val="doNotCompress"/>
  <w:compat/>
  <w:rsids>
    <w:rsidRoot w:val="00896C68"/>
    <w:rsid w:val="00050BBC"/>
    <w:rsid w:val="00111159"/>
    <w:rsid w:val="00234670"/>
    <w:rsid w:val="00235CBB"/>
    <w:rsid w:val="002D106E"/>
    <w:rsid w:val="002E4925"/>
    <w:rsid w:val="002E5654"/>
    <w:rsid w:val="00332350"/>
    <w:rsid w:val="003A00A9"/>
    <w:rsid w:val="003B2457"/>
    <w:rsid w:val="003C3266"/>
    <w:rsid w:val="00413175"/>
    <w:rsid w:val="00415FCA"/>
    <w:rsid w:val="00542900"/>
    <w:rsid w:val="00563208"/>
    <w:rsid w:val="00572B2C"/>
    <w:rsid w:val="00586C35"/>
    <w:rsid w:val="00594EB2"/>
    <w:rsid w:val="00601EBC"/>
    <w:rsid w:val="00604BAE"/>
    <w:rsid w:val="00623461"/>
    <w:rsid w:val="00627843"/>
    <w:rsid w:val="006F0B7D"/>
    <w:rsid w:val="0070253A"/>
    <w:rsid w:val="00782DCE"/>
    <w:rsid w:val="007D4D0E"/>
    <w:rsid w:val="007E4D2F"/>
    <w:rsid w:val="007F7C37"/>
    <w:rsid w:val="00856C44"/>
    <w:rsid w:val="008658D7"/>
    <w:rsid w:val="00885EA9"/>
    <w:rsid w:val="00896C68"/>
    <w:rsid w:val="00902347"/>
    <w:rsid w:val="00924834"/>
    <w:rsid w:val="009B6048"/>
    <w:rsid w:val="00AC1FA1"/>
    <w:rsid w:val="00B249D4"/>
    <w:rsid w:val="00B37EBD"/>
    <w:rsid w:val="00B85CA8"/>
    <w:rsid w:val="00BA3444"/>
    <w:rsid w:val="00BB3F94"/>
    <w:rsid w:val="00BC3F3E"/>
    <w:rsid w:val="00CF324F"/>
    <w:rsid w:val="00D94369"/>
    <w:rsid w:val="00DE4930"/>
    <w:rsid w:val="00E347D2"/>
    <w:rsid w:val="00F130F2"/>
    <w:rsid w:val="00F54C95"/>
    <w:rsid w:val="00F60476"/>
    <w:rsid w:val="00FC491F"/>
    <w:rsid w:val="00FE3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78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6824</Words>
  <Characters>3890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Vaitaitienė</dc:creator>
  <cp:lastModifiedBy>ADMIN1</cp:lastModifiedBy>
  <cp:revision>5</cp:revision>
  <dcterms:created xsi:type="dcterms:W3CDTF">2024-02-12T08:30:00Z</dcterms:created>
  <dcterms:modified xsi:type="dcterms:W3CDTF">2024-02-12T08:54:00Z</dcterms:modified>
</cp:coreProperties>
</file>