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96" w:rsidRPr="006F6AD7" w:rsidRDefault="00B5523E" w:rsidP="0061000D">
      <w:pPr>
        <w:jc w:val="center"/>
      </w:pPr>
      <w:bookmarkStart w:id="0" w:name="_GoBack"/>
      <w:bookmarkEnd w:id="0"/>
      <w:r w:rsidRPr="006F6AD7">
        <w:rPr>
          <w:noProof/>
          <w:lang w:eastAsia="lt-LT"/>
        </w:rPr>
        <w:drawing>
          <wp:inline distT="0" distB="0" distL="0" distR="0" wp14:anchorId="76CF7D8D" wp14:editId="111072D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826796" w:rsidRPr="006F6AD7"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6F6AD7" w:rsidTr="00E77E22">
        <w:trPr>
          <w:jc w:val="center"/>
        </w:trPr>
        <w:tc>
          <w:tcPr>
            <w:tcW w:w="9854" w:type="dxa"/>
            <w:tcBorders>
              <w:top w:val="nil"/>
              <w:left w:val="nil"/>
              <w:bottom w:val="nil"/>
              <w:right w:val="nil"/>
            </w:tcBorders>
          </w:tcPr>
          <w:p w:rsidR="00826796" w:rsidRPr="006F6AD7" w:rsidRDefault="00826796" w:rsidP="0061000D">
            <w:pPr>
              <w:pStyle w:val="Antrat1"/>
            </w:pPr>
            <w:r w:rsidRPr="006F6AD7">
              <w:t xml:space="preserve">UKMERGĖS RAJONO SAVIVALDYBĖS </w:t>
            </w:r>
          </w:p>
          <w:p w:rsidR="00826796" w:rsidRPr="006F6AD7" w:rsidRDefault="00826796" w:rsidP="0061000D">
            <w:pPr>
              <w:pStyle w:val="Antrat1"/>
            </w:pPr>
            <w:r w:rsidRPr="006F6AD7">
              <w:t>TARYBA</w:t>
            </w:r>
          </w:p>
          <w:p w:rsidR="00A070FA" w:rsidRPr="006F6AD7" w:rsidRDefault="00A070FA" w:rsidP="0061000D"/>
        </w:tc>
      </w:tr>
      <w:tr w:rsidR="00826796" w:rsidRPr="006F6AD7" w:rsidTr="00E77E22">
        <w:trPr>
          <w:jc w:val="center"/>
        </w:trPr>
        <w:tc>
          <w:tcPr>
            <w:tcW w:w="9854" w:type="dxa"/>
            <w:tcBorders>
              <w:top w:val="nil"/>
              <w:left w:val="nil"/>
              <w:bottom w:val="nil"/>
              <w:right w:val="nil"/>
            </w:tcBorders>
          </w:tcPr>
          <w:p w:rsidR="007B517F" w:rsidRPr="006F6AD7" w:rsidRDefault="007B517F" w:rsidP="0061000D">
            <w:pPr>
              <w:jc w:val="center"/>
              <w:rPr>
                <w:b/>
              </w:rPr>
            </w:pPr>
            <w:r w:rsidRPr="006F6AD7">
              <w:rPr>
                <w:b/>
              </w:rPr>
              <w:t>SVEIKATOS IR SOCIALINĖS PARAMOS KOMITETO</w:t>
            </w:r>
          </w:p>
        </w:tc>
      </w:tr>
      <w:tr w:rsidR="00826796" w:rsidRPr="006F6AD7" w:rsidTr="00E77E22">
        <w:trPr>
          <w:jc w:val="center"/>
        </w:trPr>
        <w:tc>
          <w:tcPr>
            <w:tcW w:w="9854" w:type="dxa"/>
            <w:tcBorders>
              <w:top w:val="nil"/>
              <w:left w:val="nil"/>
              <w:bottom w:val="nil"/>
              <w:right w:val="nil"/>
            </w:tcBorders>
          </w:tcPr>
          <w:p w:rsidR="00826796" w:rsidRPr="006F6AD7" w:rsidRDefault="00826796" w:rsidP="0061000D">
            <w:pPr>
              <w:jc w:val="center"/>
              <w:rPr>
                <w:b/>
              </w:rPr>
            </w:pPr>
            <w:r w:rsidRPr="006F6AD7">
              <w:rPr>
                <w:b/>
              </w:rPr>
              <w:t>POSĖDŽIO PROTOKOLAS</w:t>
            </w:r>
          </w:p>
        </w:tc>
      </w:tr>
      <w:tr w:rsidR="00826796" w:rsidRPr="006F6AD7" w:rsidTr="00E77E22">
        <w:trPr>
          <w:trHeight w:val="262"/>
          <w:jc w:val="center"/>
        </w:trPr>
        <w:tc>
          <w:tcPr>
            <w:tcW w:w="9854" w:type="dxa"/>
            <w:tcBorders>
              <w:top w:val="nil"/>
              <w:left w:val="nil"/>
              <w:bottom w:val="nil"/>
              <w:right w:val="nil"/>
            </w:tcBorders>
          </w:tcPr>
          <w:p w:rsidR="00826796" w:rsidRPr="006F6AD7" w:rsidRDefault="00826796" w:rsidP="0061000D">
            <w:pPr>
              <w:jc w:val="center"/>
              <w:rPr>
                <w:b/>
              </w:rPr>
            </w:pPr>
          </w:p>
        </w:tc>
      </w:tr>
      <w:tr w:rsidR="00826796" w:rsidRPr="006F6AD7" w:rsidTr="00E77E22">
        <w:trPr>
          <w:cantSplit/>
          <w:jc w:val="center"/>
        </w:trPr>
        <w:tc>
          <w:tcPr>
            <w:tcW w:w="9854" w:type="dxa"/>
            <w:tcBorders>
              <w:top w:val="nil"/>
              <w:left w:val="nil"/>
              <w:bottom w:val="nil"/>
              <w:right w:val="nil"/>
            </w:tcBorders>
          </w:tcPr>
          <w:p w:rsidR="00826796" w:rsidRPr="006F6AD7" w:rsidRDefault="00B7248A" w:rsidP="00A15F47">
            <w:pPr>
              <w:jc w:val="center"/>
            </w:pPr>
            <w:r w:rsidRPr="006F6AD7">
              <w:t>2019</w:t>
            </w:r>
            <w:r w:rsidR="00826796" w:rsidRPr="006F6AD7">
              <w:t xml:space="preserve"> m. </w:t>
            </w:r>
            <w:r w:rsidR="00A15F47">
              <w:t>spalio</w:t>
            </w:r>
            <w:r w:rsidR="007B517F" w:rsidRPr="006F6AD7">
              <w:t xml:space="preserve"> </w:t>
            </w:r>
            <w:r w:rsidR="00A15F47">
              <w:t>23</w:t>
            </w:r>
            <w:r w:rsidR="004A2E81" w:rsidRPr="006F6AD7">
              <w:t xml:space="preserve"> </w:t>
            </w:r>
            <w:r w:rsidR="007C1F92" w:rsidRPr="006F6AD7">
              <w:t xml:space="preserve">d. </w:t>
            </w:r>
            <w:r w:rsidR="00826796" w:rsidRPr="006F6AD7">
              <w:t xml:space="preserve">Nr. </w:t>
            </w:r>
            <w:r w:rsidR="007B517F" w:rsidRPr="006F6AD7">
              <w:t>30-</w:t>
            </w:r>
            <w:r w:rsidR="00A15F47">
              <w:t>5</w:t>
            </w:r>
          </w:p>
        </w:tc>
      </w:tr>
      <w:tr w:rsidR="00826796" w:rsidRPr="006F6AD7" w:rsidTr="00E77E22">
        <w:trPr>
          <w:cantSplit/>
          <w:jc w:val="center"/>
        </w:trPr>
        <w:tc>
          <w:tcPr>
            <w:tcW w:w="9854" w:type="dxa"/>
            <w:tcBorders>
              <w:top w:val="nil"/>
              <w:left w:val="nil"/>
              <w:bottom w:val="nil"/>
              <w:right w:val="nil"/>
            </w:tcBorders>
          </w:tcPr>
          <w:p w:rsidR="00826796" w:rsidRPr="006F6AD7" w:rsidRDefault="00826796" w:rsidP="0061000D">
            <w:pPr>
              <w:jc w:val="center"/>
            </w:pPr>
            <w:r w:rsidRPr="006F6AD7">
              <w:t>Ukmergė</w:t>
            </w:r>
          </w:p>
        </w:tc>
      </w:tr>
      <w:tr w:rsidR="00826796" w:rsidRPr="006F6AD7" w:rsidTr="00E77E22">
        <w:trPr>
          <w:cantSplit/>
          <w:jc w:val="center"/>
        </w:trPr>
        <w:tc>
          <w:tcPr>
            <w:tcW w:w="9854" w:type="dxa"/>
            <w:tcBorders>
              <w:top w:val="nil"/>
              <w:left w:val="nil"/>
              <w:bottom w:val="nil"/>
              <w:right w:val="nil"/>
            </w:tcBorders>
          </w:tcPr>
          <w:p w:rsidR="00E40699" w:rsidRPr="006F6AD7" w:rsidRDefault="00E40699" w:rsidP="0061000D"/>
          <w:p w:rsidR="00DF5DD8" w:rsidRPr="006F6AD7" w:rsidRDefault="00DF5DD8" w:rsidP="0061000D"/>
        </w:tc>
      </w:tr>
    </w:tbl>
    <w:p w:rsidR="00826796" w:rsidRPr="006F6AD7" w:rsidRDefault="00B7248A" w:rsidP="0061000D">
      <w:pPr>
        <w:ind w:firstLine="1276"/>
        <w:jc w:val="both"/>
      </w:pPr>
      <w:r w:rsidRPr="006F6AD7">
        <w:t>Posėdis įvyko 2019</w:t>
      </w:r>
      <w:r w:rsidR="00826796" w:rsidRPr="006F6AD7">
        <w:t xml:space="preserve"> m. </w:t>
      </w:r>
      <w:r w:rsidR="00A15F47">
        <w:t>spalio 23</w:t>
      </w:r>
      <w:r w:rsidR="00823669" w:rsidRPr="006F6AD7">
        <w:t xml:space="preserve"> d.</w:t>
      </w:r>
      <w:r w:rsidR="00826796" w:rsidRPr="006F6AD7">
        <w:t xml:space="preserve"> 1</w:t>
      </w:r>
      <w:r w:rsidR="00DE6A01" w:rsidRPr="006F6AD7">
        <w:t>5.0</w:t>
      </w:r>
      <w:r w:rsidR="009B3763" w:rsidRPr="006F6AD7">
        <w:t>0–</w:t>
      </w:r>
      <w:r w:rsidR="00826796" w:rsidRPr="006F6AD7">
        <w:t>1</w:t>
      </w:r>
      <w:r w:rsidR="00DE6A01" w:rsidRPr="006F6AD7">
        <w:t>7</w:t>
      </w:r>
      <w:r w:rsidR="00826796" w:rsidRPr="006F6AD7">
        <w:t>.</w:t>
      </w:r>
      <w:r w:rsidR="00A15F47">
        <w:t>0</w:t>
      </w:r>
      <w:r w:rsidR="00826796" w:rsidRPr="006F6AD7">
        <w:t>0 val.</w:t>
      </w:r>
    </w:p>
    <w:p w:rsidR="00826796" w:rsidRPr="006F6AD7" w:rsidRDefault="007E7247" w:rsidP="0061000D">
      <w:pPr>
        <w:ind w:firstLine="1276"/>
        <w:jc w:val="both"/>
      </w:pPr>
      <w:r w:rsidRPr="006F6AD7">
        <w:t>Posėdžio pirmininkas</w:t>
      </w:r>
      <w:r w:rsidR="007C1F92" w:rsidRPr="006F6AD7">
        <w:t xml:space="preserve"> –</w:t>
      </w:r>
      <w:r w:rsidR="002620C3" w:rsidRPr="006F6AD7">
        <w:t xml:space="preserve"> </w:t>
      </w:r>
      <w:r w:rsidR="00A15F47">
        <w:t>Romas Pivoras</w:t>
      </w:r>
      <w:r w:rsidR="00AE09D0" w:rsidRPr="006F6AD7">
        <w:t xml:space="preserve">, </w:t>
      </w:r>
      <w:r w:rsidRPr="006F6AD7">
        <w:t xml:space="preserve">komiteto </w:t>
      </w:r>
      <w:r w:rsidR="00A15F47">
        <w:t>pirmininkas</w:t>
      </w:r>
      <w:r w:rsidR="00F65387" w:rsidRPr="006F6AD7">
        <w:t xml:space="preserve">. </w:t>
      </w:r>
    </w:p>
    <w:p w:rsidR="00DE6A01" w:rsidRPr="006F6AD7" w:rsidRDefault="00826796" w:rsidP="00A15F47">
      <w:pPr>
        <w:ind w:firstLine="1276"/>
        <w:jc w:val="both"/>
      </w:pPr>
      <w:r w:rsidRPr="006F6AD7">
        <w:t>Posėdyje dalyvavo komitet</w:t>
      </w:r>
      <w:r w:rsidR="007B517F" w:rsidRPr="006F6AD7">
        <w:t>o</w:t>
      </w:r>
      <w:r w:rsidRPr="006F6AD7">
        <w:t xml:space="preserve"> nariai</w:t>
      </w:r>
      <w:r w:rsidR="00675A6F" w:rsidRPr="006F6AD7">
        <w:t>:</w:t>
      </w:r>
      <w:r w:rsidR="00E77E22" w:rsidRPr="006F6AD7">
        <w:t xml:space="preserve"> </w:t>
      </w:r>
      <w:r w:rsidR="00A15F47" w:rsidRPr="006F6AD7">
        <w:t>Arūnas Civilka</w:t>
      </w:r>
      <w:r w:rsidR="00A15F47">
        <w:t xml:space="preserve"> (dalyvavo 1 val.),</w:t>
      </w:r>
      <w:r w:rsidR="00A15F47" w:rsidRPr="006F6AD7">
        <w:t xml:space="preserve"> </w:t>
      </w:r>
      <w:r w:rsidR="00DE6A01" w:rsidRPr="006F6AD7">
        <w:t xml:space="preserve">Arūnas Dudėnas, </w:t>
      </w:r>
      <w:r w:rsidR="00A15F47">
        <w:t xml:space="preserve">Romas Pivoras, </w:t>
      </w:r>
      <w:r w:rsidR="00DE6A01" w:rsidRPr="006F6AD7">
        <w:t>Arvydas Pėšina, Justas Šakalys</w:t>
      </w:r>
      <w:r w:rsidR="00675A6F" w:rsidRPr="006F6AD7">
        <w:t>.</w:t>
      </w:r>
    </w:p>
    <w:p w:rsidR="00917A1A" w:rsidRPr="006F6AD7" w:rsidRDefault="00917A1A" w:rsidP="002D213F">
      <w:pPr>
        <w:ind w:firstLine="1276"/>
        <w:jc w:val="both"/>
      </w:pPr>
    </w:p>
    <w:p w:rsidR="00A15F47" w:rsidRPr="00E00B8D" w:rsidRDefault="00A15F47" w:rsidP="00A15F47">
      <w:pPr>
        <w:ind w:firstLine="1276"/>
        <w:jc w:val="both"/>
      </w:pPr>
      <w:r w:rsidRPr="00E00B8D">
        <w:t>Posėdyje taip pat dalyvavo:</w:t>
      </w:r>
    </w:p>
    <w:p w:rsidR="00A15F47" w:rsidRDefault="00A15F47" w:rsidP="00A15F47">
      <w:pPr>
        <w:ind w:firstLine="1276"/>
        <w:jc w:val="both"/>
      </w:pPr>
      <w:r w:rsidRPr="00E00B8D">
        <w:t>Živilė Dragūnė, VšĮ Skautų slėnis atstovė</w:t>
      </w:r>
      <w:r>
        <w:t>;</w:t>
      </w:r>
    </w:p>
    <w:p w:rsidR="00A15F47" w:rsidRPr="00E00B8D" w:rsidRDefault="00A15F47" w:rsidP="00A15F47">
      <w:pPr>
        <w:ind w:firstLine="1276"/>
        <w:jc w:val="both"/>
      </w:pPr>
      <w:r>
        <w:t xml:space="preserve">Rasa Graužinienė, Ukmergės kultūros centro direktorė; </w:t>
      </w:r>
    </w:p>
    <w:p w:rsidR="00084F72" w:rsidRPr="009028F1" w:rsidRDefault="00084F72" w:rsidP="00084F72">
      <w:pPr>
        <w:ind w:firstLine="1276"/>
        <w:jc w:val="both"/>
      </w:pPr>
      <w:r w:rsidRPr="009028F1">
        <w:t xml:space="preserve">Gintė Ivanauskienė, </w:t>
      </w:r>
      <w:r>
        <w:t>VO „</w:t>
      </w:r>
      <w:r w:rsidRPr="009028F1">
        <w:t>Ukmer</w:t>
      </w:r>
      <w:r>
        <w:t>gės rajono vietos veiklos grupė“</w:t>
      </w:r>
      <w:r w:rsidRPr="009028F1">
        <w:t xml:space="preserve"> vietos plėtros strategijos administravimo vadovė;</w:t>
      </w:r>
    </w:p>
    <w:p w:rsidR="00A15F47" w:rsidRPr="00E00B8D" w:rsidRDefault="00A15F47" w:rsidP="00A15F47">
      <w:pPr>
        <w:ind w:firstLine="1276"/>
        <w:jc w:val="both"/>
      </w:pPr>
      <w:r w:rsidRPr="00E00B8D">
        <w:t>Vaidutė Sakolnikienė, Ukmergės kraštotyros muziejaus direktorė</w:t>
      </w:r>
    </w:p>
    <w:p w:rsidR="00A15F47" w:rsidRPr="00E00B8D" w:rsidRDefault="00A15F47" w:rsidP="00A15F47">
      <w:pPr>
        <w:ind w:firstLine="1276"/>
        <w:jc w:val="both"/>
      </w:pPr>
      <w:r w:rsidRPr="00E00B8D">
        <w:t>Dalė Steponavičienė, savivaldybės administracijos direktoriaus pavaduotoja;</w:t>
      </w:r>
    </w:p>
    <w:p w:rsidR="00A15F47" w:rsidRPr="00E00B8D" w:rsidRDefault="00A15F47" w:rsidP="00A15F47">
      <w:pPr>
        <w:ind w:firstLine="1276"/>
        <w:jc w:val="both"/>
      </w:pPr>
      <w:r>
        <w:t>Agnė Tėvelytė-Petronienė</w:t>
      </w:r>
      <w:r w:rsidRPr="00E00B8D">
        <w:t xml:space="preserve">, VšĮ „Užimtumo namai“ </w:t>
      </w:r>
      <w:r>
        <w:t>atstovė</w:t>
      </w:r>
      <w:r w:rsidRPr="00E00B8D">
        <w:t>;</w:t>
      </w:r>
    </w:p>
    <w:p w:rsidR="00A15F47" w:rsidRPr="00E00B8D" w:rsidRDefault="00A15F47" w:rsidP="00A15F47">
      <w:pPr>
        <w:ind w:firstLine="1276"/>
        <w:jc w:val="both"/>
      </w:pPr>
      <w:r w:rsidRPr="00E00B8D">
        <w:t>Savivaldybės administracijos skyrių vedėjai ir specialistai, pristatantys Ukmergės rajono savivaldybės tarybai (toliau – Taryba) teikiamus svarstyti klausimus.</w:t>
      </w:r>
    </w:p>
    <w:p w:rsidR="00A15F47" w:rsidRPr="00E00B8D" w:rsidRDefault="00A15F47" w:rsidP="00A15F47">
      <w:pPr>
        <w:ind w:firstLine="1276"/>
        <w:jc w:val="both"/>
      </w:pPr>
    </w:p>
    <w:p w:rsidR="00A15F47" w:rsidRPr="00E00B8D" w:rsidRDefault="00A15F47" w:rsidP="00A15F47">
      <w:pPr>
        <w:ind w:firstLine="1276"/>
        <w:jc w:val="both"/>
      </w:pPr>
      <w:r w:rsidRPr="00E00B8D">
        <w:t>DARBOTVARKĖ:</w:t>
      </w:r>
    </w:p>
    <w:p w:rsidR="00A15F47" w:rsidRPr="00E00B8D" w:rsidRDefault="00A15F47" w:rsidP="00A15F47">
      <w:pPr>
        <w:ind w:firstLine="1276"/>
        <w:jc w:val="both"/>
      </w:pPr>
      <w:r>
        <w:t xml:space="preserve">1. </w:t>
      </w:r>
      <w:r w:rsidRPr="00E00B8D">
        <w:t>Dėl Ukmergės rajono savivaldybės tarybos 2019 m. spalio 31 d. posėdžiui teikiamų sprendimų projektų svarstymo.</w:t>
      </w:r>
    </w:p>
    <w:p w:rsidR="00A15F47" w:rsidRDefault="00A15F47" w:rsidP="00A15F47">
      <w:pPr>
        <w:ind w:firstLine="1276"/>
        <w:jc w:val="both"/>
      </w:pPr>
      <w:r w:rsidRPr="00E00B8D">
        <w:t xml:space="preserve">Pranešėjai – savivaldybės administracijos skyrių vedėjai ir specialistai. </w:t>
      </w:r>
    </w:p>
    <w:p w:rsidR="00A15F47" w:rsidRPr="00E00B8D" w:rsidRDefault="00A15F47" w:rsidP="00A15F47">
      <w:pPr>
        <w:ind w:firstLine="1276"/>
        <w:jc w:val="both"/>
      </w:pPr>
      <w:r>
        <w:t xml:space="preserve">2. Kiti klausimai. </w:t>
      </w:r>
    </w:p>
    <w:p w:rsidR="00A15F47" w:rsidRPr="00E00B8D" w:rsidRDefault="00A15F47" w:rsidP="00A15F47">
      <w:pPr>
        <w:ind w:firstLine="1276"/>
        <w:jc w:val="both"/>
      </w:pPr>
    </w:p>
    <w:p w:rsidR="00A15F47" w:rsidRPr="00E00B8D" w:rsidRDefault="00A15F47" w:rsidP="00A15F47">
      <w:pPr>
        <w:ind w:firstLine="1276"/>
        <w:jc w:val="both"/>
      </w:pPr>
      <w:r>
        <w:t xml:space="preserve">1. </w:t>
      </w:r>
      <w:r w:rsidRPr="00E00B8D">
        <w:t>SVARSTYTA. Ukmergės rajono savivaldybės tarybos 2019 m. spalio 31 d. posėdžiui teikiamų sprendimų projektų svarstymas.</w:t>
      </w:r>
    </w:p>
    <w:p w:rsidR="00A15F47" w:rsidRPr="00E00B8D" w:rsidRDefault="00A15F47" w:rsidP="00A15F47">
      <w:pPr>
        <w:ind w:firstLine="1276"/>
        <w:jc w:val="both"/>
      </w:pPr>
      <w:r w:rsidRPr="00E00B8D">
        <w:t xml:space="preserve">Pranešėjai – savivaldybės administracijos skyrių vedėjai ir specialistai. </w:t>
      </w:r>
    </w:p>
    <w:p w:rsidR="000E24B3" w:rsidRPr="001055C8" w:rsidRDefault="000E24B3" w:rsidP="001055C8">
      <w:pPr>
        <w:ind w:firstLine="1276"/>
        <w:jc w:val="both"/>
        <w:rPr>
          <w:sz w:val="23"/>
          <w:szCs w:val="23"/>
        </w:rPr>
      </w:pPr>
    </w:p>
    <w:p w:rsidR="00A15F47" w:rsidRPr="00A15F47" w:rsidRDefault="00A15F47" w:rsidP="001055C8">
      <w:pPr>
        <w:ind w:firstLine="1276"/>
        <w:jc w:val="both"/>
        <w:rPr>
          <w:bCs/>
          <w:sz w:val="23"/>
          <w:szCs w:val="23"/>
        </w:rPr>
      </w:pPr>
      <w:r w:rsidRPr="00A15F47">
        <w:rPr>
          <w:bCs/>
          <w:sz w:val="23"/>
          <w:szCs w:val="23"/>
        </w:rPr>
        <w:t>1.</w:t>
      </w:r>
      <w:r w:rsidR="001055C8" w:rsidRPr="001055C8">
        <w:rPr>
          <w:bCs/>
          <w:sz w:val="23"/>
          <w:szCs w:val="23"/>
        </w:rPr>
        <w:t>1.</w:t>
      </w:r>
      <w:r w:rsidRPr="00A15F47">
        <w:rPr>
          <w:bCs/>
          <w:sz w:val="23"/>
          <w:szCs w:val="23"/>
        </w:rPr>
        <w:t xml:space="preserve"> Dėl Ukmergės sporto centro plaukimo baseino teikiamų paslaugų kainų patvirtinimo.</w:t>
      </w:r>
    </w:p>
    <w:p w:rsidR="00A15F47" w:rsidRPr="001055C8" w:rsidRDefault="00A15F47" w:rsidP="001055C8">
      <w:pPr>
        <w:ind w:firstLine="1276"/>
        <w:jc w:val="both"/>
        <w:rPr>
          <w:sz w:val="23"/>
          <w:szCs w:val="23"/>
        </w:rPr>
      </w:pPr>
      <w:r w:rsidRPr="00A15F47">
        <w:rPr>
          <w:sz w:val="23"/>
          <w:szCs w:val="23"/>
        </w:rPr>
        <w:t>Pranešėjas – Vaidotas Kalinas, Švietimo ir sporto skyriaus vedėjas.</w:t>
      </w:r>
    </w:p>
    <w:p w:rsidR="000E24B3" w:rsidRPr="001055C8" w:rsidRDefault="000E24B3" w:rsidP="001055C8">
      <w:pPr>
        <w:ind w:firstLine="1276"/>
        <w:jc w:val="both"/>
        <w:rPr>
          <w:rFonts w:eastAsia="Calibri"/>
          <w:lang w:eastAsia="lt-LT"/>
        </w:rPr>
      </w:pPr>
      <w:r w:rsidRPr="001055C8">
        <w:t>Diskutuota dėl papildomų nuolaidų suteikimo Pagalbos onkologiniams ligoniams asociacijos (POLA) kortelių turėtojams. Informuota, kad Švietimo, kultūros, sporto ir jaunimo reikalų komitete siūlyta</w:t>
      </w:r>
      <w:r w:rsidRPr="001055C8">
        <w:rPr>
          <w:rFonts w:eastAsia="Calibri"/>
          <w:lang w:eastAsia="lt-LT"/>
        </w:rPr>
        <w:t xml:space="preserve"> lentelės 6 ir 20 punkte nustatytą kainą neįgaliesiems suaugusiems ir pensininkams taikyti ir asmenims, sergantiems lėtinėmis ligomis ir pateikusiems tai patvirtinantį dokumentą. Arūnas Civilka, Justas Šakalys išsakė abejonę dėl pasiūlymo įgyvendinimo galimybių. Akcentavo, kad nėra specialaus dokumento, patvirtinančio būtent lėtinės ligos diagnozę. </w:t>
      </w:r>
    </w:p>
    <w:p w:rsidR="000E24B3" w:rsidRPr="001055C8" w:rsidRDefault="000E24B3" w:rsidP="001055C8">
      <w:pPr>
        <w:ind w:firstLine="1276"/>
        <w:jc w:val="both"/>
        <w:rPr>
          <w:rFonts w:eastAsia="Calibri"/>
          <w:lang w:eastAsia="lt-LT"/>
        </w:rPr>
      </w:pPr>
      <w:r w:rsidRPr="001055C8">
        <w:rPr>
          <w:rFonts w:eastAsia="Calibri"/>
          <w:lang w:eastAsia="lt-LT"/>
        </w:rPr>
        <w:t xml:space="preserve">Arūnas Dudėnas kėlė klausimą dėl galimybių mažinti </w:t>
      </w:r>
      <w:r w:rsidR="001055C8">
        <w:rPr>
          <w:bCs/>
          <w:sz w:val="23"/>
          <w:szCs w:val="23"/>
        </w:rPr>
        <w:t>baseino teikiamų paslaugų kainas</w:t>
      </w:r>
      <w:r w:rsidRPr="001055C8">
        <w:rPr>
          <w:bCs/>
          <w:sz w:val="23"/>
          <w:szCs w:val="23"/>
        </w:rPr>
        <w:t xml:space="preserve"> ir nenustatinėti papildomų lengvatų. </w:t>
      </w:r>
    </w:p>
    <w:p w:rsidR="000E24B3" w:rsidRPr="001055C8" w:rsidRDefault="000E24B3" w:rsidP="001055C8">
      <w:pPr>
        <w:ind w:firstLine="1276"/>
        <w:jc w:val="both"/>
      </w:pPr>
      <w:r w:rsidRPr="001055C8">
        <w:t xml:space="preserve">NUSPRĘSTA: pritarti pateiktam sprendimo projektui. </w:t>
      </w:r>
    </w:p>
    <w:p w:rsidR="00A15F47" w:rsidRPr="00A15F47" w:rsidRDefault="001055C8" w:rsidP="001055C8">
      <w:pPr>
        <w:ind w:firstLine="1276"/>
        <w:rPr>
          <w:bCs/>
          <w:sz w:val="23"/>
          <w:szCs w:val="23"/>
        </w:rPr>
      </w:pPr>
      <w:r w:rsidRPr="001055C8">
        <w:rPr>
          <w:bCs/>
          <w:sz w:val="23"/>
          <w:szCs w:val="23"/>
        </w:rPr>
        <w:lastRenderedPageBreak/>
        <w:t>1.2</w:t>
      </w:r>
      <w:r w:rsidR="00A15F47" w:rsidRPr="00A15F47">
        <w:rPr>
          <w:bCs/>
          <w:sz w:val="23"/>
          <w:szCs w:val="23"/>
        </w:rPr>
        <w:t>. Dėl Ukmergės kraštotyros muziejaus nuostatų patvirtinimo.</w:t>
      </w:r>
    </w:p>
    <w:p w:rsidR="00A15F47" w:rsidRPr="001055C8" w:rsidRDefault="00A15F47" w:rsidP="001055C8">
      <w:pPr>
        <w:ind w:firstLine="1276"/>
        <w:jc w:val="both"/>
        <w:outlineLvl w:val="0"/>
        <w:rPr>
          <w:sz w:val="23"/>
          <w:szCs w:val="23"/>
        </w:rPr>
      </w:pPr>
      <w:r w:rsidRPr="00A15F47">
        <w:rPr>
          <w:sz w:val="23"/>
          <w:szCs w:val="23"/>
        </w:rPr>
        <w:t>Pranešėja – Lolita Gerulskienė, Kultūros ir turizmo skyriaus vedėja.</w:t>
      </w:r>
    </w:p>
    <w:p w:rsidR="00454A87" w:rsidRPr="001055C8" w:rsidRDefault="000E24B3" w:rsidP="001055C8">
      <w:pPr>
        <w:ind w:firstLine="1276"/>
        <w:jc w:val="both"/>
        <w:outlineLvl w:val="0"/>
        <w:rPr>
          <w:sz w:val="23"/>
          <w:szCs w:val="23"/>
        </w:rPr>
      </w:pPr>
      <w:r w:rsidRPr="001055C8">
        <w:rPr>
          <w:sz w:val="23"/>
          <w:szCs w:val="23"/>
        </w:rPr>
        <w:t>Arvydas Pėšina kalbėjo dėl Ukmergės kraštotyros muziejaus nuostatų. Išsakė nuomonę, kad nuostatuose per mažai ats</w:t>
      </w:r>
      <w:r w:rsidR="001055C8">
        <w:rPr>
          <w:sz w:val="23"/>
          <w:szCs w:val="23"/>
        </w:rPr>
        <w:t>is</w:t>
      </w:r>
      <w:r w:rsidRPr="001055C8">
        <w:rPr>
          <w:sz w:val="23"/>
          <w:szCs w:val="23"/>
        </w:rPr>
        <w:t xml:space="preserve">pindi likviduojamo Ukmergės turizmo ir verslo informacijos centro vykdytos turizmo funkcijos. Nepritarė pateiktam sprendimo projektui. Kiti komiteto nariai pritarė pateiktam sprendimo projektui. </w:t>
      </w:r>
    </w:p>
    <w:p w:rsidR="001055C8" w:rsidRDefault="000E24B3" w:rsidP="001055C8">
      <w:pPr>
        <w:ind w:firstLine="1276"/>
        <w:jc w:val="both"/>
      </w:pPr>
      <w:r w:rsidRPr="001055C8">
        <w:t>NUSPRĘSTA</w:t>
      </w:r>
      <w:r>
        <w:t xml:space="preserve">: </w:t>
      </w:r>
      <w:r w:rsidR="00412624" w:rsidRPr="006F6AD7">
        <w:t xml:space="preserve">pritarti pateiktam sprendimo projektui. </w:t>
      </w:r>
    </w:p>
    <w:p w:rsidR="001055C8" w:rsidRPr="006F6AD7" w:rsidRDefault="001055C8" w:rsidP="001055C8">
      <w:pPr>
        <w:ind w:firstLine="1276"/>
        <w:jc w:val="both"/>
      </w:pPr>
    </w:p>
    <w:p w:rsidR="001055C8" w:rsidRDefault="00E77E22" w:rsidP="001055C8">
      <w:pPr>
        <w:ind w:firstLine="1276"/>
        <w:jc w:val="both"/>
        <w:rPr>
          <w:bCs/>
          <w:color w:val="00B050"/>
        </w:rPr>
      </w:pPr>
      <w:r w:rsidRPr="006F6AD7">
        <w:t xml:space="preserve">Komitete </w:t>
      </w:r>
      <w:r w:rsidR="00F72198" w:rsidRPr="006F6AD7">
        <w:t xml:space="preserve">taip pat </w:t>
      </w:r>
      <w:r w:rsidR="004A2E81" w:rsidRPr="006F6AD7">
        <w:t xml:space="preserve">svarstyta ir </w:t>
      </w:r>
      <w:r w:rsidRPr="006F6AD7">
        <w:t>prita</w:t>
      </w:r>
      <w:r w:rsidR="00F23F0F" w:rsidRPr="006F6AD7">
        <w:t>r</w:t>
      </w:r>
      <w:r w:rsidR="00DF5DD8" w:rsidRPr="006F6AD7">
        <w:t xml:space="preserve">ta šiems sprendimų projektams: </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2019 metų biudžeto patikslinimo.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tarybos 2019 m. vasario 21 d. sprendimo Nr. 7-24 ,,Dėl Ukmergės rajono savivaldybės aplinkos apsaugos rėmimo specialiosios programos 2018 m. priemonių vykdymo ataskaitos ir 2019 m. sąmatos patvirtinimo“ pakeitimo.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Vienkartinių, tikslinių, sąlyginių ir periodinių pašalpų skyrimo ir mokėjimo Ukmergės rajono savivaldybėje tvarkos aprašo patvirtinimo.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pritarimo bendradarbiavimo sutarčiai tarp Ukmergės rajono savivaldybės ir Lygių galimybių kontrolieriaus tarnybos.</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jaunimo reikalų tarybos nuostatų naujos redakcijos patvirtinimo.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pavadinimų gatvėms suteikimo, panaikinimo ir geografinių charakteristikų tikslinimo.</w:t>
      </w:r>
    </w:p>
    <w:p w:rsidR="001055C8" w:rsidRPr="001055C8" w:rsidRDefault="000E24B3" w:rsidP="001055C8">
      <w:pPr>
        <w:pStyle w:val="Sraopastraipa"/>
        <w:numPr>
          <w:ilvl w:val="0"/>
          <w:numId w:val="14"/>
        </w:numPr>
        <w:tabs>
          <w:tab w:val="left" w:pos="1418"/>
        </w:tabs>
        <w:ind w:left="0" w:firstLine="1276"/>
        <w:jc w:val="both"/>
        <w:rPr>
          <w:bCs/>
        </w:rPr>
      </w:pPr>
      <w:r w:rsidRPr="001055C8">
        <w:rPr>
          <w:bCs/>
        </w:rPr>
        <w:t>Dėl Ukmergės rajono savivaldybės vandens tiekimo ir nuotekų tvarkymo infrastruktūros plėtros specialiojo plano keitimo.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švietimo įstaigų nuostatų patvirtinimo.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neformaliojo vaikų švietimo ir jo teikėjų veiklos kokybės užtikrinimo tvarkos aprašo patvirtinimo.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tarybos 2018 m. spalio 25 d. sprendimo Nr. 7-245 „Dėl Ukmergės rajono savivaldybės Vlado Šlaito viešosios bibliotekos skaitytojo pažymėjimo ir teikiamų paslaugų kainų sąrašo patvirtinimo“ pakeitimo.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kultūros įstaigų maksimalaus pareigybių skaičiaus nustatymo.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turto perėmimo iš likviduojamo Ukmergės turizmo ir verslo informacijos centro ir perdavimo Ukmergės kraštotyros muziejui ir Ukmergės rajono savivaldybei.</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turto perdavimo viešajai įstaigai Ukmergės ligoninei.</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valstybei nuosavybės teise priklausančio Ukmergės rajono savivaldybės patikėjimo teise valdomo turto pripažinimo netinkamu (negalimu) naudoti, jo nurašymo ir likvidavimo.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negyvenamųjų patalpų, esančių Kauno g. 16A-5, Ukmergėje, nuomos.</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tarybos 2019 m. birželio 27 d. sprendimo Nr. 7-80 „Dėl Ukmergės rajono savivaldybės tarybos etikos komisijos sudarymo“ pakeitimo.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tarybos etikos komisijos veiklos nuostatų patvirtinimo.</w:t>
      </w:r>
    </w:p>
    <w:p w:rsidR="001055C8" w:rsidRPr="001055C8" w:rsidRDefault="00A15F47" w:rsidP="001055C8">
      <w:pPr>
        <w:pStyle w:val="Sraopastraipa"/>
        <w:numPr>
          <w:ilvl w:val="0"/>
          <w:numId w:val="14"/>
        </w:numPr>
        <w:tabs>
          <w:tab w:val="left" w:pos="1418"/>
        </w:tabs>
        <w:ind w:left="0" w:firstLine="1276"/>
        <w:jc w:val="both"/>
        <w:rPr>
          <w:bCs/>
        </w:rPr>
      </w:pPr>
      <w:r w:rsidRPr="001055C8">
        <w:rPr>
          <w:bCs/>
        </w:rPr>
        <w:t>Dėl Ukmergės rajono savivaldybės tarybos 2019 m. birželio 27 d. sprendimo Nr. 7-81 „Dėl Ukmergės rajono savivaldybės tarybos antikorupcijos komisijos sudarymo“ pakeitimo.</w:t>
      </w:r>
    </w:p>
    <w:p w:rsidR="001055C8" w:rsidRPr="001055C8" w:rsidRDefault="00A15F47" w:rsidP="001055C8">
      <w:pPr>
        <w:pStyle w:val="Sraopastraipa"/>
        <w:numPr>
          <w:ilvl w:val="0"/>
          <w:numId w:val="14"/>
        </w:numPr>
        <w:tabs>
          <w:tab w:val="left" w:pos="1418"/>
        </w:tabs>
        <w:ind w:left="0" w:firstLine="1276"/>
        <w:jc w:val="both"/>
        <w:rPr>
          <w:bCs/>
        </w:rPr>
      </w:pPr>
      <w:r w:rsidRPr="001055C8">
        <w:t>Dėl pritarimo projekto „Skautų slėnio socialinio verslo plėtra“ įgyvendinimui.</w:t>
      </w:r>
    </w:p>
    <w:p w:rsidR="001055C8" w:rsidRPr="001055C8" w:rsidRDefault="00A15F47" w:rsidP="001055C8">
      <w:pPr>
        <w:pStyle w:val="Sraopastraipa"/>
        <w:numPr>
          <w:ilvl w:val="0"/>
          <w:numId w:val="14"/>
        </w:numPr>
        <w:tabs>
          <w:tab w:val="left" w:pos="1418"/>
        </w:tabs>
        <w:ind w:left="0" w:firstLine="1276"/>
        <w:jc w:val="both"/>
        <w:rPr>
          <w:bCs/>
        </w:rPr>
      </w:pPr>
      <w:r w:rsidRPr="001055C8">
        <w:t>Dėl pritarimo projekto „VšĮ Užimtumo namai socialinio verslo plėtra“ įgyvendinimui.</w:t>
      </w:r>
    </w:p>
    <w:p w:rsidR="001055C8" w:rsidRPr="001055C8" w:rsidRDefault="00A15F47" w:rsidP="001055C8">
      <w:pPr>
        <w:pStyle w:val="Sraopastraipa"/>
        <w:numPr>
          <w:ilvl w:val="0"/>
          <w:numId w:val="14"/>
        </w:numPr>
        <w:tabs>
          <w:tab w:val="left" w:pos="1418"/>
        </w:tabs>
        <w:ind w:left="0" w:firstLine="1276"/>
        <w:jc w:val="both"/>
      </w:pPr>
      <w:r w:rsidRPr="001055C8">
        <w:t>Dėl Ukmergės rajono savivaldybės tarybos 2018 m. liepos 5 d. sprendimo Nr. 7-176 „Dėl Ukmergės rajono savivaldybės būsto fondo sąrašo ir socialinio būsto, kaip savivaldybės būsto fondo dalies, sąrašo patvirtinimo“ pakeitimo</w:t>
      </w:r>
      <w:r w:rsidR="001055C8" w:rsidRPr="001055C8">
        <w:t>.</w:t>
      </w:r>
    </w:p>
    <w:p w:rsidR="001055C8" w:rsidRPr="001055C8" w:rsidRDefault="00A15F47" w:rsidP="001055C8">
      <w:pPr>
        <w:pStyle w:val="Sraopastraipa"/>
        <w:numPr>
          <w:ilvl w:val="0"/>
          <w:numId w:val="14"/>
        </w:numPr>
        <w:tabs>
          <w:tab w:val="left" w:pos="1418"/>
        </w:tabs>
        <w:ind w:left="0" w:firstLine="1276"/>
        <w:jc w:val="both"/>
        <w:rPr>
          <w:bCs/>
        </w:rPr>
      </w:pPr>
      <w:r w:rsidRPr="001055C8">
        <w:lastRenderedPageBreak/>
        <w:t>Dėl pritarimo bendradarbiavimo sutarčiai tarp Ukmergės rajono savivaldybės ir Lietuvos automobilių kelių direkcijos</w:t>
      </w:r>
      <w:r w:rsidR="001055C8">
        <w:t xml:space="preserve"> prie susisiekimo ministerijos.</w:t>
      </w:r>
    </w:p>
    <w:p w:rsidR="00287098" w:rsidRDefault="00287098" w:rsidP="001055C8">
      <w:pPr>
        <w:pStyle w:val="Sraopastraipa"/>
        <w:tabs>
          <w:tab w:val="left" w:pos="1418"/>
        </w:tabs>
        <w:ind w:left="1276"/>
        <w:jc w:val="both"/>
        <w:rPr>
          <w:bCs/>
        </w:rPr>
      </w:pPr>
    </w:p>
    <w:p w:rsidR="001055C8" w:rsidRDefault="001055C8" w:rsidP="001055C8">
      <w:pPr>
        <w:pStyle w:val="Sraopastraipa"/>
        <w:tabs>
          <w:tab w:val="left" w:pos="1418"/>
        </w:tabs>
        <w:ind w:left="1276"/>
        <w:jc w:val="both"/>
        <w:rPr>
          <w:bCs/>
        </w:rPr>
      </w:pPr>
      <w:r w:rsidRPr="001055C8">
        <w:rPr>
          <w:bCs/>
        </w:rPr>
        <w:t xml:space="preserve">2. SVARSTYTA. Kiti klausimai. </w:t>
      </w:r>
      <w:r>
        <w:rPr>
          <w:bCs/>
        </w:rPr>
        <w:t xml:space="preserve">Dėl labdaros akcijos „Baltas angelas“. </w:t>
      </w:r>
    </w:p>
    <w:p w:rsidR="001055C8" w:rsidRDefault="001055C8" w:rsidP="00761D0C">
      <w:pPr>
        <w:pStyle w:val="Sraopastraipa"/>
        <w:tabs>
          <w:tab w:val="left" w:pos="1418"/>
        </w:tabs>
        <w:ind w:left="0" w:firstLine="1276"/>
        <w:jc w:val="both"/>
        <w:rPr>
          <w:bCs/>
        </w:rPr>
      </w:pPr>
      <w:r>
        <w:rPr>
          <w:bCs/>
        </w:rPr>
        <w:t xml:space="preserve">Pranešėja – Asta Leonavičienė, Socialinės paramos skyriaus vedėja. informavo, kad šiemet jau 14-tą kartą Ukmergės kultūros centras rengia labdaros akciją „Baltas angelas“, kurios metu renkamos lėšos </w:t>
      </w:r>
      <w:r w:rsidR="00761D0C">
        <w:rPr>
          <w:bCs/>
        </w:rPr>
        <w:t xml:space="preserve">sunkiai sergantiems vaikams. Sakė, kad buvo kreiptasi į rajono sveikatos priežiūros įstaigas su prašymu informuoti apie šeimą, kurios vaikui reikėtų paramos ir ji būtų naudinga jo gydymui. Šeima turėtų neprieštarauti, kad bus paviešinta spaudoje, labdaros koncerto metu. Informavo, kad buvo pasiūlytos 4 kandidatūros, kurias pateikė UAB „Teragyda“, VšĮ Ukmergės pirminės sveikatos priežiūros centras, Ukmergės „Ryto“ specialioji mokykla ir savivaldybės administracijos Socialinės paramos skyrius. </w:t>
      </w:r>
    </w:p>
    <w:p w:rsidR="00A32602" w:rsidRDefault="00A32602" w:rsidP="00761D0C">
      <w:pPr>
        <w:pStyle w:val="Sraopastraipa"/>
        <w:tabs>
          <w:tab w:val="left" w:pos="1418"/>
        </w:tabs>
        <w:ind w:left="0" w:firstLine="1276"/>
        <w:jc w:val="both"/>
        <w:rPr>
          <w:bCs/>
        </w:rPr>
      </w:pPr>
      <w:r>
        <w:rPr>
          <w:bCs/>
        </w:rPr>
        <w:t>Diskutuota dėl pateiktų kandidatūrų.</w:t>
      </w:r>
    </w:p>
    <w:p w:rsidR="00A32602" w:rsidRDefault="00A32602" w:rsidP="00A32602">
      <w:pPr>
        <w:pStyle w:val="Sraopastraipa"/>
        <w:tabs>
          <w:tab w:val="left" w:pos="1418"/>
        </w:tabs>
        <w:ind w:left="0" w:firstLine="1276"/>
        <w:jc w:val="both"/>
        <w:rPr>
          <w:bCs/>
        </w:rPr>
      </w:pPr>
      <w:r>
        <w:rPr>
          <w:bCs/>
        </w:rPr>
        <w:t xml:space="preserve">NUSPRĘSTA: </w:t>
      </w:r>
    </w:p>
    <w:p w:rsidR="001055C8" w:rsidRPr="00A32602" w:rsidRDefault="00A32602" w:rsidP="00A32602">
      <w:pPr>
        <w:pStyle w:val="Sraopastraipa"/>
        <w:numPr>
          <w:ilvl w:val="0"/>
          <w:numId w:val="15"/>
        </w:numPr>
        <w:tabs>
          <w:tab w:val="left" w:pos="1418"/>
          <w:tab w:val="left" w:pos="1560"/>
        </w:tabs>
        <w:ind w:left="0" w:firstLine="1276"/>
        <w:jc w:val="both"/>
        <w:rPr>
          <w:bCs/>
        </w:rPr>
      </w:pPr>
      <w:r w:rsidRPr="00A32602">
        <w:rPr>
          <w:bCs/>
        </w:rPr>
        <w:t>Siūlyti Deivido Graužinio kandidatūrą labdaros akcijai „Baltas angelas“.</w:t>
      </w:r>
    </w:p>
    <w:p w:rsidR="00A32602" w:rsidRPr="00A32602" w:rsidRDefault="00A32602" w:rsidP="00A32602">
      <w:pPr>
        <w:pStyle w:val="Sraopastraipa"/>
        <w:numPr>
          <w:ilvl w:val="0"/>
          <w:numId w:val="15"/>
        </w:numPr>
        <w:tabs>
          <w:tab w:val="left" w:pos="1560"/>
        </w:tabs>
        <w:ind w:left="0" w:firstLine="1276"/>
        <w:jc w:val="both"/>
        <w:rPr>
          <w:bCs/>
          <w:sz w:val="23"/>
          <w:szCs w:val="23"/>
        </w:rPr>
      </w:pPr>
      <w:r w:rsidRPr="00A32602">
        <w:rPr>
          <w:bCs/>
        </w:rPr>
        <w:t xml:space="preserve">Rekomenduoti kitiems pateiktiems kandidatams </w:t>
      </w:r>
      <w:r w:rsidR="006A11AC">
        <w:rPr>
          <w:bCs/>
        </w:rPr>
        <w:t xml:space="preserve">pasiūlyti pagalbą vadovaujantis </w:t>
      </w:r>
      <w:r w:rsidRPr="00A32602">
        <w:rPr>
          <w:bCs/>
        </w:rPr>
        <w:t>Vienkartinių, tikslinių, sąlyginių ir periodinių pašalpų skyrimo ir mokėjimo Ukmergės</w:t>
      </w:r>
      <w:r w:rsidRPr="00A32602">
        <w:rPr>
          <w:bCs/>
          <w:sz w:val="23"/>
          <w:szCs w:val="23"/>
        </w:rPr>
        <w:t xml:space="preserve"> raj</w:t>
      </w:r>
      <w:r w:rsidR="006A11AC">
        <w:rPr>
          <w:bCs/>
          <w:sz w:val="23"/>
          <w:szCs w:val="23"/>
        </w:rPr>
        <w:t>ono savivaldybėje tvarkos aprašu</w:t>
      </w:r>
      <w:r w:rsidRPr="00A32602">
        <w:rPr>
          <w:bCs/>
          <w:sz w:val="23"/>
          <w:szCs w:val="23"/>
        </w:rPr>
        <w:t>.</w:t>
      </w:r>
      <w:r w:rsidR="006A11AC">
        <w:rPr>
          <w:bCs/>
          <w:sz w:val="23"/>
          <w:szCs w:val="23"/>
        </w:rPr>
        <w:t xml:space="preserve"> </w:t>
      </w:r>
    </w:p>
    <w:p w:rsidR="00E171F9" w:rsidRPr="001055C8" w:rsidRDefault="006F6AD7" w:rsidP="001055C8">
      <w:pPr>
        <w:jc w:val="center"/>
      </w:pPr>
      <w:r w:rsidRPr="001055C8">
        <w:t>_</w:t>
      </w:r>
      <w:r w:rsidR="001055C8">
        <w:t>______________________</w:t>
      </w:r>
    </w:p>
    <w:p w:rsidR="00C110DC" w:rsidRPr="006F6AD7" w:rsidRDefault="00C110DC" w:rsidP="0061000D">
      <w:pPr>
        <w:ind w:right="-1"/>
        <w:jc w:val="center"/>
      </w:pPr>
    </w:p>
    <w:p w:rsidR="00283F48" w:rsidRPr="006F6AD7" w:rsidRDefault="00A17BE2" w:rsidP="0061000D">
      <w:pPr>
        <w:ind w:firstLine="1276"/>
        <w:jc w:val="both"/>
      </w:pPr>
      <w:r w:rsidRPr="006F6AD7">
        <w:tab/>
      </w:r>
      <w:r w:rsidR="00283F48" w:rsidRPr="006F6AD7">
        <w:t>Komitetų posėdži</w:t>
      </w:r>
      <w:r w:rsidR="005F18ED" w:rsidRPr="006F6AD7">
        <w:t xml:space="preserve">o metu daromas garso įrašas. </w:t>
      </w:r>
      <w:r w:rsidR="00283F48" w:rsidRPr="006F6AD7">
        <w:t xml:space="preserve">Kilus abejonių dėl protokolo </w:t>
      </w:r>
      <w:r w:rsidR="001055C8">
        <w:t>turinio</w:t>
      </w:r>
      <w:r w:rsidR="00283F48" w:rsidRPr="006F6AD7">
        <w:t>, su posėdžio garso įrašu galima susipažinti Sekretoriate.</w:t>
      </w:r>
    </w:p>
    <w:p w:rsidR="004A2E81" w:rsidRDefault="004A2E81" w:rsidP="0061000D">
      <w:pPr>
        <w:jc w:val="both"/>
      </w:pPr>
    </w:p>
    <w:p w:rsidR="00A15F47" w:rsidRDefault="00A15F47" w:rsidP="0061000D">
      <w:pPr>
        <w:jc w:val="both"/>
      </w:pPr>
    </w:p>
    <w:p w:rsidR="00A15F47" w:rsidRPr="006F6AD7" w:rsidRDefault="00A15F47" w:rsidP="0061000D">
      <w:pPr>
        <w:jc w:val="both"/>
      </w:pPr>
    </w:p>
    <w:p w:rsidR="004A2E81" w:rsidRPr="006F6AD7" w:rsidRDefault="0031084B" w:rsidP="0061000D">
      <w:pPr>
        <w:jc w:val="both"/>
      </w:pPr>
      <w:r w:rsidRPr="006F6AD7">
        <w:t>Posėdžio pirmininkas</w:t>
      </w:r>
      <w:r w:rsidR="00826796" w:rsidRPr="006F6AD7">
        <w:tab/>
      </w:r>
      <w:r w:rsidR="00826796" w:rsidRPr="006F6AD7">
        <w:tab/>
      </w:r>
      <w:r w:rsidR="00826796" w:rsidRPr="006F6AD7">
        <w:tab/>
      </w:r>
      <w:r w:rsidR="00AE4C43" w:rsidRPr="006F6AD7">
        <w:tab/>
      </w:r>
      <w:r w:rsidR="00A15F47">
        <w:t>Romas Pivoras</w:t>
      </w:r>
    </w:p>
    <w:p w:rsidR="006F6AD7" w:rsidRDefault="006F6AD7" w:rsidP="0061000D">
      <w:pPr>
        <w:jc w:val="both"/>
      </w:pPr>
    </w:p>
    <w:p w:rsidR="00A15F47" w:rsidRDefault="00A15F47" w:rsidP="0061000D">
      <w:pPr>
        <w:jc w:val="both"/>
      </w:pPr>
    </w:p>
    <w:p w:rsidR="007B57D5" w:rsidRPr="006F6AD7" w:rsidRDefault="00AE4C43" w:rsidP="0061000D">
      <w:pPr>
        <w:jc w:val="both"/>
      </w:pPr>
      <w:r w:rsidRPr="006F6AD7">
        <w:t>Protokolą rašė</w:t>
      </w:r>
      <w:r w:rsidRPr="006F6AD7">
        <w:tab/>
      </w:r>
      <w:r w:rsidRPr="006F6AD7">
        <w:tab/>
      </w:r>
      <w:r w:rsidRPr="006F6AD7">
        <w:tab/>
      </w:r>
      <w:r w:rsidRPr="006F6AD7">
        <w:tab/>
      </w:r>
      <w:r w:rsidR="00826796" w:rsidRPr="006F6AD7">
        <w:t xml:space="preserve">Monika </w:t>
      </w:r>
      <w:r w:rsidR="005B6005" w:rsidRPr="006F6AD7">
        <w:t>Raškevičienė</w:t>
      </w:r>
    </w:p>
    <w:sectPr w:rsidR="007B57D5" w:rsidRPr="006F6AD7" w:rsidSect="00EA66A2">
      <w:headerReference w:type="even" r:id="rId10"/>
      <w:headerReference w:type="default" r:id="rId11"/>
      <w:pgSz w:w="11906" w:h="16838"/>
      <w:pgMar w:top="1134" w:right="567" w:bottom="992"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D9" w:rsidRDefault="00F47BD9">
      <w:r>
        <w:separator/>
      </w:r>
    </w:p>
  </w:endnote>
  <w:endnote w:type="continuationSeparator" w:id="0">
    <w:p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D9" w:rsidRDefault="00F47BD9">
      <w:r>
        <w:separator/>
      </w:r>
    </w:p>
  </w:footnote>
  <w:footnote w:type="continuationSeparator" w:id="0">
    <w:p w:rsidR="00F47BD9" w:rsidRDefault="00F4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72FA" w:rsidRDefault="009572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63D9">
      <w:rPr>
        <w:rStyle w:val="Puslapionumeris"/>
        <w:noProof/>
      </w:rPr>
      <w:t>3</w:t>
    </w:r>
    <w:r>
      <w:rPr>
        <w:rStyle w:val="Puslapionumeris"/>
      </w:rPr>
      <w:fldChar w:fldCharType="end"/>
    </w:r>
  </w:p>
  <w:p w:rsidR="009572FA" w:rsidRDefault="009572FA" w:rsidP="005656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37F0"/>
    <w:multiLevelType w:val="hybridMultilevel"/>
    <w:tmpl w:val="4A26FC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28E47E98"/>
    <w:multiLevelType w:val="hybridMultilevel"/>
    <w:tmpl w:val="BE9CE96A"/>
    <w:lvl w:ilvl="0" w:tplc="3C9810AA">
      <w:start w:val="1"/>
      <w:numFmt w:val="bullet"/>
      <w:lvlText w:val=""/>
      <w:lvlJc w:val="left"/>
      <w:pPr>
        <w:ind w:left="2771"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nsid w:val="2A42650D"/>
    <w:multiLevelType w:val="hybridMultilevel"/>
    <w:tmpl w:val="BCA0D78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C681BA8"/>
    <w:multiLevelType w:val="hybridMultilevel"/>
    <w:tmpl w:val="D1D2E1A4"/>
    <w:lvl w:ilvl="0" w:tplc="F182C79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B7A541C"/>
    <w:multiLevelType w:val="hybridMultilevel"/>
    <w:tmpl w:val="613CB172"/>
    <w:lvl w:ilvl="0" w:tplc="0C5698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nsid w:val="61D857EA"/>
    <w:multiLevelType w:val="hybridMultilevel"/>
    <w:tmpl w:val="C74AFB2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0">
    <w:nsid w:val="680C74D9"/>
    <w:multiLevelType w:val="hybridMultilevel"/>
    <w:tmpl w:val="022CB38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nsid w:val="6C526652"/>
    <w:multiLevelType w:val="hybridMultilevel"/>
    <w:tmpl w:val="2ACE7F8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708F7522"/>
    <w:multiLevelType w:val="hybridMultilevel"/>
    <w:tmpl w:val="D2FA53C2"/>
    <w:lvl w:ilvl="0" w:tplc="ABD8247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nsid w:val="719B1CC1"/>
    <w:multiLevelType w:val="hybridMultilevel"/>
    <w:tmpl w:val="5448A32A"/>
    <w:lvl w:ilvl="0" w:tplc="FD26461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nsid w:val="781D340D"/>
    <w:multiLevelType w:val="hybridMultilevel"/>
    <w:tmpl w:val="133084B2"/>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13"/>
  </w:num>
  <w:num w:numId="6">
    <w:abstractNumId w:val="9"/>
  </w:num>
  <w:num w:numId="7">
    <w:abstractNumId w:val="8"/>
  </w:num>
  <w:num w:numId="8">
    <w:abstractNumId w:val="3"/>
  </w:num>
  <w:num w:numId="9">
    <w:abstractNumId w:val="6"/>
  </w:num>
  <w:num w:numId="10">
    <w:abstractNumId w:val="10"/>
  </w:num>
  <w:num w:numId="11">
    <w:abstractNumId w:val="11"/>
  </w:num>
  <w:num w:numId="12">
    <w:abstractNumId w:val="14"/>
  </w:num>
  <w:num w:numId="13">
    <w:abstractNumId w:val="7"/>
  </w:num>
  <w:num w:numId="14">
    <w:abstractNumId w:val="4"/>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96"/>
    <w:rsid w:val="00005962"/>
    <w:rsid w:val="00013BAE"/>
    <w:rsid w:val="00020146"/>
    <w:rsid w:val="00022CDD"/>
    <w:rsid w:val="00036ED3"/>
    <w:rsid w:val="00052A03"/>
    <w:rsid w:val="00054F79"/>
    <w:rsid w:val="00064BCA"/>
    <w:rsid w:val="00064F4C"/>
    <w:rsid w:val="00067ACB"/>
    <w:rsid w:val="000766AE"/>
    <w:rsid w:val="0008263A"/>
    <w:rsid w:val="00084F72"/>
    <w:rsid w:val="00095984"/>
    <w:rsid w:val="000A0B58"/>
    <w:rsid w:val="000A1278"/>
    <w:rsid w:val="000C5117"/>
    <w:rsid w:val="000C5798"/>
    <w:rsid w:val="000D7445"/>
    <w:rsid w:val="000E13D3"/>
    <w:rsid w:val="000E24B3"/>
    <w:rsid w:val="000F7DBF"/>
    <w:rsid w:val="00104F71"/>
    <w:rsid w:val="001055C8"/>
    <w:rsid w:val="00105677"/>
    <w:rsid w:val="00113BCE"/>
    <w:rsid w:val="00115FFA"/>
    <w:rsid w:val="00117D0A"/>
    <w:rsid w:val="00121E55"/>
    <w:rsid w:val="00122C25"/>
    <w:rsid w:val="00124059"/>
    <w:rsid w:val="0012436C"/>
    <w:rsid w:val="00150A9D"/>
    <w:rsid w:val="00150DDD"/>
    <w:rsid w:val="001719CE"/>
    <w:rsid w:val="00173BC7"/>
    <w:rsid w:val="001744EB"/>
    <w:rsid w:val="00176C2A"/>
    <w:rsid w:val="00177698"/>
    <w:rsid w:val="00182ED8"/>
    <w:rsid w:val="001835B4"/>
    <w:rsid w:val="00183D16"/>
    <w:rsid w:val="001B5964"/>
    <w:rsid w:val="001C35DF"/>
    <w:rsid w:val="001C3CD6"/>
    <w:rsid w:val="001C48ED"/>
    <w:rsid w:val="001C76B6"/>
    <w:rsid w:val="001D001D"/>
    <w:rsid w:val="001E2225"/>
    <w:rsid w:val="001E47E8"/>
    <w:rsid w:val="001F4262"/>
    <w:rsid w:val="001F4D61"/>
    <w:rsid w:val="00234527"/>
    <w:rsid w:val="00250C08"/>
    <w:rsid w:val="00251567"/>
    <w:rsid w:val="00257520"/>
    <w:rsid w:val="002620C3"/>
    <w:rsid w:val="00265496"/>
    <w:rsid w:val="00281289"/>
    <w:rsid w:val="00283F48"/>
    <w:rsid w:val="0028454C"/>
    <w:rsid w:val="00287098"/>
    <w:rsid w:val="00290A00"/>
    <w:rsid w:val="00297734"/>
    <w:rsid w:val="002C1DDA"/>
    <w:rsid w:val="002C36B1"/>
    <w:rsid w:val="002C4083"/>
    <w:rsid w:val="002D0625"/>
    <w:rsid w:val="002D213F"/>
    <w:rsid w:val="002D278D"/>
    <w:rsid w:val="002D5960"/>
    <w:rsid w:val="002E0F76"/>
    <w:rsid w:val="002F1751"/>
    <w:rsid w:val="002F607D"/>
    <w:rsid w:val="002F682A"/>
    <w:rsid w:val="002F68F2"/>
    <w:rsid w:val="003068AF"/>
    <w:rsid w:val="0031084B"/>
    <w:rsid w:val="003108DA"/>
    <w:rsid w:val="0031271E"/>
    <w:rsid w:val="00335CD4"/>
    <w:rsid w:val="0033698A"/>
    <w:rsid w:val="003466A2"/>
    <w:rsid w:val="003475F6"/>
    <w:rsid w:val="00352318"/>
    <w:rsid w:val="00373CBF"/>
    <w:rsid w:val="00387375"/>
    <w:rsid w:val="00391008"/>
    <w:rsid w:val="0039217F"/>
    <w:rsid w:val="00393C42"/>
    <w:rsid w:val="00393F57"/>
    <w:rsid w:val="00395100"/>
    <w:rsid w:val="003A5943"/>
    <w:rsid w:val="003B2118"/>
    <w:rsid w:val="003B48BD"/>
    <w:rsid w:val="003C20CC"/>
    <w:rsid w:val="003D7C0F"/>
    <w:rsid w:val="003E0258"/>
    <w:rsid w:val="003E15EF"/>
    <w:rsid w:val="003F0A3C"/>
    <w:rsid w:val="003F63FE"/>
    <w:rsid w:val="00402F71"/>
    <w:rsid w:val="0040345C"/>
    <w:rsid w:val="00405429"/>
    <w:rsid w:val="00405724"/>
    <w:rsid w:val="00406A4D"/>
    <w:rsid w:val="00412624"/>
    <w:rsid w:val="0041479E"/>
    <w:rsid w:val="00415767"/>
    <w:rsid w:val="0042098F"/>
    <w:rsid w:val="00431460"/>
    <w:rsid w:val="004409DF"/>
    <w:rsid w:val="00443B88"/>
    <w:rsid w:val="00444FF2"/>
    <w:rsid w:val="00445350"/>
    <w:rsid w:val="00454A87"/>
    <w:rsid w:val="00476EEA"/>
    <w:rsid w:val="00477E62"/>
    <w:rsid w:val="00484002"/>
    <w:rsid w:val="0048490D"/>
    <w:rsid w:val="004906FE"/>
    <w:rsid w:val="004966DA"/>
    <w:rsid w:val="004A2E81"/>
    <w:rsid w:val="004B6ADF"/>
    <w:rsid w:val="004B755E"/>
    <w:rsid w:val="004C3DB3"/>
    <w:rsid w:val="004D20E4"/>
    <w:rsid w:val="004D6355"/>
    <w:rsid w:val="004E00D3"/>
    <w:rsid w:val="004E42CE"/>
    <w:rsid w:val="00500FCA"/>
    <w:rsid w:val="005029FA"/>
    <w:rsid w:val="00502A99"/>
    <w:rsid w:val="00504D50"/>
    <w:rsid w:val="00505098"/>
    <w:rsid w:val="00510CFF"/>
    <w:rsid w:val="00510E26"/>
    <w:rsid w:val="00511A66"/>
    <w:rsid w:val="00514A59"/>
    <w:rsid w:val="00516D42"/>
    <w:rsid w:val="005216FE"/>
    <w:rsid w:val="00532CCC"/>
    <w:rsid w:val="005333CB"/>
    <w:rsid w:val="005360A9"/>
    <w:rsid w:val="00545293"/>
    <w:rsid w:val="00551BEF"/>
    <w:rsid w:val="00563CEE"/>
    <w:rsid w:val="00565616"/>
    <w:rsid w:val="00566721"/>
    <w:rsid w:val="00576E66"/>
    <w:rsid w:val="00581E1C"/>
    <w:rsid w:val="005840F8"/>
    <w:rsid w:val="005903FB"/>
    <w:rsid w:val="00591B82"/>
    <w:rsid w:val="00592657"/>
    <w:rsid w:val="005A2FA9"/>
    <w:rsid w:val="005A31E3"/>
    <w:rsid w:val="005A4932"/>
    <w:rsid w:val="005A4DF8"/>
    <w:rsid w:val="005B4A6A"/>
    <w:rsid w:val="005B6005"/>
    <w:rsid w:val="005C56E9"/>
    <w:rsid w:val="005D7992"/>
    <w:rsid w:val="005E2B39"/>
    <w:rsid w:val="005E6D6E"/>
    <w:rsid w:val="005F0300"/>
    <w:rsid w:val="005F18ED"/>
    <w:rsid w:val="005F2B94"/>
    <w:rsid w:val="005F6D73"/>
    <w:rsid w:val="00600AF7"/>
    <w:rsid w:val="00605253"/>
    <w:rsid w:val="0061000D"/>
    <w:rsid w:val="00617282"/>
    <w:rsid w:val="006308DC"/>
    <w:rsid w:val="00630C08"/>
    <w:rsid w:val="00631DAA"/>
    <w:rsid w:val="00643D02"/>
    <w:rsid w:val="00661A62"/>
    <w:rsid w:val="00675A6F"/>
    <w:rsid w:val="00680A0C"/>
    <w:rsid w:val="00684086"/>
    <w:rsid w:val="0069538C"/>
    <w:rsid w:val="006A11AC"/>
    <w:rsid w:val="006A2402"/>
    <w:rsid w:val="006A4D84"/>
    <w:rsid w:val="006B4A74"/>
    <w:rsid w:val="006B4C9C"/>
    <w:rsid w:val="006C1B1D"/>
    <w:rsid w:val="006C71D0"/>
    <w:rsid w:val="006D22FF"/>
    <w:rsid w:val="006E29E2"/>
    <w:rsid w:val="006F0592"/>
    <w:rsid w:val="006F39DB"/>
    <w:rsid w:val="006F41B2"/>
    <w:rsid w:val="006F4B76"/>
    <w:rsid w:val="006F6AD7"/>
    <w:rsid w:val="00704E62"/>
    <w:rsid w:val="00713CC4"/>
    <w:rsid w:val="00716F6B"/>
    <w:rsid w:val="00717173"/>
    <w:rsid w:val="007344E7"/>
    <w:rsid w:val="00736FB7"/>
    <w:rsid w:val="007429B9"/>
    <w:rsid w:val="00752C14"/>
    <w:rsid w:val="00753FA2"/>
    <w:rsid w:val="00761D0C"/>
    <w:rsid w:val="00762366"/>
    <w:rsid w:val="00762DB9"/>
    <w:rsid w:val="00764E68"/>
    <w:rsid w:val="00766026"/>
    <w:rsid w:val="00783CA5"/>
    <w:rsid w:val="00784679"/>
    <w:rsid w:val="00785DCE"/>
    <w:rsid w:val="007907B2"/>
    <w:rsid w:val="00792AAF"/>
    <w:rsid w:val="00797F8B"/>
    <w:rsid w:val="007A2815"/>
    <w:rsid w:val="007A4B7D"/>
    <w:rsid w:val="007A5992"/>
    <w:rsid w:val="007A60D9"/>
    <w:rsid w:val="007B517F"/>
    <w:rsid w:val="007B53F7"/>
    <w:rsid w:val="007B57D5"/>
    <w:rsid w:val="007C1F92"/>
    <w:rsid w:val="007C26F0"/>
    <w:rsid w:val="007C3951"/>
    <w:rsid w:val="007D37DB"/>
    <w:rsid w:val="007E7247"/>
    <w:rsid w:val="00800233"/>
    <w:rsid w:val="00810401"/>
    <w:rsid w:val="00823669"/>
    <w:rsid w:val="00826216"/>
    <w:rsid w:val="00826796"/>
    <w:rsid w:val="008377BC"/>
    <w:rsid w:val="00840C9C"/>
    <w:rsid w:val="00847820"/>
    <w:rsid w:val="0087537B"/>
    <w:rsid w:val="00885A86"/>
    <w:rsid w:val="00887613"/>
    <w:rsid w:val="0089047A"/>
    <w:rsid w:val="00890743"/>
    <w:rsid w:val="0089188F"/>
    <w:rsid w:val="00893C75"/>
    <w:rsid w:val="00895A25"/>
    <w:rsid w:val="008A39C0"/>
    <w:rsid w:val="008A515D"/>
    <w:rsid w:val="008B367D"/>
    <w:rsid w:val="008B6F79"/>
    <w:rsid w:val="008C06EE"/>
    <w:rsid w:val="008C714A"/>
    <w:rsid w:val="008C744D"/>
    <w:rsid w:val="008D3343"/>
    <w:rsid w:val="008D451F"/>
    <w:rsid w:val="008D5151"/>
    <w:rsid w:val="008E4A41"/>
    <w:rsid w:val="00910BF3"/>
    <w:rsid w:val="0091176A"/>
    <w:rsid w:val="00915403"/>
    <w:rsid w:val="0091672C"/>
    <w:rsid w:val="00917A1A"/>
    <w:rsid w:val="00923941"/>
    <w:rsid w:val="00933558"/>
    <w:rsid w:val="009373F4"/>
    <w:rsid w:val="009422E3"/>
    <w:rsid w:val="00943FD2"/>
    <w:rsid w:val="00955457"/>
    <w:rsid w:val="009570B8"/>
    <w:rsid w:val="009572FA"/>
    <w:rsid w:val="0095798A"/>
    <w:rsid w:val="0096505B"/>
    <w:rsid w:val="009655BA"/>
    <w:rsid w:val="0097253D"/>
    <w:rsid w:val="00973004"/>
    <w:rsid w:val="00977AFD"/>
    <w:rsid w:val="009804CC"/>
    <w:rsid w:val="009812AB"/>
    <w:rsid w:val="009842E1"/>
    <w:rsid w:val="00990A9B"/>
    <w:rsid w:val="00991086"/>
    <w:rsid w:val="00991C96"/>
    <w:rsid w:val="009A603E"/>
    <w:rsid w:val="009B3763"/>
    <w:rsid w:val="009B4D10"/>
    <w:rsid w:val="009B6761"/>
    <w:rsid w:val="009C0A73"/>
    <w:rsid w:val="009C2E6E"/>
    <w:rsid w:val="009D4DDE"/>
    <w:rsid w:val="009D61D1"/>
    <w:rsid w:val="009D696C"/>
    <w:rsid w:val="009D78F8"/>
    <w:rsid w:val="009E0640"/>
    <w:rsid w:val="009E2853"/>
    <w:rsid w:val="009F030F"/>
    <w:rsid w:val="009F0951"/>
    <w:rsid w:val="009F2883"/>
    <w:rsid w:val="009F724E"/>
    <w:rsid w:val="00A0486C"/>
    <w:rsid w:val="00A04D48"/>
    <w:rsid w:val="00A04EE4"/>
    <w:rsid w:val="00A06EA1"/>
    <w:rsid w:val="00A070FA"/>
    <w:rsid w:val="00A11C34"/>
    <w:rsid w:val="00A14E3F"/>
    <w:rsid w:val="00A15F47"/>
    <w:rsid w:val="00A17BE2"/>
    <w:rsid w:val="00A205EA"/>
    <w:rsid w:val="00A22498"/>
    <w:rsid w:val="00A30260"/>
    <w:rsid w:val="00A32602"/>
    <w:rsid w:val="00A35591"/>
    <w:rsid w:val="00A37D00"/>
    <w:rsid w:val="00A451E6"/>
    <w:rsid w:val="00A45E72"/>
    <w:rsid w:val="00A4776C"/>
    <w:rsid w:val="00A4776E"/>
    <w:rsid w:val="00A50EB3"/>
    <w:rsid w:val="00A524E9"/>
    <w:rsid w:val="00A717DF"/>
    <w:rsid w:val="00A73236"/>
    <w:rsid w:val="00A744BE"/>
    <w:rsid w:val="00A74D6E"/>
    <w:rsid w:val="00A77016"/>
    <w:rsid w:val="00A83A62"/>
    <w:rsid w:val="00A85287"/>
    <w:rsid w:val="00A93CEC"/>
    <w:rsid w:val="00A9423A"/>
    <w:rsid w:val="00A9429B"/>
    <w:rsid w:val="00AA7324"/>
    <w:rsid w:val="00AB362E"/>
    <w:rsid w:val="00AB6522"/>
    <w:rsid w:val="00AC08FF"/>
    <w:rsid w:val="00AD1C04"/>
    <w:rsid w:val="00AD247F"/>
    <w:rsid w:val="00AD3ACC"/>
    <w:rsid w:val="00AD5E85"/>
    <w:rsid w:val="00AD637C"/>
    <w:rsid w:val="00AE09D0"/>
    <w:rsid w:val="00AE120B"/>
    <w:rsid w:val="00AE4C43"/>
    <w:rsid w:val="00AF4AB4"/>
    <w:rsid w:val="00AF4F55"/>
    <w:rsid w:val="00B013D2"/>
    <w:rsid w:val="00B04077"/>
    <w:rsid w:val="00B049B1"/>
    <w:rsid w:val="00B05E3E"/>
    <w:rsid w:val="00B13924"/>
    <w:rsid w:val="00B25CFD"/>
    <w:rsid w:val="00B26ADC"/>
    <w:rsid w:val="00B31F72"/>
    <w:rsid w:val="00B36244"/>
    <w:rsid w:val="00B476C1"/>
    <w:rsid w:val="00B5523E"/>
    <w:rsid w:val="00B55B28"/>
    <w:rsid w:val="00B6493B"/>
    <w:rsid w:val="00B7248A"/>
    <w:rsid w:val="00B761D3"/>
    <w:rsid w:val="00B920B8"/>
    <w:rsid w:val="00B945FA"/>
    <w:rsid w:val="00B963D9"/>
    <w:rsid w:val="00BA7610"/>
    <w:rsid w:val="00BB1221"/>
    <w:rsid w:val="00BB440B"/>
    <w:rsid w:val="00BB5C15"/>
    <w:rsid w:val="00BC092D"/>
    <w:rsid w:val="00BC2647"/>
    <w:rsid w:val="00BC6303"/>
    <w:rsid w:val="00BC6393"/>
    <w:rsid w:val="00BC797B"/>
    <w:rsid w:val="00BE45C6"/>
    <w:rsid w:val="00BE60A1"/>
    <w:rsid w:val="00C0298D"/>
    <w:rsid w:val="00C036DE"/>
    <w:rsid w:val="00C110DC"/>
    <w:rsid w:val="00C3302D"/>
    <w:rsid w:val="00C36E78"/>
    <w:rsid w:val="00C45C15"/>
    <w:rsid w:val="00C51BDF"/>
    <w:rsid w:val="00C57456"/>
    <w:rsid w:val="00C629E3"/>
    <w:rsid w:val="00C8075C"/>
    <w:rsid w:val="00C826A2"/>
    <w:rsid w:val="00C915D6"/>
    <w:rsid w:val="00C941B2"/>
    <w:rsid w:val="00CA205B"/>
    <w:rsid w:val="00CA30A6"/>
    <w:rsid w:val="00CA3238"/>
    <w:rsid w:val="00CA349E"/>
    <w:rsid w:val="00CA43BB"/>
    <w:rsid w:val="00CB490A"/>
    <w:rsid w:val="00CB6701"/>
    <w:rsid w:val="00CC0755"/>
    <w:rsid w:val="00CC3EEA"/>
    <w:rsid w:val="00CD612D"/>
    <w:rsid w:val="00CD7B2D"/>
    <w:rsid w:val="00CE077C"/>
    <w:rsid w:val="00CE2C18"/>
    <w:rsid w:val="00CF6073"/>
    <w:rsid w:val="00CF750C"/>
    <w:rsid w:val="00D01A9D"/>
    <w:rsid w:val="00D044CD"/>
    <w:rsid w:val="00D109EB"/>
    <w:rsid w:val="00D14104"/>
    <w:rsid w:val="00D148ED"/>
    <w:rsid w:val="00D16B6F"/>
    <w:rsid w:val="00D24F5C"/>
    <w:rsid w:val="00D25BF7"/>
    <w:rsid w:val="00D313D6"/>
    <w:rsid w:val="00D3663E"/>
    <w:rsid w:val="00D376BD"/>
    <w:rsid w:val="00D421D7"/>
    <w:rsid w:val="00D441BF"/>
    <w:rsid w:val="00D4504D"/>
    <w:rsid w:val="00D823D8"/>
    <w:rsid w:val="00D8520A"/>
    <w:rsid w:val="00D85ACF"/>
    <w:rsid w:val="00D90822"/>
    <w:rsid w:val="00D91226"/>
    <w:rsid w:val="00D9752F"/>
    <w:rsid w:val="00DA5230"/>
    <w:rsid w:val="00DB125A"/>
    <w:rsid w:val="00DB7C3D"/>
    <w:rsid w:val="00DC0500"/>
    <w:rsid w:val="00DC2682"/>
    <w:rsid w:val="00DD4FEB"/>
    <w:rsid w:val="00DE09F8"/>
    <w:rsid w:val="00DE328A"/>
    <w:rsid w:val="00DE520F"/>
    <w:rsid w:val="00DE647A"/>
    <w:rsid w:val="00DE6A01"/>
    <w:rsid w:val="00DF47E7"/>
    <w:rsid w:val="00DF5DD8"/>
    <w:rsid w:val="00E171F9"/>
    <w:rsid w:val="00E20E0A"/>
    <w:rsid w:val="00E24D24"/>
    <w:rsid w:val="00E30984"/>
    <w:rsid w:val="00E31B4C"/>
    <w:rsid w:val="00E33AF2"/>
    <w:rsid w:val="00E353B9"/>
    <w:rsid w:val="00E40699"/>
    <w:rsid w:val="00E41702"/>
    <w:rsid w:val="00E5150F"/>
    <w:rsid w:val="00E5556D"/>
    <w:rsid w:val="00E61267"/>
    <w:rsid w:val="00E639A8"/>
    <w:rsid w:val="00E6645D"/>
    <w:rsid w:val="00E671AE"/>
    <w:rsid w:val="00E77E22"/>
    <w:rsid w:val="00E84AED"/>
    <w:rsid w:val="00E92E61"/>
    <w:rsid w:val="00E97323"/>
    <w:rsid w:val="00EA629F"/>
    <w:rsid w:val="00EA66A2"/>
    <w:rsid w:val="00EB3E34"/>
    <w:rsid w:val="00EC3DF7"/>
    <w:rsid w:val="00EC4908"/>
    <w:rsid w:val="00ED04F2"/>
    <w:rsid w:val="00ED0AB1"/>
    <w:rsid w:val="00ED0DBB"/>
    <w:rsid w:val="00ED3246"/>
    <w:rsid w:val="00EE5EFD"/>
    <w:rsid w:val="00EE72CF"/>
    <w:rsid w:val="00EF0B6F"/>
    <w:rsid w:val="00EF5878"/>
    <w:rsid w:val="00EF6487"/>
    <w:rsid w:val="00F00CCF"/>
    <w:rsid w:val="00F0100F"/>
    <w:rsid w:val="00F0234C"/>
    <w:rsid w:val="00F05C32"/>
    <w:rsid w:val="00F1526F"/>
    <w:rsid w:val="00F16AAB"/>
    <w:rsid w:val="00F212EE"/>
    <w:rsid w:val="00F23F0F"/>
    <w:rsid w:val="00F23FF0"/>
    <w:rsid w:val="00F31B1C"/>
    <w:rsid w:val="00F35F22"/>
    <w:rsid w:val="00F41C69"/>
    <w:rsid w:val="00F43195"/>
    <w:rsid w:val="00F47BD9"/>
    <w:rsid w:val="00F47E3D"/>
    <w:rsid w:val="00F65387"/>
    <w:rsid w:val="00F66295"/>
    <w:rsid w:val="00F700A5"/>
    <w:rsid w:val="00F71CB9"/>
    <w:rsid w:val="00F72198"/>
    <w:rsid w:val="00F771EF"/>
    <w:rsid w:val="00F83D08"/>
    <w:rsid w:val="00F97C56"/>
    <w:rsid w:val="00FA0505"/>
    <w:rsid w:val="00FC284C"/>
    <w:rsid w:val="00FC438C"/>
    <w:rsid w:val="00FC5991"/>
    <w:rsid w:val="00FD32E0"/>
    <w:rsid w:val="00FD4F4B"/>
    <w:rsid w:val="00FE5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24B3"/>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24B3"/>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2D77-79C3-40A1-9FBA-6D9A478E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4475</Words>
  <Characters>2552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2020-01-10T07:26:00Z</dcterms:created>
  <dcterms:modified xsi:type="dcterms:W3CDTF">2020-01-10T07:26:00Z</dcterms:modified>
</cp:coreProperties>
</file>