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3EE" w:rsidRDefault="000868CE" w:rsidP="000868CE">
      <w:pPr>
        <w:tabs>
          <w:tab w:val="center" w:pos="4680"/>
          <w:tab w:val="right" w:pos="9360"/>
        </w:tabs>
        <w:jc w:val="center"/>
        <w:rPr>
          <w:szCs w:val="24"/>
        </w:rPr>
      </w:pPr>
      <w:r>
        <w:rPr>
          <w:b/>
          <w:bCs/>
          <w:noProof/>
          <w:lang w:eastAsia="lt-LT"/>
        </w:rPr>
        <w:drawing>
          <wp:inline distT="0" distB="0" distL="0" distR="0" wp14:anchorId="2EEFC7CD" wp14:editId="289534A9">
            <wp:extent cx="541020" cy="533400"/>
            <wp:effectExtent l="0" t="0" r="0" b="0"/>
            <wp:docPr id="1549585454" name="Paveikslėlis 1" descr="Paveikslėlis, kuriame yra eskizas, piešimas, iliustracija, simbolis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585454" name="Paveikslėlis 1" descr="Paveikslėlis, kuriame yra eskizas, piešimas, iliustracija, simbolis  Automatiškai sugeneruotas aprašyma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1020" cy="533400"/>
                    </a:xfrm>
                    <a:prstGeom prst="rect">
                      <a:avLst/>
                    </a:prstGeom>
                    <a:noFill/>
                    <a:ln>
                      <a:noFill/>
                    </a:ln>
                  </pic:spPr>
                </pic:pic>
              </a:graphicData>
            </a:graphic>
          </wp:inline>
        </w:drawing>
      </w:r>
    </w:p>
    <w:p w:rsidR="006753EE" w:rsidRDefault="006753EE">
      <w:pPr>
        <w:tabs>
          <w:tab w:val="center" w:pos="4986"/>
          <w:tab w:val="right" w:pos="9972"/>
        </w:tabs>
        <w:jc w:val="center"/>
        <w:rPr>
          <w:szCs w:val="24"/>
        </w:rPr>
      </w:pPr>
    </w:p>
    <w:p w:rsidR="006753EE" w:rsidRDefault="000868CE">
      <w:pPr>
        <w:jc w:val="center"/>
        <w:rPr>
          <w:b/>
          <w:bCs/>
          <w:sz w:val="28"/>
          <w:szCs w:val="28"/>
        </w:rPr>
      </w:pPr>
      <w:r>
        <w:rPr>
          <w:b/>
          <w:bCs/>
          <w:sz w:val="28"/>
          <w:szCs w:val="28"/>
        </w:rPr>
        <w:t>LIETUVOS RESPUBLIKOS ŠVIETIMO, MOKSLO IR SPORTO MINISTRAS</w:t>
      </w:r>
    </w:p>
    <w:p w:rsidR="006753EE" w:rsidRDefault="006753EE">
      <w:pPr>
        <w:jc w:val="center"/>
        <w:rPr>
          <w:szCs w:val="24"/>
        </w:rPr>
      </w:pPr>
    </w:p>
    <w:p w:rsidR="006753EE" w:rsidRDefault="000868CE">
      <w:pPr>
        <w:jc w:val="center"/>
        <w:rPr>
          <w:szCs w:val="24"/>
        </w:rPr>
      </w:pPr>
      <w:r>
        <w:rPr>
          <w:b/>
          <w:bCs/>
          <w:szCs w:val="24"/>
        </w:rPr>
        <w:t>ĮSAKYMAS</w:t>
      </w:r>
    </w:p>
    <w:p w:rsidR="006753EE" w:rsidRDefault="000868CE">
      <w:pPr>
        <w:jc w:val="center"/>
        <w:rPr>
          <w:b/>
          <w:bCs/>
          <w:szCs w:val="24"/>
        </w:rPr>
      </w:pPr>
      <w:r>
        <w:rPr>
          <w:b/>
          <w:bCs/>
          <w:szCs w:val="24"/>
        </w:rPr>
        <w:t xml:space="preserve">DĖL ŠVIETIMO, MOKSLO IR SPORTO MINISTRO 2022 M. SAUSIO 10 D. ĮSAKYMO NR. V-46 „DĖL </w:t>
      </w:r>
      <w:r>
        <w:rPr>
          <w:b/>
          <w:bCs/>
          <w:smallCaps/>
          <w:szCs w:val="24"/>
        </w:rPr>
        <w:t>NEFORMALIOJO VAIKŲ ŠVIETIMO PROGRAMŲ FINANSAVIMO IR ADMINISTRAVIMO TVARKOS APRAŠO PATVIRTINIMO“ PAKEITIMO</w:t>
      </w:r>
    </w:p>
    <w:p w:rsidR="006753EE" w:rsidRDefault="006753EE">
      <w:pPr>
        <w:jc w:val="center"/>
        <w:rPr>
          <w:szCs w:val="24"/>
        </w:rPr>
      </w:pPr>
    </w:p>
    <w:p w:rsidR="006753EE" w:rsidRDefault="000868CE">
      <w:pPr>
        <w:jc w:val="center"/>
        <w:rPr>
          <w:szCs w:val="24"/>
        </w:rPr>
      </w:pPr>
      <w:r>
        <w:rPr>
          <w:szCs w:val="24"/>
        </w:rPr>
        <w:t xml:space="preserve">2024 m. rugsėjo </w:t>
      </w:r>
      <w:r>
        <w:rPr>
          <w:szCs w:val="24"/>
          <w:lang w:val="en-US"/>
        </w:rPr>
        <w:t>4</w:t>
      </w:r>
      <w:r>
        <w:rPr>
          <w:szCs w:val="24"/>
        </w:rPr>
        <w:t xml:space="preserve"> d. Nr. V-941</w:t>
      </w:r>
    </w:p>
    <w:p w:rsidR="006753EE" w:rsidRDefault="000868CE">
      <w:pPr>
        <w:jc w:val="center"/>
        <w:rPr>
          <w:szCs w:val="24"/>
        </w:rPr>
      </w:pPr>
      <w:r>
        <w:rPr>
          <w:szCs w:val="24"/>
        </w:rPr>
        <w:t>Vilnius</w:t>
      </w:r>
    </w:p>
    <w:p w:rsidR="006753EE" w:rsidRDefault="006753EE">
      <w:pPr>
        <w:jc w:val="center"/>
        <w:rPr>
          <w:szCs w:val="24"/>
        </w:rPr>
      </w:pPr>
    </w:p>
    <w:p w:rsidR="000868CE" w:rsidRDefault="000868CE">
      <w:pPr>
        <w:jc w:val="center"/>
        <w:rPr>
          <w:szCs w:val="24"/>
        </w:rPr>
      </w:pPr>
    </w:p>
    <w:p w:rsidR="006753EE" w:rsidRDefault="000868CE">
      <w:pPr>
        <w:ind w:firstLine="993"/>
        <w:jc w:val="both"/>
        <w:rPr>
          <w:rFonts w:eastAsia="Calibri"/>
          <w:color w:val="000000"/>
          <w:szCs w:val="24"/>
          <w:lang w:eastAsia="lt-LT"/>
        </w:rPr>
      </w:pPr>
      <w:r>
        <w:rPr>
          <w:rFonts w:eastAsia="Calibri"/>
          <w:spacing w:val="70"/>
          <w:szCs w:val="24"/>
        </w:rPr>
        <w:t>Pakeičiu</w:t>
      </w:r>
      <w:r>
        <w:rPr>
          <w:rFonts w:eastAsia="Calibri"/>
          <w:szCs w:val="24"/>
        </w:rPr>
        <w:t xml:space="preserve"> Lietuvos Respublikos š</w:t>
      </w:r>
      <w:r>
        <w:rPr>
          <w:rFonts w:eastAsia="Calibri"/>
          <w:color w:val="000000"/>
          <w:szCs w:val="24"/>
          <w:lang w:eastAsia="lt-LT"/>
        </w:rPr>
        <w:t>vietimo, mokslo ir sporto ministro 2022 m.</w:t>
      </w:r>
      <w:r>
        <w:rPr>
          <w:rFonts w:eastAsia="Calibri"/>
          <w:b/>
          <w:bCs/>
          <w:color w:val="000000"/>
          <w:szCs w:val="24"/>
          <w:lang w:eastAsia="lt-LT"/>
        </w:rPr>
        <w:t xml:space="preserve"> </w:t>
      </w:r>
      <w:r>
        <w:rPr>
          <w:rFonts w:eastAsia="Calibri"/>
          <w:color w:val="000000"/>
          <w:szCs w:val="24"/>
          <w:lang w:eastAsia="lt-LT"/>
        </w:rPr>
        <w:t>sausio 10 d įsakymą Nr. V-46 „Dėl Neformaliojo vaikų švietimo programų finansavimo ir administravimo tvarkos aprašo patvirtinimo“ ir jį išdėstau nauja redakcija:</w:t>
      </w:r>
    </w:p>
    <w:p w:rsidR="006753EE" w:rsidRDefault="000868CE">
      <w:pPr>
        <w:jc w:val="center"/>
        <w:rPr>
          <w:rFonts w:eastAsia="Calibri"/>
          <w:b/>
          <w:color w:val="000000"/>
          <w:szCs w:val="24"/>
        </w:rPr>
      </w:pPr>
      <w:r>
        <w:rPr>
          <w:rFonts w:eastAsia="Calibri"/>
          <w:bCs/>
          <w:color w:val="000000"/>
          <w:szCs w:val="24"/>
        </w:rPr>
        <w:t>„</w:t>
      </w:r>
      <w:r>
        <w:rPr>
          <w:rFonts w:eastAsia="Calibri"/>
          <w:b/>
          <w:color w:val="000000"/>
          <w:szCs w:val="24"/>
        </w:rPr>
        <w:t>LIETUVOS RESPUBLIKOS ŠVIETIMO, MOKSLO IR SPORTO MINISTRAS</w:t>
      </w:r>
    </w:p>
    <w:p w:rsidR="006753EE" w:rsidRDefault="006753EE">
      <w:pPr>
        <w:jc w:val="center"/>
        <w:rPr>
          <w:rFonts w:eastAsia="Calibri"/>
          <w:b/>
          <w:color w:val="000000"/>
          <w:szCs w:val="24"/>
        </w:rPr>
      </w:pPr>
    </w:p>
    <w:p w:rsidR="006753EE" w:rsidRDefault="000868CE">
      <w:pPr>
        <w:jc w:val="center"/>
        <w:rPr>
          <w:rFonts w:eastAsia="Calibri"/>
          <w:b/>
          <w:color w:val="000000"/>
          <w:szCs w:val="24"/>
        </w:rPr>
      </w:pPr>
      <w:r>
        <w:rPr>
          <w:rFonts w:eastAsia="Calibri"/>
          <w:b/>
          <w:color w:val="000000"/>
          <w:szCs w:val="24"/>
        </w:rPr>
        <w:t>ĮSAKYMAS</w:t>
      </w:r>
    </w:p>
    <w:p w:rsidR="006753EE" w:rsidRDefault="000868CE">
      <w:pPr>
        <w:jc w:val="center"/>
        <w:rPr>
          <w:rFonts w:eastAsia="Calibri"/>
          <w:b/>
          <w:bCs/>
          <w:color w:val="000000"/>
          <w:szCs w:val="24"/>
        </w:rPr>
      </w:pPr>
      <w:r>
        <w:rPr>
          <w:rFonts w:eastAsia="Calibri"/>
          <w:b/>
          <w:bCs/>
          <w:color w:val="000000"/>
          <w:szCs w:val="24"/>
        </w:rPr>
        <w:t xml:space="preserve">DĖL NEFORMALIOJO VAIKŲ ŠVIETIMO PROGRAMŲ FINANSAVIMO IR ADMINISTRAVIMO TVARKOS APRAŠO PATVIRTINIMO </w:t>
      </w:r>
    </w:p>
    <w:p w:rsidR="006753EE" w:rsidRDefault="006753EE">
      <w:pPr>
        <w:jc w:val="center"/>
        <w:rPr>
          <w:rFonts w:eastAsia="Calibri"/>
          <w:color w:val="000000"/>
          <w:szCs w:val="24"/>
        </w:rPr>
      </w:pPr>
    </w:p>
    <w:p w:rsidR="006753EE" w:rsidRDefault="000868CE">
      <w:pPr>
        <w:ind w:firstLine="1276"/>
        <w:jc w:val="both"/>
        <w:rPr>
          <w:szCs w:val="24"/>
        </w:rPr>
      </w:pPr>
      <w:r>
        <w:rPr>
          <w:szCs w:val="24"/>
        </w:rPr>
        <w:t xml:space="preserve">Vadovaudamasi Lietuvos Respublikos švietimo įstatymo 66 straipsnio 1 dalimi ir įgyvendindama 2021–2030 metų nacionalinio pažangos plano, patvirtinto Lietuvos Respublikos Vyriausybės 2020 m. rugsėjo 9 d. nutarimu Nr. 998 „Dėl 2021–2030 metų nacionalinio pažangos plano patvirtinimo“, trečio strateginio tikslo „Didinti švietimo </w:t>
      </w:r>
      <w:proofErr w:type="spellStart"/>
      <w:r>
        <w:rPr>
          <w:szCs w:val="24"/>
        </w:rPr>
        <w:t>įtrauktį</w:t>
      </w:r>
      <w:proofErr w:type="spellEnd"/>
      <w:r>
        <w:rPr>
          <w:szCs w:val="24"/>
        </w:rPr>
        <w:t xml:space="preserve"> ir veiksmingumą, siekiant atitikties asmens ir visuomenės poreikiams“ 3.2 uždavinį „Didinti švietimo </w:t>
      </w:r>
      <w:proofErr w:type="spellStart"/>
      <w:r>
        <w:rPr>
          <w:szCs w:val="24"/>
        </w:rPr>
        <w:t>įtrauktį</w:t>
      </w:r>
      <w:proofErr w:type="spellEnd"/>
      <w:r>
        <w:rPr>
          <w:szCs w:val="24"/>
        </w:rPr>
        <w:t xml:space="preserve"> ir prieinamumą, užtikrinti saugią aplinką kiekvienam asmeniui“: </w:t>
      </w:r>
    </w:p>
    <w:p w:rsidR="006753EE" w:rsidRDefault="00451B2D">
      <w:pPr>
        <w:tabs>
          <w:tab w:val="left" w:pos="1560"/>
        </w:tabs>
        <w:ind w:firstLine="1276"/>
        <w:jc w:val="both"/>
        <w:rPr>
          <w:szCs w:val="24"/>
        </w:rPr>
      </w:pPr>
      <w:r w:rsidR="000868CE">
        <w:rPr>
          <w:szCs w:val="24"/>
        </w:rPr>
        <w:t>1</w:t>
      </w:r>
      <w:r w:rsidR="000868CE">
        <w:rPr>
          <w:szCs w:val="24"/>
        </w:rPr>
        <w:t>. </w:t>
      </w:r>
      <w:r w:rsidR="000868CE">
        <w:rPr>
          <w:spacing w:val="70"/>
          <w:szCs w:val="24"/>
        </w:rPr>
        <w:t>Tvirtinu</w:t>
      </w:r>
      <w:r w:rsidR="000868CE">
        <w:rPr>
          <w:szCs w:val="24"/>
        </w:rPr>
        <w:t xml:space="preserve"> Neformaliojo vaikų švietimo programų finansavimo ir administravimo tvarkos aprašą (toliau – Aprašas) (pridedama).</w:t>
      </w:r>
    </w:p>
    <w:p w:rsidR="006753EE" w:rsidRDefault="00451B2D">
      <w:pPr>
        <w:tabs>
          <w:tab w:val="left" w:pos="4860"/>
        </w:tabs>
        <w:ind w:firstLine="1276"/>
        <w:jc w:val="both"/>
        <w:rPr>
          <w:szCs w:val="24"/>
        </w:rPr>
      </w:pPr>
      <w:r w:rsidR="000868CE">
        <w:rPr>
          <w:szCs w:val="24"/>
        </w:rPr>
        <w:t>2</w:t>
      </w:r>
      <w:r w:rsidR="000868CE">
        <w:rPr>
          <w:szCs w:val="24"/>
        </w:rPr>
        <w:t>. </w:t>
      </w:r>
      <w:r w:rsidR="000868CE">
        <w:rPr>
          <w:spacing w:val="70"/>
          <w:szCs w:val="24"/>
        </w:rPr>
        <w:t>Įpareigoj</w:t>
      </w:r>
      <w:r w:rsidR="000868CE">
        <w:rPr>
          <w:szCs w:val="24"/>
        </w:rPr>
        <w:t>u:</w:t>
      </w:r>
    </w:p>
    <w:p w:rsidR="006753EE" w:rsidRDefault="00451B2D">
      <w:pPr>
        <w:tabs>
          <w:tab w:val="left" w:pos="4860"/>
        </w:tabs>
        <w:ind w:firstLine="1276"/>
        <w:jc w:val="both"/>
        <w:rPr>
          <w:szCs w:val="24"/>
        </w:rPr>
      </w:pPr>
      <w:r w:rsidR="000868CE">
        <w:rPr>
          <w:szCs w:val="24"/>
        </w:rPr>
        <w:t>2.1</w:t>
      </w:r>
      <w:r w:rsidR="000868CE">
        <w:rPr>
          <w:szCs w:val="24"/>
        </w:rPr>
        <w:t>. Nacionalinę švietimo agentūrą atlikti darbus, būtinus Aprašui įgyvendinti;</w:t>
      </w:r>
    </w:p>
    <w:p w:rsidR="006753EE" w:rsidRDefault="00451B2D">
      <w:pPr>
        <w:tabs>
          <w:tab w:val="left" w:pos="4860"/>
        </w:tabs>
        <w:ind w:firstLine="1276"/>
        <w:jc w:val="both"/>
        <w:rPr>
          <w:szCs w:val="24"/>
        </w:rPr>
      </w:pPr>
      <w:r w:rsidR="000868CE">
        <w:rPr>
          <w:szCs w:val="24"/>
        </w:rPr>
        <w:t>2.2</w:t>
      </w:r>
      <w:r w:rsidR="000868CE">
        <w:rPr>
          <w:szCs w:val="24"/>
        </w:rPr>
        <w:t>. Lietuvos neformaliojo švietimo agentūrą administruoti nacionalinio lygmens neformaliojo vaikų švietimo (toliau – NVŠ) programas, vadovaujantis Aprašu.</w:t>
      </w:r>
    </w:p>
    <w:p w:rsidR="006753EE" w:rsidRDefault="00451B2D" w:rsidP="000868CE">
      <w:pPr>
        <w:tabs>
          <w:tab w:val="left" w:pos="4860"/>
        </w:tabs>
        <w:ind w:firstLine="1276"/>
        <w:jc w:val="both"/>
      </w:pPr>
      <w:r w:rsidR="000868CE">
        <w:rPr>
          <w:szCs w:val="24"/>
        </w:rPr>
        <w:t>3</w:t>
      </w:r>
      <w:r w:rsidR="000868CE">
        <w:rPr>
          <w:szCs w:val="24"/>
        </w:rPr>
        <w:t>. </w:t>
      </w:r>
      <w:r w:rsidR="000868CE">
        <w:rPr>
          <w:spacing w:val="70"/>
          <w:szCs w:val="24"/>
        </w:rPr>
        <w:t>Nustata</w:t>
      </w:r>
      <w:r w:rsidR="000868CE">
        <w:rPr>
          <w:szCs w:val="24"/>
        </w:rPr>
        <w:t>u, kad Aprašą įgyvendinančioms savivaldybėms ir Lietuvos neformaliojo švietimo agentūrai Aprašui administruoti skiriama iki 3 procentų lėšų, skirtų NVŠ programoms finansuoti.“</w:t>
      </w:r>
    </w:p>
    <w:p w:rsidR="000868CE" w:rsidRDefault="000868CE">
      <w:pPr>
        <w:tabs>
          <w:tab w:val="left" w:pos="4860"/>
        </w:tabs>
      </w:pPr>
    </w:p>
    <w:p w:rsidR="000868CE" w:rsidRDefault="000868CE">
      <w:pPr>
        <w:tabs>
          <w:tab w:val="left" w:pos="4860"/>
        </w:tabs>
      </w:pPr>
    </w:p>
    <w:p w:rsidR="000868CE" w:rsidRDefault="000868CE">
      <w:pPr>
        <w:tabs>
          <w:tab w:val="left" w:pos="4860"/>
        </w:tabs>
      </w:pPr>
    </w:p>
    <w:p w:rsidR="006753EE" w:rsidRDefault="000868CE" w:rsidP="000868CE">
      <w:pPr>
        <w:tabs>
          <w:tab w:val="left" w:pos="4860"/>
        </w:tabs>
        <w:rPr>
          <w:sz w:val="22"/>
          <w:szCs w:val="22"/>
          <w:lang w:val="en-US"/>
        </w:rPr>
      </w:pPr>
      <w:r>
        <w:rPr>
          <w:szCs w:val="24"/>
        </w:rPr>
        <w:t xml:space="preserve">Švietimo, mokslo ir sporto ministrė </w:t>
      </w:r>
      <w:r>
        <w:rPr>
          <w:szCs w:val="24"/>
        </w:rPr>
        <w:tab/>
      </w:r>
      <w:r>
        <w:rPr>
          <w:szCs w:val="24"/>
        </w:rPr>
        <w:tab/>
      </w:r>
      <w:r>
        <w:rPr>
          <w:szCs w:val="24"/>
        </w:rPr>
        <w:tab/>
        <w:t xml:space="preserve">Radvilė Morkūnaitė-Mikulėnienė </w:t>
      </w:r>
    </w:p>
    <w:p w:rsidR="000868CE" w:rsidRDefault="000868CE">
      <w:pPr>
        <w:ind w:left="5103" w:hanging="8"/>
        <w:sectPr w:rsidR="000868CE">
          <w:headerReference w:type="even" r:id="rId13"/>
          <w:headerReference w:type="default" r:id="rId14"/>
          <w:footerReference w:type="even" r:id="rId15"/>
          <w:footerReference w:type="default" r:id="rId16"/>
          <w:headerReference w:type="first" r:id="rId17"/>
          <w:footerReference w:type="first" r:id="rId18"/>
          <w:pgSz w:w="11906" w:h="16838"/>
          <w:pgMar w:top="1134" w:right="567" w:bottom="1134" w:left="1701" w:header="567" w:footer="567" w:gutter="0"/>
          <w:pgNumType w:start="1"/>
          <w:cols w:space="720"/>
          <w:titlePg/>
          <w:docGrid w:linePitch="326"/>
        </w:sectPr>
      </w:pPr>
    </w:p>
    <w:p w:rsidR="006753EE" w:rsidRDefault="000868CE" w:rsidP="00451B2D">
      <w:pPr>
        <w:ind w:firstLine="4706"/>
        <w:rPr>
          <w:szCs w:val="24"/>
        </w:rPr>
      </w:pPr>
      <w:r>
        <w:rPr>
          <w:szCs w:val="24"/>
        </w:rPr>
        <w:lastRenderedPageBreak/>
        <w:t>PATVIRTINTA</w:t>
      </w:r>
    </w:p>
    <w:p w:rsidR="000868CE" w:rsidRDefault="000868CE" w:rsidP="00451B2D">
      <w:pPr>
        <w:ind w:firstLine="4706"/>
        <w:rPr>
          <w:color w:val="000000"/>
          <w:szCs w:val="24"/>
          <w:lang w:eastAsia="en-GB"/>
        </w:rPr>
      </w:pPr>
      <w:r>
        <w:rPr>
          <w:color w:val="000000"/>
          <w:szCs w:val="24"/>
          <w:lang w:eastAsia="en-GB"/>
        </w:rPr>
        <w:t xml:space="preserve">Lietuvos Respublikos švietimo, mokslo ir </w:t>
      </w:r>
    </w:p>
    <w:p w:rsidR="006753EE" w:rsidRDefault="000868CE" w:rsidP="00451B2D">
      <w:pPr>
        <w:ind w:firstLine="4706"/>
        <w:rPr>
          <w:color w:val="000000"/>
          <w:szCs w:val="24"/>
          <w:lang w:eastAsia="en-GB"/>
        </w:rPr>
      </w:pPr>
      <w:r>
        <w:rPr>
          <w:color w:val="000000"/>
          <w:szCs w:val="24"/>
          <w:lang w:eastAsia="en-GB"/>
        </w:rPr>
        <w:t xml:space="preserve">sporto ministro 2022 m. sausio 10 d.  </w:t>
      </w:r>
    </w:p>
    <w:p w:rsidR="006753EE" w:rsidRDefault="000868CE" w:rsidP="00451B2D">
      <w:pPr>
        <w:ind w:firstLine="4706"/>
        <w:rPr>
          <w:color w:val="000000"/>
          <w:szCs w:val="24"/>
          <w:lang w:eastAsia="en-GB"/>
        </w:rPr>
      </w:pPr>
      <w:r>
        <w:rPr>
          <w:color w:val="000000"/>
          <w:szCs w:val="24"/>
          <w:lang w:eastAsia="en-GB"/>
        </w:rPr>
        <w:t>įsakymu Nr. V-46</w:t>
      </w:r>
    </w:p>
    <w:p w:rsidR="000868CE" w:rsidRDefault="000868CE" w:rsidP="00451B2D">
      <w:pPr>
        <w:ind w:firstLine="4706"/>
        <w:rPr>
          <w:szCs w:val="24"/>
        </w:rPr>
      </w:pPr>
      <w:r>
        <w:rPr>
          <w:szCs w:val="24"/>
        </w:rPr>
        <w:t xml:space="preserve">(Lietuvos Respublikos švietimo, mokslo ir </w:t>
      </w:r>
    </w:p>
    <w:p w:rsidR="006753EE" w:rsidRDefault="000868CE" w:rsidP="00451B2D">
      <w:pPr>
        <w:ind w:firstLine="4706"/>
        <w:rPr>
          <w:szCs w:val="24"/>
        </w:rPr>
      </w:pPr>
      <w:r>
        <w:rPr>
          <w:szCs w:val="24"/>
        </w:rPr>
        <w:t xml:space="preserve">sporto ministro 2024 m. rugsėjo </w:t>
      </w:r>
      <w:r>
        <w:rPr>
          <w:szCs w:val="24"/>
          <w:lang w:val="en-US"/>
        </w:rPr>
        <w:t xml:space="preserve">4 </w:t>
      </w:r>
      <w:r>
        <w:rPr>
          <w:szCs w:val="24"/>
        </w:rPr>
        <w:t>d.</w:t>
      </w:r>
    </w:p>
    <w:p w:rsidR="006753EE" w:rsidRDefault="000868CE" w:rsidP="00451B2D">
      <w:pPr>
        <w:ind w:firstLine="4706"/>
        <w:rPr>
          <w:szCs w:val="24"/>
        </w:rPr>
      </w:pPr>
      <w:r>
        <w:rPr>
          <w:szCs w:val="24"/>
        </w:rPr>
        <w:t>įsakymo Nr. V-941 redakcija)</w:t>
      </w:r>
    </w:p>
    <w:p w:rsidR="006753EE" w:rsidRDefault="006753EE">
      <w:pPr>
        <w:ind w:firstLine="62"/>
        <w:jc w:val="right"/>
        <w:rPr>
          <w:szCs w:val="24"/>
        </w:rPr>
      </w:pPr>
    </w:p>
    <w:p w:rsidR="006753EE" w:rsidRDefault="006753EE">
      <w:pPr>
        <w:ind w:firstLine="62"/>
        <w:jc w:val="right"/>
        <w:rPr>
          <w:szCs w:val="24"/>
        </w:rPr>
      </w:pPr>
    </w:p>
    <w:p w:rsidR="006753EE" w:rsidRDefault="00451B2D">
      <w:pPr>
        <w:jc w:val="center"/>
        <w:rPr>
          <w:szCs w:val="24"/>
        </w:rPr>
      </w:pPr>
      <w:r w:rsidR="000868CE">
        <w:rPr>
          <w:b/>
          <w:bCs/>
          <w:color w:val="000000"/>
          <w:szCs w:val="24"/>
        </w:rPr>
        <w:t>NEFORMALIOJO VAIKŲ ŠVIETIMO PROGRAMŲ FINANSAVIMO IR ADMINISTRAVIMO TVARKOS APRAŠAS</w:t>
      </w:r>
    </w:p>
    <w:p w:rsidR="006753EE" w:rsidRDefault="006753EE">
      <w:pPr>
        <w:ind w:firstLine="62"/>
        <w:jc w:val="center"/>
        <w:rPr>
          <w:szCs w:val="24"/>
        </w:rPr>
      </w:pPr>
    </w:p>
    <w:p w:rsidR="006753EE" w:rsidRDefault="00451B2D">
      <w:pPr>
        <w:jc w:val="center"/>
        <w:rPr>
          <w:szCs w:val="24"/>
        </w:rPr>
      </w:pPr>
      <w:r w:rsidR="000868CE">
        <w:rPr>
          <w:b/>
          <w:bCs/>
          <w:smallCaps/>
          <w:szCs w:val="24"/>
        </w:rPr>
        <w:t>I</w:t>
      </w:r>
      <w:r w:rsidR="000868CE">
        <w:rPr>
          <w:b/>
          <w:bCs/>
          <w:smallCaps/>
          <w:szCs w:val="24"/>
        </w:rPr>
        <w:t xml:space="preserve"> SKYRIUS</w:t>
      </w:r>
    </w:p>
    <w:p w:rsidR="006753EE" w:rsidRDefault="00451B2D">
      <w:pPr>
        <w:jc w:val="center"/>
        <w:rPr>
          <w:szCs w:val="24"/>
        </w:rPr>
      </w:pPr>
      <w:r w:rsidR="000868CE">
        <w:rPr>
          <w:b/>
          <w:bCs/>
          <w:smallCaps/>
          <w:szCs w:val="24"/>
        </w:rPr>
        <w:t>BENDROSIOS NUOSTATOS</w:t>
      </w:r>
    </w:p>
    <w:p w:rsidR="006753EE" w:rsidRDefault="006753EE">
      <w:pPr>
        <w:ind w:firstLine="374"/>
        <w:jc w:val="both"/>
        <w:rPr>
          <w:szCs w:val="24"/>
        </w:rPr>
      </w:pPr>
    </w:p>
    <w:p w:rsidR="006753EE" w:rsidRDefault="00451B2D">
      <w:pPr>
        <w:tabs>
          <w:tab w:val="left" w:pos="1701"/>
        </w:tabs>
        <w:ind w:firstLine="1276"/>
        <w:jc w:val="both"/>
        <w:rPr>
          <w:szCs w:val="24"/>
        </w:rPr>
      </w:pPr>
      <w:r w:rsidR="000868CE">
        <w:rPr>
          <w:szCs w:val="24"/>
        </w:rPr>
        <w:t>1</w:t>
      </w:r>
      <w:r w:rsidR="000868CE">
        <w:rPr>
          <w:szCs w:val="24"/>
        </w:rPr>
        <w:t xml:space="preserve">. Neformaliojo vaikų švietimo programų finansavimo ir administravimo tvarkos aprašo (toliau – Aprašas) paskirtis – apibrėžti mokinių ugdymo pagal neformaliojo vaikų švietimo (toliau – NVŠ) programas finansavimo iš Lietuvos Respublikos valstybės biudžeto lėšų (toliau – NVŠ lėšos) principus ir administravimą: NVŠ lėšų naudojimą, reikalavimus švietimo teikėjui, nacionalinio ar savivaldybės lygmens NVŠ programoms, NVŠ lėšomis finansuojamų mokinių apskaitą, NVŠ programų vertinimo, kokybės užtikrinimo ir atsiskaitymo už NVŠ lėšas tvarką. </w:t>
      </w:r>
    </w:p>
    <w:p w:rsidR="006753EE" w:rsidRDefault="00451B2D">
      <w:pPr>
        <w:tabs>
          <w:tab w:val="left" w:pos="1701"/>
        </w:tabs>
        <w:ind w:firstLine="1276"/>
        <w:jc w:val="both"/>
        <w:rPr>
          <w:szCs w:val="24"/>
        </w:rPr>
      </w:pPr>
      <w:r w:rsidR="000868CE">
        <w:rPr>
          <w:szCs w:val="24"/>
        </w:rPr>
        <w:t>2</w:t>
      </w:r>
      <w:r w:rsidR="000868CE">
        <w:rPr>
          <w:szCs w:val="24"/>
        </w:rPr>
        <w:t>. NVŠ lėšos yra skiriamos NVŠ plėtotei, NVŠ prieinamumui ir įvairovei didinti. Šios lėšos naudojamos sumažinti ugdymo pagal NVŠ programą kainą NVŠ krepšelio dydžiu.</w:t>
      </w:r>
    </w:p>
    <w:p w:rsidR="006753EE" w:rsidRDefault="00451B2D">
      <w:pPr>
        <w:tabs>
          <w:tab w:val="left" w:pos="1701"/>
        </w:tabs>
        <w:ind w:firstLine="1276"/>
        <w:jc w:val="both"/>
        <w:rPr>
          <w:szCs w:val="24"/>
        </w:rPr>
      </w:pPr>
      <w:r w:rsidR="000868CE">
        <w:rPr>
          <w:szCs w:val="24"/>
        </w:rPr>
        <w:t>3</w:t>
      </w:r>
      <w:r w:rsidR="000868CE">
        <w:rPr>
          <w:szCs w:val="24"/>
        </w:rPr>
        <w:t>. Savivaldybės, paskirstydamos NVŠ lėšas savivaldybės lygmens NVŠ programoms finansuoti, vadovaujasi šiuo Aprašu ir savivaldybės vykdomosios institucijos ar jos įgalioto savivaldybės administracijos direktoriaus patvirtintais teisės aktais, reglamentuojančiais:</w:t>
      </w:r>
      <w:r w:rsidR="000868CE">
        <w:t xml:space="preserve"> </w:t>
      </w:r>
      <w:r w:rsidR="000868CE">
        <w:rPr>
          <w:szCs w:val="24"/>
        </w:rPr>
        <w:t xml:space="preserve"> </w:t>
      </w:r>
    </w:p>
    <w:p w:rsidR="006753EE" w:rsidRDefault="00451B2D">
      <w:pPr>
        <w:tabs>
          <w:tab w:val="left" w:pos="1701"/>
        </w:tabs>
        <w:ind w:firstLine="1276"/>
        <w:jc w:val="both"/>
        <w:rPr>
          <w:szCs w:val="24"/>
        </w:rPr>
      </w:pPr>
      <w:r w:rsidR="000868CE">
        <w:rPr>
          <w:szCs w:val="24"/>
        </w:rPr>
        <w:t>3.1</w:t>
      </w:r>
      <w:r w:rsidR="000868CE">
        <w:rPr>
          <w:szCs w:val="24"/>
        </w:rPr>
        <w:t>. NVŠ lėšų vienam mokiniui per mėnesį dydį (toliau – NVŠ krepšelis) savivaldybėje;</w:t>
      </w:r>
    </w:p>
    <w:p w:rsidR="006753EE" w:rsidRDefault="00451B2D">
      <w:pPr>
        <w:tabs>
          <w:tab w:val="left" w:pos="1701"/>
        </w:tabs>
        <w:ind w:firstLine="1276"/>
        <w:jc w:val="both"/>
        <w:rPr>
          <w:szCs w:val="24"/>
        </w:rPr>
      </w:pPr>
      <w:r w:rsidR="000868CE">
        <w:rPr>
          <w:szCs w:val="24"/>
        </w:rPr>
        <w:t>3.2</w:t>
      </w:r>
      <w:r w:rsidR="000868CE">
        <w:rPr>
          <w:szCs w:val="24"/>
        </w:rPr>
        <w:t>. maksimalų mokinių skaičių savivaldybės lygmens NVŠ programos įgyvendinimo grupėje;</w:t>
      </w:r>
    </w:p>
    <w:p w:rsidR="006753EE" w:rsidRDefault="00451B2D">
      <w:pPr>
        <w:tabs>
          <w:tab w:val="left" w:pos="1701"/>
        </w:tabs>
        <w:ind w:firstLine="1276"/>
        <w:jc w:val="both"/>
        <w:rPr>
          <w:szCs w:val="24"/>
        </w:rPr>
      </w:pPr>
      <w:r w:rsidR="000868CE">
        <w:rPr>
          <w:szCs w:val="24"/>
        </w:rPr>
        <w:t>3.3</w:t>
      </w:r>
      <w:r w:rsidR="000868CE">
        <w:rPr>
          <w:szCs w:val="24"/>
        </w:rPr>
        <w:t>. savivaldybės lygmens NVŠ programų atitikties vertinimo komisijos (toliau – Savivaldybės komisija) sudėtį, jos darbo reglamentą;</w:t>
      </w:r>
    </w:p>
    <w:p w:rsidR="006753EE" w:rsidRDefault="00451B2D">
      <w:pPr>
        <w:tabs>
          <w:tab w:val="left" w:pos="1701"/>
        </w:tabs>
        <w:ind w:firstLine="1276"/>
        <w:jc w:val="both"/>
        <w:rPr>
          <w:szCs w:val="24"/>
        </w:rPr>
      </w:pPr>
      <w:r w:rsidR="000868CE">
        <w:rPr>
          <w:szCs w:val="24"/>
        </w:rPr>
        <w:t>3.4</w:t>
      </w:r>
      <w:r w:rsidR="000868CE">
        <w:rPr>
          <w:szCs w:val="24"/>
        </w:rPr>
        <w:t>. savivaldybės lygmens NVŠ programų stebėsenos tvarką;</w:t>
      </w:r>
    </w:p>
    <w:p w:rsidR="006753EE" w:rsidRDefault="00451B2D">
      <w:pPr>
        <w:tabs>
          <w:tab w:val="left" w:pos="1701"/>
        </w:tabs>
        <w:ind w:firstLine="1276"/>
        <w:jc w:val="both"/>
        <w:rPr>
          <w:szCs w:val="24"/>
        </w:rPr>
      </w:pPr>
      <w:r w:rsidR="000868CE">
        <w:rPr>
          <w:szCs w:val="24"/>
        </w:rPr>
        <w:t>3.5</w:t>
      </w:r>
      <w:r w:rsidR="000868CE">
        <w:rPr>
          <w:szCs w:val="24"/>
        </w:rPr>
        <w:t>. savivaldybės lygmens finansavimo prioritetus, jei tokius nustato;</w:t>
      </w:r>
    </w:p>
    <w:p w:rsidR="006753EE" w:rsidRDefault="00451B2D">
      <w:pPr>
        <w:tabs>
          <w:tab w:val="left" w:pos="1701"/>
        </w:tabs>
        <w:ind w:firstLine="1276"/>
        <w:jc w:val="both"/>
        <w:rPr>
          <w:szCs w:val="24"/>
        </w:rPr>
      </w:pPr>
      <w:r w:rsidR="000868CE">
        <w:rPr>
          <w:szCs w:val="24"/>
        </w:rPr>
        <w:t>3.6</w:t>
      </w:r>
      <w:r w:rsidR="000868CE">
        <w:rPr>
          <w:szCs w:val="24"/>
        </w:rPr>
        <w:t>. mokinių pirmumo pasinaudoti savivaldybės lygmens NVŠ lėšomis kriterijus, jei tokius nustato;</w:t>
      </w:r>
    </w:p>
    <w:p w:rsidR="006753EE" w:rsidRDefault="00451B2D">
      <w:pPr>
        <w:tabs>
          <w:tab w:val="left" w:pos="1701"/>
        </w:tabs>
        <w:ind w:firstLine="1276"/>
        <w:jc w:val="both"/>
        <w:rPr>
          <w:strike/>
          <w:szCs w:val="24"/>
        </w:rPr>
      </w:pPr>
      <w:r w:rsidR="000868CE">
        <w:rPr>
          <w:szCs w:val="24"/>
        </w:rPr>
        <w:t>3.7</w:t>
      </w:r>
      <w:r w:rsidR="000868CE">
        <w:rPr>
          <w:szCs w:val="24"/>
        </w:rPr>
        <w:t>. reikalavimus atitinkančių ir neatitinkančių savivaldybės lygmens NVŠ programų sąrašą;</w:t>
      </w:r>
    </w:p>
    <w:p w:rsidR="006753EE" w:rsidRDefault="00451B2D">
      <w:pPr>
        <w:tabs>
          <w:tab w:val="left" w:pos="1701"/>
        </w:tabs>
        <w:ind w:firstLine="1276"/>
        <w:jc w:val="both"/>
        <w:rPr>
          <w:strike/>
          <w:szCs w:val="24"/>
        </w:rPr>
      </w:pPr>
      <w:r w:rsidR="000868CE">
        <w:rPr>
          <w:szCs w:val="24"/>
        </w:rPr>
        <w:t>3.8</w:t>
      </w:r>
      <w:r w:rsidR="000868CE">
        <w:rPr>
          <w:szCs w:val="24"/>
        </w:rPr>
        <w:t>. finansuojamų ir nefinansuojamų savivaldybės lygmens NVŠ programų sąrašą.</w:t>
      </w:r>
    </w:p>
    <w:p w:rsidR="006753EE" w:rsidRDefault="00451B2D">
      <w:pPr>
        <w:tabs>
          <w:tab w:val="left" w:pos="1701"/>
        </w:tabs>
        <w:ind w:firstLine="1276"/>
        <w:jc w:val="both"/>
        <w:rPr>
          <w:b/>
          <w:bCs/>
          <w:szCs w:val="24"/>
        </w:rPr>
      </w:pPr>
      <w:r w:rsidR="000868CE">
        <w:rPr>
          <w:szCs w:val="24"/>
        </w:rPr>
        <w:t>4</w:t>
      </w:r>
      <w:r w:rsidR="000868CE">
        <w:rPr>
          <w:szCs w:val="24"/>
        </w:rPr>
        <w:t>. Lietuvos neformaliojo švietimo agentūra (toliau – LINEŠA), administruodama nacionalinio lygmens NVŠ programas, vadovaujasi šiuo Aprašu ir LINEŠA direktoriaus įsakymu patvirtintais teisės aktais, reglamentuojančiais:</w:t>
      </w:r>
    </w:p>
    <w:p w:rsidR="006753EE" w:rsidRDefault="00451B2D">
      <w:pPr>
        <w:tabs>
          <w:tab w:val="left" w:pos="1701"/>
        </w:tabs>
        <w:ind w:firstLine="1276"/>
        <w:jc w:val="both"/>
        <w:rPr>
          <w:szCs w:val="24"/>
        </w:rPr>
      </w:pPr>
      <w:r w:rsidR="000868CE">
        <w:rPr>
          <w:szCs w:val="24"/>
        </w:rPr>
        <w:t>4.1</w:t>
      </w:r>
      <w:r w:rsidR="000868CE">
        <w:rPr>
          <w:szCs w:val="24"/>
        </w:rPr>
        <w:t>. nacionalinio lygmens NVŠ programų atitikties vertinimo komisijos (toliau – LINEŠA komisija) sudėtį, jos darbo reglamentą;</w:t>
      </w:r>
    </w:p>
    <w:p w:rsidR="006753EE" w:rsidRDefault="00451B2D">
      <w:pPr>
        <w:tabs>
          <w:tab w:val="left" w:pos="1701"/>
        </w:tabs>
        <w:ind w:firstLine="1276"/>
        <w:jc w:val="both"/>
        <w:rPr>
          <w:szCs w:val="24"/>
        </w:rPr>
      </w:pPr>
      <w:r w:rsidR="000868CE">
        <w:rPr>
          <w:szCs w:val="24"/>
        </w:rPr>
        <w:t>4.2</w:t>
      </w:r>
      <w:r w:rsidR="000868CE">
        <w:rPr>
          <w:szCs w:val="24"/>
        </w:rPr>
        <w:t>. maksimalų mokinių skaičių nacionalinio lygmens NVŠ programos įgyvendinimo grupėje;</w:t>
      </w:r>
    </w:p>
    <w:p w:rsidR="006753EE" w:rsidRDefault="00451B2D">
      <w:pPr>
        <w:tabs>
          <w:tab w:val="left" w:pos="1701"/>
        </w:tabs>
        <w:ind w:firstLine="1276"/>
        <w:jc w:val="both"/>
        <w:rPr>
          <w:szCs w:val="24"/>
        </w:rPr>
      </w:pPr>
      <w:r w:rsidR="000868CE">
        <w:rPr>
          <w:szCs w:val="24"/>
        </w:rPr>
        <w:t>4.3</w:t>
      </w:r>
      <w:r w:rsidR="000868CE">
        <w:rPr>
          <w:szCs w:val="24"/>
        </w:rPr>
        <w:t>. nacionalinio lygmens NVŠ programų stebėsenos tvarką;</w:t>
      </w:r>
    </w:p>
    <w:p w:rsidR="006753EE" w:rsidRDefault="00451B2D">
      <w:pPr>
        <w:tabs>
          <w:tab w:val="left" w:pos="1701"/>
        </w:tabs>
        <w:ind w:firstLine="1276"/>
        <w:jc w:val="both"/>
        <w:rPr>
          <w:szCs w:val="24"/>
        </w:rPr>
      </w:pPr>
      <w:r w:rsidR="000868CE">
        <w:rPr>
          <w:szCs w:val="24"/>
        </w:rPr>
        <w:t>4.4</w:t>
      </w:r>
      <w:r w:rsidR="000868CE">
        <w:rPr>
          <w:szCs w:val="24"/>
        </w:rPr>
        <w:t>. reikalavimus atitinkančių ir neatitinkančių nacionalinio lygmens NVŠ programų sąrašą;</w:t>
      </w:r>
    </w:p>
    <w:p w:rsidR="006753EE" w:rsidRDefault="00451B2D">
      <w:pPr>
        <w:tabs>
          <w:tab w:val="left" w:pos="1701"/>
        </w:tabs>
        <w:ind w:firstLine="1276"/>
        <w:jc w:val="both"/>
        <w:rPr>
          <w:szCs w:val="24"/>
        </w:rPr>
      </w:pPr>
      <w:r w:rsidR="000868CE">
        <w:rPr>
          <w:szCs w:val="24"/>
        </w:rPr>
        <w:t>4.5</w:t>
      </w:r>
      <w:r w:rsidR="000868CE">
        <w:rPr>
          <w:szCs w:val="24"/>
        </w:rPr>
        <w:t xml:space="preserve">. siūlomų finansuoti ir (arba) nefinansuoti nacionalinio lygmens NVŠ programų sąrašą. </w:t>
      </w:r>
    </w:p>
    <w:p w:rsidR="006753EE" w:rsidRDefault="00451B2D">
      <w:pPr>
        <w:ind w:firstLine="1276"/>
        <w:jc w:val="both"/>
      </w:pPr>
      <w:r w:rsidR="000868CE">
        <w:rPr>
          <w:szCs w:val="24"/>
        </w:rPr>
        <w:t>5</w:t>
      </w:r>
      <w:r w:rsidR="000868CE">
        <w:rPr>
          <w:szCs w:val="24"/>
        </w:rPr>
        <w:t>. Savivaldybės vykdomoji institucija ar jos įgaliotas savivaldybės administracijos direktorius ir LINEŠA direktorius turi teisę priimti kitus sprendimus, būtinus Aprašui įgyvendinti, neviršydami savo įgaliojimų.</w:t>
      </w:r>
      <w:r w:rsidR="000868CE">
        <w:t xml:space="preserve"> </w:t>
      </w:r>
    </w:p>
    <w:p w:rsidR="006753EE" w:rsidRDefault="00451B2D">
      <w:pPr>
        <w:tabs>
          <w:tab w:val="left" w:pos="1701"/>
        </w:tabs>
        <w:ind w:firstLine="1276"/>
        <w:jc w:val="both"/>
        <w:rPr>
          <w:szCs w:val="24"/>
        </w:rPr>
      </w:pPr>
      <w:r w:rsidR="000868CE">
        <w:rPr>
          <w:szCs w:val="24"/>
        </w:rPr>
        <w:t>6</w:t>
      </w:r>
      <w:r w:rsidR="000868CE">
        <w:rPr>
          <w:szCs w:val="24"/>
        </w:rPr>
        <w:t xml:space="preserve">. Apraše vartojamos sąvokos suprantamos taip, kaip jos apibrėžtos Lietuvos Respublikos švietimo įstatyme, Lietuvos Respublikos biudžeto sandaros įstatyme, Lietuvos Respublikos strateginio valdymo įstatyme, Strateginio valdymo metodikoje, patvirtintoje Lietuvos Respublikos Vyriausybės </w:t>
      </w:r>
      <w:r w:rsidR="000868CE">
        <w:rPr>
          <w:color w:val="000000"/>
        </w:rPr>
        <w:t xml:space="preserve">2021 m. balandžio 28 d. nutarimu Nr. 292 „Dėl </w:t>
      </w:r>
      <w:r w:rsidR="000868CE">
        <w:rPr>
          <w:szCs w:val="24"/>
        </w:rPr>
        <w:t>Strateginio valdymo metodikos patvirtinimo</w:t>
      </w:r>
      <w:r w:rsidR="000868CE">
        <w:rPr>
          <w:color w:val="000000"/>
        </w:rPr>
        <w:t>“,</w:t>
      </w:r>
      <w:r w:rsidR="000868CE">
        <w:rPr>
          <w:szCs w:val="24"/>
        </w:rPr>
        <w:t xml:space="preserve"> ir kituose teisės aktuose NVŠ reguliavimo srityje.</w:t>
      </w:r>
    </w:p>
    <w:p w:rsidR="006753EE" w:rsidRDefault="00451B2D">
      <w:pPr>
        <w:tabs>
          <w:tab w:val="left" w:pos="1701"/>
        </w:tabs>
        <w:ind w:firstLine="1276"/>
        <w:jc w:val="both"/>
        <w:rPr>
          <w:szCs w:val="24"/>
        </w:rPr>
      </w:pPr>
    </w:p>
    <w:p w:rsidR="006753EE" w:rsidRDefault="00451B2D">
      <w:pPr>
        <w:tabs>
          <w:tab w:val="left" w:pos="1701"/>
        </w:tabs>
        <w:jc w:val="center"/>
        <w:rPr>
          <w:szCs w:val="24"/>
        </w:rPr>
      </w:pPr>
      <w:r w:rsidR="000868CE">
        <w:rPr>
          <w:b/>
          <w:bCs/>
          <w:smallCaps/>
          <w:szCs w:val="24"/>
        </w:rPr>
        <w:t>II</w:t>
      </w:r>
      <w:r w:rsidR="000868CE">
        <w:rPr>
          <w:b/>
          <w:bCs/>
          <w:smallCaps/>
          <w:szCs w:val="24"/>
        </w:rPr>
        <w:t xml:space="preserve"> SKYRIUS</w:t>
      </w:r>
    </w:p>
    <w:p w:rsidR="006753EE" w:rsidRDefault="00451B2D">
      <w:pPr>
        <w:tabs>
          <w:tab w:val="left" w:pos="1701"/>
        </w:tabs>
        <w:jc w:val="center"/>
        <w:rPr>
          <w:b/>
          <w:bCs/>
          <w:smallCaps/>
          <w:szCs w:val="24"/>
        </w:rPr>
      </w:pPr>
      <w:r w:rsidR="000868CE">
        <w:rPr>
          <w:b/>
          <w:bCs/>
          <w:smallCaps/>
          <w:szCs w:val="24"/>
        </w:rPr>
        <w:t xml:space="preserve">NVŠ PROGRAMŲ FINANSAVIMAS </w:t>
      </w:r>
    </w:p>
    <w:p w:rsidR="006753EE" w:rsidRDefault="006753EE">
      <w:pPr>
        <w:tabs>
          <w:tab w:val="left" w:pos="1701"/>
        </w:tabs>
        <w:ind w:firstLine="1276"/>
        <w:jc w:val="center"/>
        <w:rPr>
          <w:szCs w:val="24"/>
        </w:rPr>
      </w:pPr>
    </w:p>
    <w:p w:rsidR="006753EE" w:rsidRDefault="00451B2D">
      <w:pPr>
        <w:tabs>
          <w:tab w:val="left" w:pos="1701"/>
        </w:tabs>
        <w:ind w:firstLine="1276"/>
        <w:jc w:val="both"/>
        <w:rPr>
          <w:szCs w:val="24"/>
        </w:rPr>
      </w:pPr>
      <w:r w:rsidR="000868CE">
        <w:rPr>
          <w:szCs w:val="24"/>
        </w:rPr>
        <w:t>7</w:t>
      </w:r>
      <w:r w:rsidR="000868CE">
        <w:rPr>
          <w:szCs w:val="24"/>
        </w:rPr>
        <w:t xml:space="preserve">. NVŠ lėšos skiriamos mokiniams, besimokantiems pagal pradinio, pagrindinio ir vidurinio ugdymo programas </w:t>
      </w:r>
      <w:r w:rsidR="000868CE">
        <w:rPr>
          <w:szCs w:val="24"/>
          <w:shd w:val="clear" w:color="auto" w:fill="FFFFFF"/>
        </w:rPr>
        <w:t>bei socialinių įgūdžių ugdymo programą</w:t>
      </w:r>
      <w:r w:rsidR="000868CE">
        <w:rPr>
          <w:szCs w:val="24"/>
        </w:rPr>
        <w:t xml:space="preserve"> (toliau – Mokiniai), taip pat asmenims, einamaisiais kalendoriniais metais baigusiems pradinio ar pagrindinio ugdymo programas, iki einamųjų kalendorinių metų rugpjūčio 31 d.</w:t>
      </w:r>
    </w:p>
    <w:p w:rsidR="006753EE" w:rsidRDefault="00451B2D">
      <w:pPr>
        <w:tabs>
          <w:tab w:val="left" w:pos="1701"/>
          <w:tab w:val="left" w:pos="4395"/>
        </w:tabs>
        <w:ind w:firstLine="1276"/>
        <w:jc w:val="both"/>
        <w:rPr>
          <w:szCs w:val="24"/>
        </w:rPr>
      </w:pPr>
      <w:r w:rsidR="000868CE">
        <w:rPr>
          <w:szCs w:val="24"/>
        </w:rPr>
        <w:t>8</w:t>
      </w:r>
      <w:r w:rsidR="000868CE">
        <w:rPr>
          <w:szCs w:val="24"/>
        </w:rPr>
        <w:t>. NVŠ lėšos skiriamos švietimo, mokslo ir sporto ministro įsakymu einamiesiems kalendoriniams metams:</w:t>
      </w:r>
    </w:p>
    <w:p w:rsidR="006753EE" w:rsidRDefault="00451B2D">
      <w:pPr>
        <w:ind w:firstLine="1276"/>
        <w:jc w:val="both"/>
        <w:rPr>
          <w:szCs w:val="24"/>
        </w:rPr>
      </w:pPr>
      <w:r w:rsidR="000868CE">
        <w:rPr>
          <w:szCs w:val="24"/>
        </w:rPr>
        <w:t>8.1</w:t>
      </w:r>
      <w:r w:rsidR="000868CE">
        <w:rPr>
          <w:szCs w:val="24"/>
        </w:rPr>
        <w:t>. nacionalinio lygmens NVŠ programoms finansuoti skiriama Lietuvos Respublikos valstybės biudžeto lėšų suma apskaičiuojama bendrą NVŠ skiriamą lėšų sumą padalijus iš 61 (šešiasdešimt savivaldybės lygmens NVŠ programas administruojančių savivaldybių ir viena nacionalinio lygmens NVŠ programas administruojanti institucija) ir padauginus iš 0,66 (siekiant skirti šį finansavimą 8 mėnesius, t. y. 12 mėnesių padauginus iš 0,66 gaunami 8 mėnesiai);</w:t>
      </w:r>
    </w:p>
    <w:p w:rsidR="006753EE" w:rsidRDefault="00451B2D">
      <w:pPr>
        <w:tabs>
          <w:tab w:val="left" w:pos="1701"/>
          <w:tab w:val="left" w:pos="4395"/>
        </w:tabs>
        <w:ind w:firstLine="1276"/>
        <w:jc w:val="both"/>
        <w:rPr>
          <w:szCs w:val="24"/>
        </w:rPr>
      </w:pPr>
      <w:r w:rsidR="000868CE">
        <w:rPr>
          <w:szCs w:val="24"/>
        </w:rPr>
        <w:t>8.2</w:t>
      </w:r>
      <w:r w:rsidR="000868CE">
        <w:rPr>
          <w:szCs w:val="24"/>
        </w:rPr>
        <w:t>. konkrečioms savivaldybėms savivaldybės lygmens NVŠ programoms finansuoti paskirstomų lėšų suma apskaičiuojama iš valstybės biudžeto skirtos lėšų sumos atėmus pagal Aprašo 8.1 papunktį apskaičiuotą lėšų sumą, o gautą skirtumą padalijus iš praėjusių kalendorinių metų rugsėjo 1 d. Mokinių skaičiaus ir padauginus iš konkrečios savivaldybės praėjusių kalendorinių metų rugsėjo 1 d. Mokinių skaičiaus.</w:t>
      </w:r>
    </w:p>
    <w:p w:rsidR="006753EE" w:rsidRDefault="00451B2D">
      <w:pPr>
        <w:tabs>
          <w:tab w:val="left" w:pos="1701"/>
          <w:tab w:val="left" w:pos="4395"/>
        </w:tabs>
        <w:ind w:firstLine="1276"/>
        <w:jc w:val="both"/>
        <w:rPr>
          <w:szCs w:val="24"/>
        </w:rPr>
      </w:pPr>
      <w:r w:rsidR="000868CE">
        <w:rPr>
          <w:szCs w:val="24"/>
        </w:rPr>
        <w:t>9</w:t>
      </w:r>
      <w:r w:rsidR="000868CE">
        <w:rPr>
          <w:szCs w:val="24"/>
        </w:rPr>
        <w:t xml:space="preserve">. NVŠ lėšomis gali būti finansuojama tik viena Mokinio pasirinkta NVŠ programa, neatsižvelgiant į tai, kurioje savivaldybėje jis gyvena ir mokosi.  </w:t>
      </w:r>
    </w:p>
    <w:p w:rsidR="006753EE" w:rsidRDefault="00451B2D">
      <w:pPr>
        <w:tabs>
          <w:tab w:val="left" w:pos="1701"/>
        </w:tabs>
        <w:ind w:firstLine="1276"/>
        <w:jc w:val="both"/>
        <w:rPr>
          <w:szCs w:val="24"/>
        </w:rPr>
      </w:pPr>
      <w:r w:rsidR="000868CE">
        <w:rPr>
          <w:szCs w:val="24"/>
        </w:rPr>
        <w:t>10</w:t>
      </w:r>
      <w:r w:rsidR="000868CE">
        <w:rPr>
          <w:szCs w:val="24"/>
        </w:rPr>
        <w:t>. NVŠ teikėjas privalo sumažinti Mokiniui ugdymo pagal NVŠ programą kainą už teikiamas NVŠ paslaugas visu NVŠ krepšelio dydžiu, nustatytu savivaldybės vykdomosios institucijos ar jos įgalioto savivaldybės administracijos direktoriaus (savivaldybės lygmens programoms) arba Aprašo 15 punkte nustatytu dydžiu (bent vieną nacionalinį prioritetą atitinkančioms NVŠ programoms).</w:t>
      </w:r>
    </w:p>
    <w:p w:rsidR="006753EE" w:rsidRDefault="00451B2D">
      <w:pPr>
        <w:tabs>
          <w:tab w:val="left" w:pos="1701"/>
        </w:tabs>
        <w:ind w:firstLine="1276"/>
        <w:jc w:val="both"/>
      </w:pPr>
      <w:r w:rsidR="000868CE">
        <w:rPr>
          <w:szCs w:val="24"/>
        </w:rPr>
        <w:t>11</w:t>
      </w:r>
      <w:r w:rsidR="000868CE">
        <w:rPr>
          <w:szCs w:val="24"/>
        </w:rPr>
        <w:t>. Pirmumo teisę pasinaudoti šiomis lėšomis turi vidutinių, didelių ir labai didelių specialiųjų ugdymosi poreikių (toliau – SUP) turintys Mokiniai (toliau – SUP turintys Mokiniai), gaunantys socialinę paramą arba turintys teisę į socialinę paramą. Savivaldybės vykdomoji institucija ar jos įgaliotas savivaldybės administracijos direktorius ir LINEŠA direktorius papildomai gali nustatyti ir kitus pirmumo kriterijus Mokiniams.</w:t>
      </w:r>
      <w:r w:rsidR="000868CE">
        <w:t xml:space="preserve"> </w:t>
      </w:r>
    </w:p>
    <w:p w:rsidR="006753EE" w:rsidRDefault="00451B2D">
      <w:pPr>
        <w:tabs>
          <w:tab w:val="left" w:pos="1701"/>
        </w:tabs>
        <w:ind w:firstLine="1276"/>
        <w:jc w:val="both"/>
        <w:rPr>
          <w:szCs w:val="24"/>
        </w:rPr>
      </w:pPr>
      <w:r w:rsidR="000868CE">
        <w:rPr>
          <w:szCs w:val="24"/>
        </w:rPr>
        <w:t>12</w:t>
      </w:r>
      <w:r w:rsidR="000868CE">
        <w:rPr>
          <w:szCs w:val="24"/>
        </w:rPr>
        <w:t>. Pirmumo tvarka lėšos skiriamos NVŠ programoms:</w:t>
      </w:r>
    </w:p>
    <w:p w:rsidR="006753EE" w:rsidRDefault="00451B2D">
      <w:pPr>
        <w:tabs>
          <w:tab w:val="left" w:pos="1701"/>
        </w:tabs>
        <w:ind w:firstLine="1276"/>
        <w:jc w:val="both"/>
        <w:rPr>
          <w:szCs w:val="24"/>
        </w:rPr>
      </w:pPr>
      <w:r w:rsidR="000868CE">
        <w:rPr>
          <w:szCs w:val="24"/>
        </w:rPr>
        <w:t>12.1</w:t>
      </w:r>
      <w:r w:rsidR="000868CE">
        <w:rPr>
          <w:szCs w:val="24"/>
        </w:rPr>
        <w:t>. atitinkančioms nacionalinius NVŠ programų finansavimo prioritetus (toliau – Nacionaliniai NVŠ programų prioritetai):</w:t>
      </w:r>
    </w:p>
    <w:p w:rsidR="006753EE" w:rsidRDefault="00451B2D">
      <w:pPr>
        <w:tabs>
          <w:tab w:val="left" w:pos="1701"/>
        </w:tabs>
        <w:ind w:firstLine="1276"/>
        <w:jc w:val="both"/>
        <w:rPr>
          <w:szCs w:val="24"/>
        </w:rPr>
      </w:pPr>
      <w:r w:rsidR="000868CE">
        <w:rPr>
          <w:szCs w:val="24"/>
        </w:rPr>
        <w:t>12.1.1</w:t>
      </w:r>
      <w:r w:rsidR="000868CE">
        <w:rPr>
          <w:szCs w:val="24"/>
        </w:rPr>
        <w:t xml:space="preserve">. techninės kūrybos, gamtos ir ekologijos, informacinių technologijų, technologijų, medijų krypties NVŠ programos, prisidedančios prie STEAM (angl. </w:t>
      </w:r>
      <w:proofErr w:type="spellStart"/>
      <w:r w:rsidR="000868CE">
        <w:rPr>
          <w:i/>
          <w:iCs/>
          <w:szCs w:val="24"/>
        </w:rPr>
        <w:t>Science</w:t>
      </w:r>
      <w:proofErr w:type="spellEnd"/>
      <w:r w:rsidR="000868CE">
        <w:rPr>
          <w:i/>
          <w:iCs/>
          <w:szCs w:val="24"/>
        </w:rPr>
        <w:t xml:space="preserve">, </w:t>
      </w:r>
      <w:proofErr w:type="spellStart"/>
      <w:r w:rsidR="000868CE">
        <w:rPr>
          <w:i/>
          <w:iCs/>
          <w:szCs w:val="24"/>
        </w:rPr>
        <w:t>Technology</w:t>
      </w:r>
      <w:proofErr w:type="spellEnd"/>
      <w:r w:rsidR="000868CE">
        <w:rPr>
          <w:i/>
          <w:iCs/>
          <w:szCs w:val="24"/>
        </w:rPr>
        <w:t xml:space="preserve">, </w:t>
      </w:r>
      <w:proofErr w:type="spellStart"/>
      <w:r w:rsidR="000868CE">
        <w:rPr>
          <w:i/>
          <w:iCs/>
          <w:szCs w:val="24"/>
        </w:rPr>
        <w:t>Engineering</w:t>
      </w:r>
      <w:proofErr w:type="spellEnd"/>
      <w:r w:rsidR="000868CE">
        <w:rPr>
          <w:i/>
          <w:iCs/>
          <w:szCs w:val="24"/>
        </w:rPr>
        <w:t xml:space="preserve">, </w:t>
      </w:r>
      <w:proofErr w:type="spellStart"/>
      <w:r w:rsidR="000868CE">
        <w:rPr>
          <w:i/>
          <w:iCs/>
          <w:szCs w:val="24"/>
        </w:rPr>
        <w:t>Art</w:t>
      </w:r>
      <w:proofErr w:type="spellEnd"/>
      <w:r w:rsidR="000868CE">
        <w:rPr>
          <w:i/>
          <w:iCs/>
          <w:szCs w:val="24"/>
        </w:rPr>
        <w:t xml:space="preserve"> (</w:t>
      </w:r>
      <w:proofErr w:type="spellStart"/>
      <w:r w:rsidR="000868CE">
        <w:rPr>
          <w:i/>
          <w:iCs/>
          <w:szCs w:val="24"/>
        </w:rPr>
        <w:t>creative</w:t>
      </w:r>
      <w:proofErr w:type="spellEnd"/>
      <w:r w:rsidR="000868CE">
        <w:rPr>
          <w:i/>
          <w:iCs/>
          <w:szCs w:val="24"/>
        </w:rPr>
        <w:t xml:space="preserve"> </w:t>
      </w:r>
      <w:proofErr w:type="spellStart"/>
      <w:r w:rsidR="000868CE">
        <w:rPr>
          <w:i/>
          <w:iCs/>
          <w:szCs w:val="24"/>
        </w:rPr>
        <w:t>activities</w:t>
      </w:r>
      <w:proofErr w:type="spellEnd"/>
      <w:r w:rsidR="000868CE">
        <w:rPr>
          <w:i/>
          <w:iCs/>
          <w:szCs w:val="24"/>
        </w:rPr>
        <w:t xml:space="preserve">), </w:t>
      </w:r>
      <w:proofErr w:type="spellStart"/>
      <w:r w:rsidR="000868CE">
        <w:rPr>
          <w:i/>
          <w:iCs/>
          <w:szCs w:val="24"/>
        </w:rPr>
        <w:t>Mathematics</w:t>
      </w:r>
      <w:proofErr w:type="spellEnd"/>
      <w:r w:rsidR="000868CE">
        <w:rPr>
          <w:szCs w:val="24"/>
        </w:rPr>
        <w:t>)</w:t>
      </w:r>
      <w:r w:rsidR="000868CE">
        <w:rPr>
          <w:i/>
          <w:iCs/>
          <w:szCs w:val="24"/>
        </w:rPr>
        <w:t xml:space="preserve"> </w:t>
      </w:r>
      <w:r w:rsidR="000868CE">
        <w:rPr>
          <w:szCs w:val="24"/>
        </w:rPr>
        <w:t>įgyvendinimo plėtros;</w:t>
      </w:r>
    </w:p>
    <w:p w:rsidR="006753EE" w:rsidRDefault="00451B2D">
      <w:pPr>
        <w:tabs>
          <w:tab w:val="left" w:pos="1701"/>
        </w:tabs>
        <w:ind w:firstLine="1276"/>
        <w:jc w:val="both"/>
        <w:rPr>
          <w:szCs w:val="24"/>
          <w:highlight w:val="cyan"/>
        </w:rPr>
      </w:pPr>
      <w:r w:rsidR="000868CE">
        <w:rPr>
          <w:szCs w:val="24"/>
        </w:rPr>
        <w:t>12.1.2</w:t>
      </w:r>
      <w:r w:rsidR="000868CE">
        <w:rPr>
          <w:szCs w:val="24"/>
        </w:rPr>
        <w:t xml:space="preserve">. į 9–12 klasių / 1–4 gimnazijos klasių Mokinių amžiaus tarpsnį orientuotos NVŠ programos; </w:t>
      </w:r>
    </w:p>
    <w:p w:rsidR="006753EE" w:rsidRDefault="00451B2D">
      <w:pPr>
        <w:tabs>
          <w:tab w:val="left" w:pos="1701"/>
        </w:tabs>
        <w:ind w:firstLine="1276"/>
        <w:jc w:val="both"/>
        <w:rPr>
          <w:szCs w:val="24"/>
        </w:rPr>
      </w:pPr>
      <w:r w:rsidR="000868CE">
        <w:rPr>
          <w:szCs w:val="24"/>
        </w:rPr>
        <w:t>12.2</w:t>
      </w:r>
      <w:r w:rsidR="000868CE">
        <w:rPr>
          <w:szCs w:val="24"/>
        </w:rPr>
        <w:t>. atitinkančioms savivaldybės vykdomosios institucijos ar jos įgalioto savivaldybės administracijos direktoriaus nustatytus savivaldybės lygmens NVŠ programų finansavimo prioritetus ir jų eilę (jei tai buvo nustatyta).</w:t>
      </w:r>
      <w:r w:rsidR="000868CE">
        <w:t xml:space="preserve"> </w:t>
      </w:r>
    </w:p>
    <w:p w:rsidR="006753EE" w:rsidRDefault="00451B2D">
      <w:pPr>
        <w:tabs>
          <w:tab w:val="left" w:pos="1701"/>
        </w:tabs>
        <w:jc w:val="center"/>
        <w:rPr>
          <w:b/>
          <w:bCs/>
          <w:szCs w:val="24"/>
        </w:rPr>
      </w:pPr>
    </w:p>
    <w:p w:rsidR="006753EE" w:rsidRDefault="00451B2D">
      <w:pPr>
        <w:tabs>
          <w:tab w:val="left" w:pos="1701"/>
        </w:tabs>
        <w:jc w:val="center"/>
        <w:rPr>
          <w:szCs w:val="24"/>
        </w:rPr>
      </w:pPr>
      <w:r w:rsidR="000868CE">
        <w:rPr>
          <w:b/>
          <w:bCs/>
          <w:szCs w:val="24"/>
        </w:rPr>
        <w:t>III</w:t>
      </w:r>
      <w:r w:rsidR="000868CE">
        <w:rPr>
          <w:b/>
          <w:bCs/>
          <w:szCs w:val="24"/>
        </w:rPr>
        <w:t xml:space="preserve"> SKYRIUS</w:t>
      </w:r>
    </w:p>
    <w:p w:rsidR="006753EE" w:rsidRDefault="00451B2D">
      <w:pPr>
        <w:tabs>
          <w:tab w:val="left" w:pos="1701"/>
        </w:tabs>
        <w:jc w:val="center"/>
        <w:rPr>
          <w:b/>
          <w:bCs/>
          <w:szCs w:val="24"/>
        </w:rPr>
      </w:pPr>
      <w:r w:rsidR="000868CE">
        <w:rPr>
          <w:b/>
          <w:bCs/>
          <w:szCs w:val="24"/>
        </w:rPr>
        <w:t>NVŠ LĖŠŲ NAUDOJIMAS</w:t>
      </w:r>
    </w:p>
    <w:p w:rsidR="006753EE" w:rsidRDefault="006753EE">
      <w:pPr>
        <w:tabs>
          <w:tab w:val="left" w:pos="1701"/>
        </w:tabs>
        <w:jc w:val="center"/>
        <w:rPr>
          <w:szCs w:val="24"/>
        </w:rPr>
      </w:pPr>
    </w:p>
    <w:p w:rsidR="006753EE" w:rsidRDefault="00451B2D">
      <w:pPr>
        <w:tabs>
          <w:tab w:val="left" w:pos="1701"/>
        </w:tabs>
        <w:ind w:firstLine="1276"/>
        <w:jc w:val="both"/>
        <w:rPr>
          <w:szCs w:val="24"/>
        </w:rPr>
      </w:pPr>
      <w:r w:rsidR="000868CE">
        <w:rPr>
          <w:szCs w:val="24"/>
        </w:rPr>
        <w:t>13</w:t>
      </w:r>
      <w:r w:rsidR="000868CE">
        <w:rPr>
          <w:szCs w:val="24"/>
        </w:rPr>
        <w:t xml:space="preserve">. Savivaldybės lygmens NVŠ programoms savivaldybės nustato NVŠ krepšelio dydį, kuris turi būti nuo 15,00 </w:t>
      </w:r>
      <w:proofErr w:type="spellStart"/>
      <w:r w:rsidR="000868CE">
        <w:rPr>
          <w:szCs w:val="24"/>
        </w:rPr>
        <w:t>Eur</w:t>
      </w:r>
      <w:proofErr w:type="spellEnd"/>
      <w:r w:rsidR="000868CE">
        <w:rPr>
          <w:szCs w:val="24"/>
        </w:rPr>
        <w:t xml:space="preserve"> (penkiolikos eurų 00 ct) iki 25,00 </w:t>
      </w:r>
      <w:proofErr w:type="spellStart"/>
      <w:r w:rsidR="000868CE">
        <w:rPr>
          <w:szCs w:val="24"/>
        </w:rPr>
        <w:t>Eur</w:t>
      </w:r>
      <w:proofErr w:type="spellEnd"/>
      <w:r w:rsidR="000868CE">
        <w:rPr>
          <w:szCs w:val="24"/>
        </w:rPr>
        <w:t xml:space="preserve"> (dvidešimt penkių eurų 00 ct). NVŠ krepšelio dydis negali būti keičiamas dažniau nei 2 (du) kartus per kalendorinius metus. Savivaldybės gali nustatyti didesnį nei 25,00 </w:t>
      </w:r>
      <w:proofErr w:type="spellStart"/>
      <w:r w:rsidR="000868CE">
        <w:rPr>
          <w:szCs w:val="24"/>
        </w:rPr>
        <w:t>Eur</w:t>
      </w:r>
      <w:proofErr w:type="spellEnd"/>
      <w:r w:rsidR="000868CE">
        <w:rPr>
          <w:szCs w:val="24"/>
        </w:rPr>
        <w:t xml:space="preserve"> (dvidešimt penkių eurų 00 ct) NVŠ krepšelio dydį, jei NVŠ krepšeliui finansuoti papildomai skiriama lėšų iš savivaldybės biudžeto (išskyrus valstybės biudžeto dotacijas).</w:t>
      </w:r>
    </w:p>
    <w:p w:rsidR="006753EE" w:rsidRDefault="00451B2D">
      <w:pPr>
        <w:tabs>
          <w:tab w:val="left" w:pos="1701"/>
        </w:tabs>
        <w:ind w:firstLine="1276"/>
        <w:jc w:val="both"/>
        <w:rPr>
          <w:szCs w:val="24"/>
        </w:rPr>
      </w:pPr>
      <w:r w:rsidR="000868CE">
        <w:rPr>
          <w:szCs w:val="24"/>
        </w:rPr>
        <w:t>14</w:t>
      </w:r>
      <w:r w:rsidR="000868CE">
        <w:rPr>
          <w:szCs w:val="24"/>
        </w:rPr>
        <w:t>. NVŠ programoje, kuri yra įgyvendinama kasdieniu (kontaktiniu) būdu, dalyvaujančiam SUP turinčiam Mokiniui skiriami du NVŠ krepšeliai, jei jo SUP yra nurodyti Mokinių registre. Šis NVŠ krepšelio dydis nėra keičiamas, jei dėl ekstremalios situacijos ar kitų aplinkybių NVŠ programos būdas yra keičiamas į nuotolinį ar mišrų.</w:t>
      </w:r>
    </w:p>
    <w:p w:rsidR="006753EE" w:rsidRDefault="00451B2D">
      <w:pPr>
        <w:tabs>
          <w:tab w:val="left" w:pos="1701"/>
        </w:tabs>
        <w:ind w:firstLine="1276"/>
        <w:jc w:val="both"/>
        <w:rPr>
          <w:szCs w:val="24"/>
          <w:highlight w:val="white"/>
        </w:rPr>
      </w:pPr>
      <w:r w:rsidR="000868CE">
        <w:rPr>
          <w:szCs w:val="24"/>
          <w:highlight w:val="white"/>
        </w:rPr>
        <w:t>15</w:t>
      </w:r>
      <w:r w:rsidR="000868CE">
        <w:rPr>
          <w:szCs w:val="24"/>
          <w:highlight w:val="white"/>
        </w:rPr>
        <w:t xml:space="preserve">. Bent vieną </w:t>
      </w:r>
      <w:r w:rsidR="000868CE">
        <w:rPr>
          <w:szCs w:val="24"/>
        </w:rPr>
        <w:t xml:space="preserve">Nacionalinį NVŠ programų prioritetą </w:t>
      </w:r>
      <w:r w:rsidR="000868CE">
        <w:rPr>
          <w:szCs w:val="24"/>
          <w:highlight w:val="white"/>
        </w:rPr>
        <w:t xml:space="preserve">atitinkančioms savivaldybės lygmens NVŠ programoms ir nacionalinio lygmens NVŠ programoms skiriamo NVŠ krepšelio dydis yra 25,00 </w:t>
      </w:r>
      <w:proofErr w:type="spellStart"/>
      <w:r w:rsidR="000868CE">
        <w:rPr>
          <w:szCs w:val="24"/>
          <w:highlight w:val="white"/>
        </w:rPr>
        <w:t>Eur</w:t>
      </w:r>
      <w:proofErr w:type="spellEnd"/>
      <w:r w:rsidR="000868CE">
        <w:rPr>
          <w:szCs w:val="24"/>
          <w:highlight w:val="white"/>
        </w:rPr>
        <w:t xml:space="preserve"> (dvidešimt penki eurai 00 ct).</w:t>
      </w:r>
    </w:p>
    <w:p w:rsidR="006753EE" w:rsidRDefault="00451B2D">
      <w:pPr>
        <w:tabs>
          <w:tab w:val="left" w:pos="1701"/>
        </w:tabs>
        <w:ind w:firstLine="1276"/>
        <w:jc w:val="both"/>
        <w:rPr>
          <w:szCs w:val="24"/>
          <w:highlight w:val="white"/>
        </w:rPr>
      </w:pPr>
    </w:p>
    <w:p w:rsidR="006753EE" w:rsidRDefault="00451B2D">
      <w:pPr>
        <w:tabs>
          <w:tab w:val="left" w:pos="1701"/>
        </w:tabs>
        <w:jc w:val="center"/>
        <w:rPr>
          <w:szCs w:val="24"/>
        </w:rPr>
      </w:pPr>
      <w:r w:rsidR="000868CE">
        <w:rPr>
          <w:b/>
          <w:bCs/>
          <w:szCs w:val="24"/>
        </w:rPr>
        <w:t>IV</w:t>
      </w:r>
      <w:r w:rsidR="000868CE">
        <w:rPr>
          <w:b/>
          <w:bCs/>
          <w:szCs w:val="24"/>
        </w:rPr>
        <w:t xml:space="preserve"> SKYRIUS</w:t>
      </w:r>
    </w:p>
    <w:p w:rsidR="006753EE" w:rsidRDefault="00451B2D">
      <w:pPr>
        <w:tabs>
          <w:tab w:val="left" w:pos="1701"/>
        </w:tabs>
        <w:jc w:val="center"/>
        <w:rPr>
          <w:szCs w:val="24"/>
        </w:rPr>
      </w:pPr>
      <w:r w:rsidR="000868CE">
        <w:rPr>
          <w:b/>
          <w:bCs/>
          <w:szCs w:val="24"/>
        </w:rPr>
        <w:t>REIKALAVIMAI ŠVIETIMO TEIKĖJUI</w:t>
      </w:r>
    </w:p>
    <w:p w:rsidR="006753EE" w:rsidRDefault="006753EE">
      <w:pPr>
        <w:tabs>
          <w:tab w:val="left" w:pos="1701"/>
        </w:tabs>
        <w:ind w:firstLine="1276"/>
        <w:jc w:val="center"/>
        <w:rPr>
          <w:b/>
          <w:szCs w:val="24"/>
        </w:rPr>
      </w:pPr>
    </w:p>
    <w:p w:rsidR="006753EE" w:rsidRDefault="00451B2D">
      <w:pPr>
        <w:widowControl w:val="0"/>
        <w:shd w:val="clear" w:color="auto" w:fill="FFFFFF"/>
        <w:tabs>
          <w:tab w:val="left" w:pos="1701"/>
        </w:tabs>
        <w:ind w:firstLine="1276"/>
        <w:jc w:val="both"/>
        <w:rPr>
          <w:szCs w:val="24"/>
        </w:rPr>
      </w:pPr>
      <w:r w:rsidR="000868CE">
        <w:rPr>
          <w:szCs w:val="24"/>
        </w:rPr>
        <w:t>16</w:t>
      </w:r>
      <w:r w:rsidR="000868CE">
        <w:rPr>
          <w:szCs w:val="24"/>
        </w:rPr>
        <w:t xml:space="preserve">. NVŠ lėšomis NVŠ programas įgyvendinti gali visi švietimo teikėjai, išskyrus bendrojo ugdymo mokyklas, kurie: </w:t>
      </w:r>
    </w:p>
    <w:p w:rsidR="006753EE" w:rsidRDefault="00451B2D">
      <w:pPr>
        <w:widowControl w:val="0"/>
        <w:shd w:val="clear" w:color="auto" w:fill="FFFFFF"/>
        <w:tabs>
          <w:tab w:val="left" w:pos="1701"/>
        </w:tabs>
        <w:ind w:firstLine="1276"/>
        <w:jc w:val="both"/>
        <w:rPr>
          <w:szCs w:val="24"/>
        </w:rPr>
      </w:pPr>
      <w:r w:rsidR="000868CE">
        <w:rPr>
          <w:szCs w:val="24"/>
        </w:rPr>
        <w:t>16.1</w:t>
      </w:r>
      <w:r w:rsidR="000868CE">
        <w:rPr>
          <w:szCs w:val="24"/>
        </w:rPr>
        <w:t>. yra registruoti Švietimo ir mokslo institucijų registre (toliau – ŠMIR);</w:t>
      </w:r>
    </w:p>
    <w:p w:rsidR="006753EE" w:rsidRDefault="00451B2D">
      <w:pPr>
        <w:widowControl w:val="0"/>
        <w:shd w:val="clear" w:color="auto" w:fill="FFFFFF"/>
        <w:tabs>
          <w:tab w:val="left" w:pos="1701"/>
        </w:tabs>
        <w:ind w:firstLine="1276"/>
        <w:jc w:val="both"/>
        <w:rPr>
          <w:szCs w:val="24"/>
        </w:rPr>
      </w:pPr>
      <w:r w:rsidR="000868CE">
        <w:rPr>
          <w:szCs w:val="24"/>
        </w:rPr>
        <w:t>16.2</w:t>
      </w:r>
      <w:r w:rsidR="000868CE">
        <w:rPr>
          <w:szCs w:val="24"/>
        </w:rPr>
        <w:t>. turi arba turi teisę naudotis NVŠ programai (-</w:t>
      </w:r>
      <w:proofErr w:type="spellStart"/>
      <w:r w:rsidR="000868CE">
        <w:rPr>
          <w:szCs w:val="24"/>
        </w:rPr>
        <w:t>oms</w:t>
      </w:r>
      <w:proofErr w:type="spellEnd"/>
      <w:r w:rsidR="000868CE">
        <w:rPr>
          <w:szCs w:val="24"/>
        </w:rPr>
        <w:t>) įgyvendinti pritaikytas patalpas, įrangą, priemones, būtinas NVŠ programai vykdyti;</w:t>
      </w:r>
    </w:p>
    <w:p w:rsidR="006753EE" w:rsidRDefault="00451B2D">
      <w:pPr>
        <w:widowControl w:val="0"/>
        <w:shd w:val="clear" w:color="auto" w:fill="FFFFFF"/>
        <w:tabs>
          <w:tab w:val="left" w:pos="1701"/>
        </w:tabs>
        <w:ind w:firstLine="1276"/>
        <w:jc w:val="both"/>
        <w:rPr>
          <w:szCs w:val="24"/>
        </w:rPr>
      </w:pPr>
      <w:r w:rsidR="000868CE">
        <w:rPr>
          <w:szCs w:val="24"/>
        </w:rPr>
        <w:t>16.3</w:t>
      </w:r>
      <w:r w:rsidR="000868CE">
        <w:rPr>
          <w:szCs w:val="24"/>
        </w:rPr>
        <w:t>. turi asmenis, turinčius teisę, o laisvieji mokytojai – patys turi teisę pagal Švietimo įstatymą teikti švietimo paslaugas pagal NVŠ programas;</w:t>
      </w:r>
    </w:p>
    <w:p w:rsidR="006753EE" w:rsidRDefault="00451B2D">
      <w:pPr>
        <w:widowControl w:val="0"/>
        <w:shd w:val="clear" w:color="auto" w:fill="FFFFFF"/>
        <w:tabs>
          <w:tab w:val="left" w:pos="1701"/>
        </w:tabs>
        <w:ind w:firstLine="1276"/>
        <w:jc w:val="both"/>
        <w:rPr>
          <w:b/>
          <w:bCs/>
          <w:szCs w:val="24"/>
        </w:rPr>
      </w:pPr>
      <w:r w:rsidR="000868CE">
        <w:rPr>
          <w:szCs w:val="24"/>
        </w:rPr>
        <w:t>16.4</w:t>
      </w:r>
      <w:r w:rsidR="000868CE">
        <w:rPr>
          <w:szCs w:val="24"/>
        </w:rPr>
        <w:t>. atitinka higienos normas ir teisės aktų nustatytus mokinių saugos bei sveikatos reikalavimus.</w:t>
      </w:r>
    </w:p>
    <w:p w:rsidR="006753EE" w:rsidRDefault="00451B2D">
      <w:pPr>
        <w:tabs>
          <w:tab w:val="left" w:pos="1701"/>
        </w:tabs>
        <w:ind w:firstLine="1276"/>
        <w:jc w:val="both"/>
        <w:rPr>
          <w:szCs w:val="24"/>
        </w:rPr>
      </w:pPr>
      <w:r w:rsidR="000868CE">
        <w:rPr>
          <w:szCs w:val="24"/>
        </w:rPr>
        <w:t>17</w:t>
      </w:r>
      <w:r w:rsidR="000868CE">
        <w:rPr>
          <w:szCs w:val="24"/>
        </w:rPr>
        <w:t>. Nacionalinio lygmens NVŠ programos švietimo teikėjai turi turėti patirties, įgyvendinant NVŠ programas, atitinkančias bent vieną iš Nacionalinių NVŠ programų prioritetų.</w:t>
      </w:r>
    </w:p>
    <w:p w:rsidR="006753EE" w:rsidRDefault="00451B2D">
      <w:pPr>
        <w:tabs>
          <w:tab w:val="left" w:pos="1701"/>
        </w:tabs>
        <w:spacing w:line="276" w:lineRule="auto"/>
        <w:ind w:firstLine="1276"/>
        <w:jc w:val="center"/>
        <w:rPr>
          <w:szCs w:val="24"/>
        </w:rPr>
      </w:pPr>
    </w:p>
    <w:p w:rsidR="006753EE" w:rsidRDefault="00451B2D">
      <w:pPr>
        <w:tabs>
          <w:tab w:val="left" w:pos="1701"/>
        </w:tabs>
        <w:jc w:val="center"/>
        <w:rPr>
          <w:szCs w:val="24"/>
        </w:rPr>
      </w:pPr>
      <w:r w:rsidR="000868CE">
        <w:rPr>
          <w:b/>
          <w:bCs/>
          <w:szCs w:val="24"/>
        </w:rPr>
        <w:t>V</w:t>
      </w:r>
      <w:r w:rsidR="000868CE">
        <w:rPr>
          <w:b/>
          <w:bCs/>
          <w:szCs w:val="24"/>
        </w:rPr>
        <w:t xml:space="preserve"> SKYRIUS</w:t>
      </w:r>
    </w:p>
    <w:p w:rsidR="006753EE" w:rsidRDefault="000868CE">
      <w:pPr>
        <w:tabs>
          <w:tab w:val="left" w:pos="1701"/>
        </w:tabs>
        <w:jc w:val="center"/>
        <w:rPr>
          <w:b/>
          <w:bCs/>
          <w:szCs w:val="24"/>
        </w:rPr>
      </w:pPr>
      <w:r>
        <w:rPr>
          <w:b/>
          <w:bCs/>
          <w:szCs w:val="24"/>
        </w:rPr>
        <w:t>REIKALAVIMAI NACIONALINIO IR SAVIVALDYBĖS LYGMENS</w:t>
      </w:r>
    </w:p>
    <w:p w:rsidR="006753EE" w:rsidRDefault="000868CE">
      <w:pPr>
        <w:tabs>
          <w:tab w:val="left" w:pos="1701"/>
        </w:tabs>
        <w:jc w:val="center"/>
        <w:rPr>
          <w:szCs w:val="24"/>
        </w:rPr>
      </w:pPr>
      <w:r>
        <w:rPr>
          <w:b/>
          <w:bCs/>
          <w:szCs w:val="24"/>
        </w:rPr>
        <w:t>NVŠ PROGRAMOMS</w:t>
      </w:r>
    </w:p>
    <w:p w:rsidR="006753EE" w:rsidRDefault="006753EE">
      <w:pPr>
        <w:tabs>
          <w:tab w:val="left" w:pos="1701"/>
        </w:tabs>
        <w:ind w:firstLine="1276"/>
        <w:jc w:val="both"/>
        <w:rPr>
          <w:szCs w:val="24"/>
        </w:rPr>
      </w:pPr>
    </w:p>
    <w:p w:rsidR="006753EE" w:rsidRDefault="00451B2D">
      <w:pPr>
        <w:tabs>
          <w:tab w:val="left" w:pos="1701"/>
        </w:tabs>
        <w:ind w:firstLine="1276"/>
        <w:jc w:val="both"/>
        <w:rPr>
          <w:szCs w:val="24"/>
        </w:rPr>
      </w:pPr>
      <w:r w:rsidR="000868CE">
        <w:rPr>
          <w:szCs w:val="24"/>
        </w:rPr>
        <w:t>18</w:t>
      </w:r>
      <w:r w:rsidR="000868CE">
        <w:rPr>
          <w:szCs w:val="24"/>
        </w:rPr>
        <w:t>. Savivaldybės lygmens ir nacionalinio lygmens NVŠ programos turi atitikti šiuos reikalavimus:</w:t>
      </w:r>
    </w:p>
    <w:p w:rsidR="006753EE" w:rsidRDefault="00451B2D">
      <w:pPr>
        <w:tabs>
          <w:tab w:val="left" w:pos="1701"/>
        </w:tabs>
        <w:ind w:firstLine="1276"/>
        <w:jc w:val="both"/>
        <w:rPr>
          <w:szCs w:val="24"/>
        </w:rPr>
      </w:pPr>
      <w:r w:rsidR="000868CE">
        <w:rPr>
          <w:szCs w:val="24"/>
        </w:rPr>
        <w:t>18.1</w:t>
      </w:r>
      <w:r w:rsidR="000868CE">
        <w:rPr>
          <w:szCs w:val="24"/>
        </w:rPr>
        <w:t xml:space="preserve">. atliepti Švietimo įstatyme apibrėžto NVŠ paskirtį; </w:t>
      </w:r>
    </w:p>
    <w:p w:rsidR="006753EE" w:rsidRDefault="00451B2D">
      <w:pPr>
        <w:tabs>
          <w:tab w:val="left" w:pos="1701"/>
        </w:tabs>
        <w:ind w:firstLine="1276"/>
        <w:jc w:val="both"/>
        <w:rPr>
          <w:szCs w:val="24"/>
        </w:rPr>
      </w:pPr>
      <w:r w:rsidR="000868CE">
        <w:rPr>
          <w:szCs w:val="24"/>
        </w:rPr>
        <w:t>18.2</w:t>
      </w:r>
      <w:r w:rsidR="000868CE">
        <w:rPr>
          <w:szCs w:val="24"/>
        </w:rPr>
        <w:t xml:space="preserve">. būti registruotos Neformaliojo švietimo programų registre (toliau – NŠPR), nurodant NVŠ programos aprėptį (savivaldybės ar nacionalinio lygmens programa); </w:t>
      </w:r>
    </w:p>
    <w:p w:rsidR="006753EE" w:rsidRDefault="00451B2D">
      <w:pPr>
        <w:tabs>
          <w:tab w:val="left" w:pos="1701"/>
        </w:tabs>
        <w:ind w:firstLine="1276"/>
        <w:jc w:val="both"/>
        <w:rPr>
          <w:b/>
          <w:bCs/>
          <w:szCs w:val="24"/>
        </w:rPr>
      </w:pPr>
      <w:r w:rsidR="000868CE">
        <w:rPr>
          <w:szCs w:val="24"/>
        </w:rPr>
        <w:t>18.3</w:t>
      </w:r>
      <w:r w:rsidR="000868CE">
        <w:rPr>
          <w:szCs w:val="24"/>
        </w:rPr>
        <w:t>. trukti ne mažiau nei 6 (šešis) mėnesius ir 8 (aštuonias) pedagogines valandas per mėnesį Mokiniui.</w:t>
      </w:r>
    </w:p>
    <w:p w:rsidR="006753EE" w:rsidRDefault="00451B2D">
      <w:pPr>
        <w:tabs>
          <w:tab w:val="left" w:pos="1701"/>
        </w:tabs>
        <w:ind w:firstLine="1276"/>
        <w:jc w:val="both"/>
        <w:rPr>
          <w:szCs w:val="24"/>
        </w:rPr>
      </w:pPr>
      <w:r w:rsidR="000868CE">
        <w:rPr>
          <w:szCs w:val="24"/>
        </w:rPr>
        <w:t>19</w:t>
      </w:r>
      <w:r w:rsidR="000868CE">
        <w:rPr>
          <w:szCs w:val="24"/>
        </w:rPr>
        <w:t>. Nacionalinio lygmens NVŠ programa turi papildomai atitikti visus šiuos specialiuosius reikalavimus:</w:t>
      </w:r>
    </w:p>
    <w:p w:rsidR="006753EE" w:rsidRDefault="00451B2D">
      <w:pPr>
        <w:tabs>
          <w:tab w:val="left" w:pos="1701"/>
        </w:tabs>
        <w:ind w:firstLine="1276"/>
        <w:jc w:val="both"/>
        <w:rPr>
          <w:szCs w:val="24"/>
        </w:rPr>
      </w:pPr>
      <w:r w:rsidR="000868CE">
        <w:rPr>
          <w:szCs w:val="24"/>
        </w:rPr>
        <w:t>19.1</w:t>
      </w:r>
      <w:r w:rsidR="000868CE">
        <w:rPr>
          <w:szCs w:val="24"/>
        </w:rPr>
        <w:t>. atitikti bent vieną Nacionalinį NVŠ programų prioritetą, nustatytą Aprašo 12.1 papunktyje;</w:t>
      </w:r>
    </w:p>
    <w:p w:rsidR="006753EE" w:rsidRDefault="00451B2D">
      <w:pPr>
        <w:tabs>
          <w:tab w:val="left" w:pos="1701"/>
        </w:tabs>
        <w:ind w:firstLine="1276"/>
        <w:jc w:val="both"/>
        <w:rPr>
          <w:szCs w:val="24"/>
        </w:rPr>
      </w:pPr>
      <w:r w:rsidR="000868CE">
        <w:rPr>
          <w:szCs w:val="24"/>
        </w:rPr>
        <w:t>19.2</w:t>
      </w:r>
      <w:r w:rsidR="000868CE">
        <w:rPr>
          <w:szCs w:val="24"/>
        </w:rPr>
        <w:t>. sudaryti galimybę NVŠ programoje dalyvauti visų savivaldybių Mokiniams;</w:t>
      </w:r>
    </w:p>
    <w:p w:rsidR="006753EE" w:rsidRDefault="00451B2D">
      <w:pPr>
        <w:tabs>
          <w:tab w:val="left" w:pos="1701"/>
        </w:tabs>
        <w:ind w:firstLine="1276"/>
        <w:jc w:val="both"/>
        <w:rPr>
          <w:szCs w:val="24"/>
        </w:rPr>
      </w:pPr>
      <w:r w:rsidR="000868CE">
        <w:rPr>
          <w:szCs w:val="24"/>
        </w:rPr>
        <w:t>19.3</w:t>
      </w:r>
      <w:r w:rsidR="000868CE">
        <w:rPr>
          <w:szCs w:val="24"/>
        </w:rPr>
        <w:t xml:space="preserve">. užtikrinti, kad NVŠ programoje mokysis mažiausiai 3 (trijų) savivaldybių Mokiniai; </w:t>
      </w:r>
    </w:p>
    <w:p w:rsidR="006753EE" w:rsidRDefault="00451B2D">
      <w:pPr>
        <w:tabs>
          <w:tab w:val="left" w:pos="1701"/>
        </w:tabs>
        <w:ind w:firstLine="1276"/>
        <w:jc w:val="both"/>
        <w:rPr>
          <w:szCs w:val="24"/>
        </w:rPr>
      </w:pPr>
      <w:r w:rsidR="000868CE">
        <w:rPr>
          <w:szCs w:val="24"/>
        </w:rPr>
        <w:t>19.4</w:t>
      </w:r>
      <w:r w:rsidR="000868CE">
        <w:rPr>
          <w:szCs w:val="24"/>
        </w:rPr>
        <w:t xml:space="preserve">. vykti nuotoliniu būdu, kai Mokiniai pagal užsiėmimų tvarkaraštį, būdami skirtingose fizinėse vietose, naudodami informacines komunikacijos technologijas, realiu laiku </w:t>
      </w:r>
      <w:r w:rsidR="000868CE">
        <w:rPr>
          <w:szCs w:val="24"/>
        </w:rPr>
        <w:lastRenderedPageBreak/>
        <w:t xml:space="preserve">dalyvauja NVŠ programoje (toliau – nuotolinis būdas), arba mišriu būdu, kai Mokiniai </w:t>
      </w:r>
      <w:proofErr w:type="spellStart"/>
      <w:r w:rsidR="000868CE">
        <w:rPr>
          <w:szCs w:val="24"/>
        </w:rPr>
        <w:t>užsiėmimuose</w:t>
      </w:r>
      <w:proofErr w:type="spellEnd"/>
      <w:r w:rsidR="000868CE">
        <w:rPr>
          <w:szCs w:val="24"/>
        </w:rPr>
        <w:t xml:space="preserve"> dalyvauja nuotoliniu būdu ir mažiausiai 3 (tris) kartus per NVŠ programos vykdymo laikotarpį </w:t>
      </w:r>
      <w:proofErr w:type="spellStart"/>
      <w:r w:rsidR="000868CE">
        <w:rPr>
          <w:szCs w:val="24"/>
        </w:rPr>
        <w:t>užsiėmimuose</w:t>
      </w:r>
      <w:proofErr w:type="spellEnd"/>
      <w:r w:rsidR="000868CE">
        <w:rPr>
          <w:szCs w:val="24"/>
        </w:rPr>
        <w:t xml:space="preserve"> dalyvauja kasdieniu (kontaktiniu)</w:t>
      </w:r>
      <w:r w:rsidR="000868CE">
        <w:rPr>
          <w:b/>
          <w:bCs/>
          <w:szCs w:val="24"/>
        </w:rPr>
        <w:t xml:space="preserve"> </w:t>
      </w:r>
      <w:r w:rsidR="000868CE">
        <w:rPr>
          <w:szCs w:val="24"/>
        </w:rPr>
        <w:t xml:space="preserve">būdu. </w:t>
      </w:r>
    </w:p>
    <w:p w:rsidR="006753EE" w:rsidRDefault="00451B2D">
      <w:pPr>
        <w:tabs>
          <w:tab w:val="left" w:pos="1701"/>
        </w:tabs>
        <w:ind w:firstLine="1276"/>
        <w:jc w:val="both"/>
        <w:rPr>
          <w:szCs w:val="24"/>
        </w:rPr>
      </w:pPr>
    </w:p>
    <w:p w:rsidR="006753EE" w:rsidRDefault="00451B2D">
      <w:pPr>
        <w:tabs>
          <w:tab w:val="left" w:pos="1701"/>
        </w:tabs>
        <w:jc w:val="center"/>
        <w:rPr>
          <w:b/>
          <w:bCs/>
          <w:szCs w:val="24"/>
        </w:rPr>
      </w:pPr>
      <w:r w:rsidR="000868CE">
        <w:rPr>
          <w:b/>
          <w:bCs/>
          <w:color w:val="000000"/>
          <w:szCs w:val="24"/>
        </w:rPr>
        <w:t>VI</w:t>
      </w:r>
      <w:r w:rsidR="000868CE">
        <w:rPr>
          <w:b/>
          <w:bCs/>
          <w:color w:val="000000"/>
          <w:szCs w:val="24"/>
        </w:rPr>
        <w:t xml:space="preserve"> SKYRIUS</w:t>
      </w:r>
    </w:p>
    <w:p w:rsidR="006753EE" w:rsidRDefault="00451B2D">
      <w:pPr>
        <w:tabs>
          <w:tab w:val="left" w:pos="1701"/>
        </w:tabs>
        <w:jc w:val="center"/>
        <w:rPr>
          <w:b/>
          <w:bCs/>
          <w:szCs w:val="24"/>
        </w:rPr>
      </w:pPr>
      <w:r w:rsidR="000868CE">
        <w:rPr>
          <w:b/>
          <w:bCs/>
          <w:color w:val="000000"/>
          <w:szCs w:val="24"/>
        </w:rPr>
        <w:t xml:space="preserve">NVŠ </w:t>
      </w:r>
      <w:r w:rsidR="000868CE">
        <w:rPr>
          <w:b/>
          <w:bCs/>
          <w:szCs w:val="24"/>
        </w:rPr>
        <w:t>PROGRAMŲ VERTINIMAS, KOKYBĖS UŽTIKRINIMAS IR NVŠ LĖŠAS GAUNANČIŲ MOKINIŲ APSKAITA</w:t>
      </w:r>
    </w:p>
    <w:p w:rsidR="006753EE" w:rsidRDefault="006753EE">
      <w:pPr>
        <w:tabs>
          <w:tab w:val="left" w:pos="1701"/>
        </w:tabs>
        <w:ind w:firstLine="1276"/>
        <w:jc w:val="center"/>
        <w:rPr>
          <w:b/>
          <w:szCs w:val="24"/>
        </w:rPr>
      </w:pPr>
    </w:p>
    <w:p w:rsidR="006753EE" w:rsidRDefault="00451B2D">
      <w:pPr>
        <w:tabs>
          <w:tab w:val="left" w:pos="1701"/>
        </w:tabs>
        <w:ind w:firstLine="1276"/>
        <w:jc w:val="both"/>
        <w:rPr>
          <w:szCs w:val="24"/>
        </w:rPr>
      </w:pPr>
      <w:r w:rsidR="000868CE">
        <w:rPr>
          <w:szCs w:val="24"/>
        </w:rPr>
        <w:t>20</w:t>
      </w:r>
      <w:r w:rsidR="000868CE">
        <w:rPr>
          <w:szCs w:val="24"/>
        </w:rPr>
        <w:t>. Švietimo teikėjas kiekvienai vertinti</w:t>
      </w:r>
      <w:r w:rsidR="000868CE">
        <w:rPr>
          <w:b/>
          <w:bCs/>
          <w:szCs w:val="24"/>
        </w:rPr>
        <w:t xml:space="preserve"> </w:t>
      </w:r>
      <w:r w:rsidR="000868CE">
        <w:rPr>
          <w:szCs w:val="24"/>
        </w:rPr>
        <w:t>teikiamai NVŠ programai elektroniniu būdu www.nspr.smm.lt užpildo NVŠ programos atitikties reikalavimams paraišką (toliau – Paraiška) (Aprašo 1 priedas).</w:t>
      </w:r>
    </w:p>
    <w:p w:rsidR="006753EE" w:rsidRDefault="00451B2D">
      <w:pPr>
        <w:tabs>
          <w:tab w:val="left" w:pos="1701"/>
        </w:tabs>
        <w:ind w:firstLine="1276"/>
        <w:jc w:val="both"/>
        <w:rPr>
          <w:szCs w:val="24"/>
        </w:rPr>
      </w:pPr>
      <w:r w:rsidR="000868CE">
        <w:rPr>
          <w:szCs w:val="24"/>
        </w:rPr>
        <w:t>21</w:t>
      </w:r>
      <w:r w:rsidR="000868CE">
        <w:rPr>
          <w:szCs w:val="24"/>
        </w:rPr>
        <w:t xml:space="preserve">. Paraiškos teikiamos ir vertinamos du kartus per kalendorinius metus iki Aprašo 21.1 ir 21.2 papunkčiuose nustatytų datų 23.59 valandos Lietuvos Respublikos laiku: </w:t>
      </w:r>
    </w:p>
    <w:p w:rsidR="006753EE" w:rsidRDefault="00451B2D">
      <w:pPr>
        <w:tabs>
          <w:tab w:val="left" w:pos="1701"/>
        </w:tabs>
        <w:ind w:firstLine="1276"/>
        <w:jc w:val="both"/>
        <w:rPr>
          <w:szCs w:val="24"/>
        </w:rPr>
      </w:pPr>
      <w:r w:rsidR="000868CE">
        <w:rPr>
          <w:szCs w:val="24"/>
        </w:rPr>
        <w:t>21.1</w:t>
      </w:r>
      <w:r w:rsidR="000868CE">
        <w:rPr>
          <w:szCs w:val="24"/>
        </w:rPr>
        <w:t>. pateikus iki birželio 1 d., informacija apie reikalavimus atitinkančias / reikalavimų neatitinkančias NVŠ programas pažymima NŠPR iki rugpjūčio 1 d.;</w:t>
      </w:r>
    </w:p>
    <w:p w:rsidR="006753EE" w:rsidRDefault="00451B2D">
      <w:pPr>
        <w:tabs>
          <w:tab w:val="left" w:pos="1701"/>
        </w:tabs>
        <w:ind w:firstLine="1276"/>
        <w:jc w:val="both"/>
        <w:rPr>
          <w:szCs w:val="24"/>
        </w:rPr>
      </w:pPr>
      <w:r w:rsidR="000868CE">
        <w:rPr>
          <w:szCs w:val="24"/>
        </w:rPr>
        <w:t>21.2</w:t>
      </w:r>
      <w:r w:rsidR="000868CE">
        <w:rPr>
          <w:szCs w:val="24"/>
        </w:rPr>
        <w:t xml:space="preserve">. pateikus iki spalio 1 d., informacija apie reikalavimus atitinkančias / reikalavimų  neatitinkančias NVŠ programas pažymima NŠPR iki gruodžio 1 d. </w:t>
      </w:r>
    </w:p>
    <w:p w:rsidR="006753EE" w:rsidRDefault="00451B2D">
      <w:pPr>
        <w:tabs>
          <w:tab w:val="left" w:pos="1701"/>
        </w:tabs>
        <w:ind w:firstLine="1276"/>
        <w:jc w:val="both"/>
        <w:rPr>
          <w:szCs w:val="24"/>
        </w:rPr>
      </w:pPr>
      <w:r w:rsidR="000868CE">
        <w:rPr>
          <w:szCs w:val="24"/>
        </w:rPr>
        <w:t>22</w:t>
      </w:r>
      <w:r w:rsidR="000868CE">
        <w:rPr>
          <w:szCs w:val="24"/>
        </w:rPr>
        <w:t xml:space="preserve">. Nacionalinio lygmens NVŠ programas vertina LINEŠA. </w:t>
      </w:r>
    </w:p>
    <w:p w:rsidR="006753EE" w:rsidRDefault="00451B2D">
      <w:pPr>
        <w:tabs>
          <w:tab w:val="left" w:pos="1701"/>
        </w:tabs>
        <w:ind w:firstLine="1276"/>
        <w:jc w:val="both"/>
        <w:rPr>
          <w:szCs w:val="24"/>
        </w:rPr>
      </w:pPr>
      <w:r w:rsidR="000868CE">
        <w:rPr>
          <w:szCs w:val="24"/>
        </w:rPr>
        <w:t>23</w:t>
      </w:r>
      <w:r w:rsidR="000868CE">
        <w:rPr>
          <w:szCs w:val="24"/>
        </w:rPr>
        <w:t xml:space="preserve">. Savivaldybės lygmens NVŠ programas vertina ta savivaldybė, kurioje švietimo teikėjas yra registruotas ŠMIR. Savivaldybės lygmens NVŠ programos atitiktis reikalavimams galioja visose savivaldybėse. </w:t>
      </w:r>
    </w:p>
    <w:p w:rsidR="006753EE" w:rsidRDefault="00451B2D">
      <w:pPr>
        <w:tabs>
          <w:tab w:val="left" w:pos="1701"/>
        </w:tabs>
        <w:ind w:firstLine="1276"/>
        <w:jc w:val="both"/>
        <w:rPr>
          <w:szCs w:val="24"/>
        </w:rPr>
      </w:pPr>
      <w:r w:rsidR="000868CE">
        <w:rPr>
          <w:szCs w:val="24"/>
        </w:rPr>
        <w:t>24</w:t>
      </w:r>
      <w:r w:rsidR="000868CE">
        <w:rPr>
          <w:szCs w:val="24"/>
        </w:rPr>
        <w:t xml:space="preserve">. NVŠ programos atitiktis reikalavimams galioja neterminuotai. NŠPR nuostatų nustatyta tvarka NVŠ programa išregistruojama iš NŠPR, jei daugiau nei vienus kalendorinius metus Mokinių registre NVŠ programoje nebuvo registruotas nei vienas Mokinys.  </w:t>
      </w:r>
    </w:p>
    <w:p w:rsidR="006753EE" w:rsidRDefault="00451B2D">
      <w:pPr>
        <w:tabs>
          <w:tab w:val="left" w:pos="1701"/>
        </w:tabs>
        <w:ind w:firstLine="1276"/>
        <w:jc w:val="both"/>
        <w:rPr>
          <w:szCs w:val="24"/>
        </w:rPr>
      </w:pPr>
      <w:r w:rsidR="000868CE">
        <w:rPr>
          <w:szCs w:val="24"/>
        </w:rPr>
        <w:t>25</w:t>
      </w:r>
      <w:r w:rsidR="000868CE">
        <w:rPr>
          <w:szCs w:val="24"/>
        </w:rPr>
        <w:t xml:space="preserve">. Paraiškas dėl savivaldybės lygmens NVŠ programos vertina Savivaldybės komisija, o Paraiškas dėl nacionalinio lygmens NVŠ programų vertina LINEŠA komisija (toliau kartu – Komisijos), sudarytos iš ne mažiau nei 3 (trijų) įvairių institucijų atstovų, nepriklausomų vertintojų, turinčių patirties NVŠ srityje. Komisijos savo veikloje vadovaujasi skaidrumo, nešališkumo, konfidencialumo, teisingumo, sąžiningumo ir protingumo principais. Komisijų nariai pasirašo nešališkumo ir konfidencialumo </w:t>
      </w:r>
      <w:proofErr w:type="spellStart"/>
      <w:r w:rsidR="000868CE">
        <w:rPr>
          <w:szCs w:val="24"/>
        </w:rPr>
        <w:t>pasižadėjimus</w:t>
      </w:r>
      <w:proofErr w:type="spellEnd"/>
      <w:r w:rsidR="000868CE">
        <w:rPr>
          <w:szCs w:val="24"/>
        </w:rPr>
        <w:t xml:space="preserve"> (Aprašo 3 priedas).</w:t>
      </w:r>
    </w:p>
    <w:p w:rsidR="006753EE" w:rsidRDefault="00451B2D">
      <w:pPr>
        <w:tabs>
          <w:tab w:val="left" w:pos="1701"/>
        </w:tabs>
        <w:ind w:firstLine="1276"/>
        <w:jc w:val="both"/>
        <w:rPr>
          <w:szCs w:val="24"/>
        </w:rPr>
      </w:pPr>
      <w:r w:rsidR="000868CE">
        <w:rPr>
          <w:szCs w:val="24"/>
        </w:rPr>
        <w:t>26</w:t>
      </w:r>
      <w:r w:rsidR="000868CE">
        <w:rPr>
          <w:szCs w:val="24"/>
        </w:rPr>
        <w:t xml:space="preserve">. Vieną Paraišką vertina 2 (du) Komisijų nariai, užpildydami NVŠ programos vertinimo formą (Aprašo 2 priedas) (toliau – Vertinimo forma), ir nustato, ar NVŠ programa atitinka reikalavimus. Jei jų sprendimas dėl NVŠ programų atitikties nesutampa, Paraišką vertina trečias Komisijos narys, kurio sprendimas yra galutinis.  </w:t>
      </w:r>
    </w:p>
    <w:p w:rsidR="006753EE" w:rsidRDefault="00451B2D">
      <w:pPr>
        <w:tabs>
          <w:tab w:val="left" w:pos="1701"/>
        </w:tabs>
        <w:ind w:firstLine="1276"/>
        <w:jc w:val="both"/>
        <w:rPr>
          <w:strike/>
          <w:szCs w:val="24"/>
        </w:rPr>
      </w:pPr>
      <w:r w:rsidR="000868CE">
        <w:rPr>
          <w:szCs w:val="24"/>
        </w:rPr>
        <w:t>27</w:t>
      </w:r>
      <w:r w:rsidR="000868CE">
        <w:rPr>
          <w:szCs w:val="24"/>
        </w:rPr>
        <w:t>. NVŠ programa atitinka reikalavimus, jeigu Paraiška atitinka ne mažiau kaip 3 (tris) Vertinimo formoje nustatytus kriterijus, o visus kitus kriterijus atitinka iš dalies.</w:t>
      </w:r>
    </w:p>
    <w:p w:rsidR="006753EE" w:rsidRDefault="00451B2D">
      <w:pPr>
        <w:tabs>
          <w:tab w:val="left" w:pos="1701"/>
        </w:tabs>
        <w:ind w:firstLine="1276"/>
        <w:jc w:val="both"/>
      </w:pPr>
      <w:r w:rsidR="000868CE">
        <w:rPr>
          <w:szCs w:val="24"/>
        </w:rPr>
        <w:t>28</w:t>
      </w:r>
      <w:r w:rsidR="000868CE">
        <w:rPr>
          <w:szCs w:val="24"/>
        </w:rPr>
        <w:t>. Komisijos jų darbo reglamentuose nustatytais terminais pateikia reikalavimus atitinkančių ir jų neatitinkančių NVŠ programų sąrašus tvirtinti: savivaldybės lygmens NVŠ programų – savivaldybės vykdomajai institucijai ar jos įgaliotam savivaldybės administracijos direktoriui, nacionalinio lygmens NVŠ programų – LINEŠA direktoriui. Savivaldybės vykdomajai institucijai ar jos įgaliotam savivaldybės administracijos direktoriui patvirtinus reikalavimus atitinkančių ir jų neatitinkančių savivaldybės lygmens NVŠ programų sąrašus / LINEŠA direktoriui patvirtinus reikalavimus atitinkančių ir jų neatitinkančių nacionalinio lygmens NVŠ programų sąrašus, per 3 (tris) darbo dienas informacija pažymima NŠPR.</w:t>
      </w:r>
      <w:r w:rsidR="000868CE">
        <w:t xml:space="preserve"> </w:t>
      </w:r>
    </w:p>
    <w:p w:rsidR="006753EE" w:rsidRDefault="00451B2D">
      <w:pPr>
        <w:tabs>
          <w:tab w:val="left" w:pos="1701"/>
        </w:tabs>
        <w:ind w:firstLine="1276"/>
        <w:jc w:val="both"/>
        <w:rPr>
          <w:szCs w:val="24"/>
        </w:rPr>
      </w:pPr>
      <w:r w:rsidR="000868CE">
        <w:rPr>
          <w:szCs w:val="24"/>
        </w:rPr>
        <w:t>29</w:t>
      </w:r>
      <w:r w:rsidR="000868CE">
        <w:rPr>
          <w:szCs w:val="24"/>
        </w:rPr>
        <w:t>. Švietimo teikėjas iki einamųjų kalendorinių metų rugpjūčio 31 d. ir gruodžio 31 d. NŠPR:</w:t>
      </w:r>
    </w:p>
    <w:p w:rsidR="006753EE" w:rsidRDefault="00451B2D">
      <w:pPr>
        <w:tabs>
          <w:tab w:val="left" w:pos="1701"/>
        </w:tabs>
        <w:ind w:firstLine="1276"/>
        <w:jc w:val="both"/>
        <w:rPr>
          <w:szCs w:val="24"/>
        </w:rPr>
      </w:pPr>
      <w:r w:rsidR="000868CE">
        <w:rPr>
          <w:szCs w:val="24"/>
        </w:rPr>
        <w:t>29.1</w:t>
      </w:r>
      <w:r w:rsidR="000868CE">
        <w:rPr>
          <w:szCs w:val="24"/>
        </w:rPr>
        <w:t>. nurodo savivaldybes, kurių teritorijoje planuoja vykdyti reikalavimus atitinkančias savivaldybės lygmens NVŠ programas;</w:t>
      </w:r>
    </w:p>
    <w:p w:rsidR="006753EE" w:rsidRDefault="00451B2D">
      <w:pPr>
        <w:tabs>
          <w:tab w:val="left" w:pos="1701"/>
        </w:tabs>
        <w:ind w:firstLine="1276"/>
        <w:jc w:val="both"/>
        <w:rPr>
          <w:szCs w:val="24"/>
        </w:rPr>
      </w:pPr>
      <w:r w:rsidR="000868CE">
        <w:rPr>
          <w:szCs w:val="24"/>
        </w:rPr>
        <w:t>29.2</w:t>
      </w:r>
      <w:r w:rsidR="000868CE">
        <w:rPr>
          <w:szCs w:val="24"/>
        </w:rPr>
        <w:t>. pažymi, ar vykdys nacionalinio lygmens reikalavimus atitinkančias NVŠ programas.</w:t>
      </w:r>
    </w:p>
    <w:p w:rsidR="006753EE" w:rsidRDefault="00451B2D">
      <w:pPr>
        <w:ind w:firstLine="1276"/>
        <w:jc w:val="both"/>
      </w:pPr>
      <w:r w:rsidR="000868CE">
        <w:rPr>
          <w:szCs w:val="24"/>
        </w:rPr>
        <w:t>30</w:t>
      </w:r>
      <w:r w:rsidR="000868CE">
        <w:rPr>
          <w:szCs w:val="24"/>
        </w:rPr>
        <w:t xml:space="preserve">. Savivaldybės vykdomoji institucija ar jos įgaliotas savivaldybės administracijos direktorius, vadovaudamasis NŠPR duomenimis apie savivaldybėje vykdomas savivaldybės lygmens </w:t>
      </w:r>
      <w:r w:rsidR="000868CE">
        <w:rPr>
          <w:szCs w:val="24"/>
        </w:rPr>
        <w:lastRenderedPageBreak/>
        <w:t>NVŠ programas, iki rugsėjo 15 d. ir iki sausio 15 d. priima sprendimą dėl einamaisiais kalendoriniais metais finansuojamų / nefinansuojamų NVŠ programų sąrašo patvirtinimo (toliau – Savivaldybės sprendimas), nurodydamas finansuojamų NVŠ programų finansavimo laikotarpį, o informacija apie finansuojamas / nefinansuojamas savivaldybės lygmens NVŠ programas pažymima NŠPR. Finansuojamų NVŠ programų sąraše nurodomas švietimo teikėjo pavadinimas (jeigu švietimo teikėjas yra juridinis asmuo) arba vardas, pavardė (jeigu švietimo teikėjas yra fizinis asmuo), juridinio asmens kodas (jeigu švietimo teikėjas yra juridinis asmuo), NVŠ programos pavadinimas ir NŠPR kodas. Jeigu NVŠ programa nefinansuojama – nurodoma priežastis. Savivaldybės administracijos darbuotojas per 3 (tris) darbo dienas nuo Savivaldybės sprendimo priėmimo informaciją apie finansuojamas / nefinansuojamas savivaldybės lygmens NVŠ programas pažymi NŠPR.</w:t>
      </w:r>
      <w:r w:rsidR="000868CE">
        <w:t xml:space="preserve"> </w:t>
      </w:r>
    </w:p>
    <w:p w:rsidR="006753EE" w:rsidRDefault="00451B2D">
      <w:pPr>
        <w:tabs>
          <w:tab w:val="left" w:pos="1701"/>
        </w:tabs>
        <w:ind w:firstLine="1276"/>
        <w:jc w:val="both"/>
        <w:rPr>
          <w:szCs w:val="24"/>
        </w:rPr>
      </w:pPr>
      <w:r w:rsidR="000868CE">
        <w:rPr>
          <w:szCs w:val="24"/>
        </w:rPr>
        <w:t>31</w:t>
      </w:r>
      <w:r w:rsidR="000868CE">
        <w:rPr>
          <w:szCs w:val="24"/>
        </w:rPr>
        <w:t>. LINEŠA direktorius, vadovaudamasis NŠPR duomenimis apie vykdomas nacionalinio lygmens NVŠ programas, iki rugsėjo 20 d. ir iki sausio 20 d. patvirtina einamaisiais kalendoriniais metais siūlomų finansuoti ir (arba) nefinansuoti nacionalinio lygmens NVŠ programų sąrašą ir jį teikia Lietuvos Respublikos švietimo, mokslo ir sporto ministerijai (toliau – Ministerija) tvirtinti. Sąraše nurodomas švietimo teikėjo pavadinimas (jeigu švietimo tiekėjas yra juridinis asmuo) arba vardas, pavardė (jeigu švietimo tiekėjas yra fizinis asmuo), juridinio asmens kodas (jeigu švietimo tiekėjas yra juridinis asmuo), NVŠ programos pavadinimas, NŠPR kodas ir</w:t>
      </w:r>
      <w:r w:rsidR="000868CE">
        <w:rPr>
          <w:b/>
          <w:bCs/>
          <w:szCs w:val="24"/>
        </w:rPr>
        <w:t xml:space="preserve"> </w:t>
      </w:r>
      <w:r w:rsidR="000868CE">
        <w:rPr>
          <w:szCs w:val="24"/>
        </w:rPr>
        <w:t>nacionalinio lygmens NVŠ programai skiriama lėšų suma ir NVŠ programos finansavimo laikotarpis. Jeigu NVŠ programos siūloma nefinansuoti – nurodoma priežastis.</w:t>
      </w:r>
      <w:r w:rsidR="000868CE">
        <w:t xml:space="preserve"> </w:t>
      </w:r>
    </w:p>
    <w:p w:rsidR="006753EE" w:rsidRDefault="00451B2D">
      <w:pPr>
        <w:tabs>
          <w:tab w:val="left" w:pos="1418"/>
        </w:tabs>
        <w:ind w:firstLine="1276"/>
        <w:jc w:val="both"/>
      </w:pPr>
      <w:r w:rsidR="000868CE">
        <w:rPr>
          <w:szCs w:val="24"/>
        </w:rPr>
        <w:t>32</w:t>
      </w:r>
      <w:r w:rsidR="000868CE">
        <w:rPr>
          <w:szCs w:val="24"/>
        </w:rPr>
        <w:t>. Jei NVŠ programos įgyvendinimo stebėsenos metu buvo nustatytas pažeidimas, dėl kurio su švietimo teikėju buvo nutraukta NVŠ programų finansavimo sutartis, savivaldybės vykdomoji institucija ar jos įgaliotas savivaldybės administracijos direktorius turi teisę priimti sprendimą / LINEŠA direktorius siūlyti Ministerijai nefinansuoti švietimo teikėjo NVŠ programos vienus kalendorinius metus.</w:t>
      </w:r>
    </w:p>
    <w:p w:rsidR="006753EE" w:rsidRDefault="00451B2D">
      <w:pPr>
        <w:ind w:firstLine="1278"/>
        <w:jc w:val="both"/>
        <w:rPr>
          <w:szCs w:val="24"/>
        </w:rPr>
      </w:pPr>
      <w:r w:rsidR="000868CE">
        <w:rPr>
          <w:szCs w:val="24"/>
        </w:rPr>
        <w:t>33</w:t>
      </w:r>
      <w:r w:rsidR="000868CE">
        <w:rPr>
          <w:szCs w:val="24"/>
        </w:rPr>
        <w:t xml:space="preserve">. LINEŠA nacionalinio lygmens NVŠ programai skiriamą lėšų sumą apskaičiuoja, vadovaudamasi rugsėjo 15 d. ir sausio 15 d. Mokinių registro duomenimis, pagal reikalavimus atitinkančioje nacionalinio lygmens NVŠ programoje besimokančių mokinių skaičių. Jei NVŠ lėšų nepakanka, paskaičiuota suma proporcingai mažinama visoms nacionalinio lygmens NVŠ programoms. </w:t>
      </w:r>
    </w:p>
    <w:p w:rsidR="006753EE" w:rsidRDefault="00451B2D">
      <w:pPr>
        <w:tabs>
          <w:tab w:val="left" w:pos="1701"/>
        </w:tabs>
        <w:ind w:firstLine="1276"/>
        <w:jc w:val="both"/>
        <w:rPr>
          <w:szCs w:val="24"/>
        </w:rPr>
      </w:pPr>
      <w:r w:rsidR="000868CE">
        <w:rPr>
          <w:szCs w:val="24"/>
        </w:rPr>
        <w:t>34</w:t>
      </w:r>
      <w:r w:rsidR="000868CE">
        <w:rPr>
          <w:szCs w:val="24"/>
        </w:rPr>
        <w:t>. Ministerija, atsižvelgdama į LINEŠA direktoriaus įsakymą dėl einamaisiais kalendoriniais metais siūlomų finansuoti ir (arba) nefinansuoti nacionalinio lygmens NVŠ programų sąrašo patvirtinimo, priima sprendimą dėl einamųjų kalendorinių metų finansuojamų ir (arba) nefinansuojamų nacionalinio lygmens NVŠ programų sąrašo (toliau – Ministerijos sprendimas), kuris tvirtinamas švietimo, mokslo ir sporto ministro įsakymu. Prireikus Ministerija turi teisę prašyti LINEŠA pateikti papildomą informaciją dėl siūlomų finansuoti nacionalinio lygmens NVŠ programų.</w:t>
      </w:r>
    </w:p>
    <w:p w:rsidR="006753EE" w:rsidRDefault="00451B2D">
      <w:pPr>
        <w:tabs>
          <w:tab w:val="left" w:pos="1701"/>
        </w:tabs>
        <w:ind w:firstLine="1276"/>
        <w:jc w:val="both"/>
        <w:rPr>
          <w:szCs w:val="24"/>
        </w:rPr>
      </w:pPr>
      <w:r w:rsidR="000868CE">
        <w:rPr>
          <w:szCs w:val="24"/>
        </w:rPr>
        <w:t>35</w:t>
      </w:r>
      <w:r w:rsidR="000868CE">
        <w:rPr>
          <w:szCs w:val="24"/>
        </w:rPr>
        <w:t>. Ministerijos sprendime nurodoma:</w:t>
      </w:r>
    </w:p>
    <w:p w:rsidR="006753EE" w:rsidRDefault="00451B2D">
      <w:pPr>
        <w:tabs>
          <w:tab w:val="left" w:pos="1701"/>
        </w:tabs>
        <w:ind w:firstLine="1276"/>
        <w:jc w:val="both"/>
        <w:rPr>
          <w:color w:val="002060"/>
          <w:szCs w:val="24"/>
        </w:rPr>
      </w:pPr>
      <w:r w:rsidR="000868CE">
        <w:rPr>
          <w:szCs w:val="24"/>
        </w:rPr>
        <w:t>35.1</w:t>
      </w:r>
      <w:r w:rsidR="000868CE">
        <w:rPr>
          <w:szCs w:val="24"/>
        </w:rPr>
        <w:t>.</w:t>
      </w:r>
      <w:r w:rsidR="000868CE">
        <w:rPr>
          <w:color w:val="000000"/>
          <w:szCs w:val="24"/>
        </w:rPr>
        <w:t xml:space="preserve"> teisinis pagrindas finansuoti nacionalinio lygmens NVŠ programą (-</w:t>
      </w:r>
      <w:proofErr w:type="spellStart"/>
      <w:r w:rsidR="000868CE">
        <w:rPr>
          <w:color w:val="000000"/>
          <w:szCs w:val="24"/>
        </w:rPr>
        <w:t>as</w:t>
      </w:r>
      <w:proofErr w:type="spellEnd"/>
      <w:r w:rsidR="000868CE">
        <w:rPr>
          <w:color w:val="000000"/>
          <w:szCs w:val="24"/>
        </w:rPr>
        <w:t>) arba jos (jų) nefinansuoti;</w:t>
      </w:r>
    </w:p>
    <w:p w:rsidR="006753EE" w:rsidRDefault="00451B2D">
      <w:pPr>
        <w:tabs>
          <w:tab w:val="left" w:pos="1701"/>
        </w:tabs>
        <w:ind w:firstLine="1276"/>
        <w:jc w:val="both"/>
      </w:pPr>
      <w:r w:rsidR="000868CE">
        <w:rPr>
          <w:szCs w:val="24"/>
        </w:rPr>
        <w:t>35.2</w:t>
      </w:r>
      <w:r w:rsidR="000868CE">
        <w:rPr>
          <w:szCs w:val="24"/>
        </w:rPr>
        <w:t>. NVŠ programų, kurioms skiriamas finansavimas, sąrašas ir skiriama lėšų suma, NVŠ programų finansavimo laikotarpis, nurodant NVŠ programas įgyvendinančius švietimo teikėjus;</w:t>
      </w:r>
      <w:r w:rsidR="000868CE">
        <w:t xml:space="preserve"> </w:t>
      </w:r>
    </w:p>
    <w:p w:rsidR="006753EE" w:rsidRDefault="00451B2D">
      <w:pPr>
        <w:tabs>
          <w:tab w:val="left" w:pos="1701"/>
        </w:tabs>
        <w:ind w:firstLine="1276"/>
        <w:jc w:val="both"/>
        <w:rPr>
          <w:szCs w:val="24"/>
        </w:rPr>
      </w:pPr>
      <w:r w:rsidR="000868CE">
        <w:rPr>
          <w:szCs w:val="24"/>
        </w:rPr>
        <w:t>35.3</w:t>
      </w:r>
      <w:r w:rsidR="000868CE">
        <w:rPr>
          <w:szCs w:val="24"/>
        </w:rPr>
        <w:t>. NVŠ programų, kurioms finansavimas neskiriamas, sąrašas, nurodant švietimo teikėją ir finansavimo neskyrimo priežastį;</w:t>
      </w:r>
    </w:p>
    <w:p w:rsidR="006753EE" w:rsidRDefault="00451B2D">
      <w:pPr>
        <w:tabs>
          <w:tab w:val="left" w:pos="1701"/>
        </w:tabs>
        <w:ind w:firstLine="1276"/>
        <w:jc w:val="both"/>
        <w:rPr>
          <w:color w:val="000000"/>
          <w:szCs w:val="24"/>
        </w:rPr>
      </w:pPr>
      <w:r w:rsidR="000868CE">
        <w:rPr>
          <w:szCs w:val="24"/>
        </w:rPr>
        <w:t>35.4</w:t>
      </w:r>
      <w:r w:rsidR="000868CE">
        <w:rPr>
          <w:szCs w:val="24"/>
        </w:rPr>
        <w:t xml:space="preserve">. </w:t>
      </w:r>
      <w:r w:rsidR="000868CE">
        <w:rPr>
          <w:color w:val="000000"/>
          <w:szCs w:val="24"/>
        </w:rPr>
        <w:t>sprendimo dėl nacionalinio lygmens NVŠ programos finansavimo apskundimo tvarka.</w:t>
      </w:r>
    </w:p>
    <w:p w:rsidR="006753EE" w:rsidRDefault="00451B2D">
      <w:pPr>
        <w:tabs>
          <w:tab w:val="left" w:pos="1701"/>
        </w:tabs>
        <w:ind w:firstLine="1276"/>
        <w:jc w:val="both"/>
        <w:rPr>
          <w:szCs w:val="24"/>
        </w:rPr>
      </w:pPr>
      <w:r w:rsidR="000868CE">
        <w:rPr>
          <w:szCs w:val="24"/>
        </w:rPr>
        <w:t>36</w:t>
      </w:r>
      <w:r w:rsidR="000868CE">
        <w:rPr>
          <w:szCs w:val="24"/>
        </w:rPr>
        <w:t>. Ministerijos sprendimas per 1 (vieną) darbo dieną nuo jo priėmimo išsiunčiamas LINEŠA, kuri per 3 (tris) darbo dienas nuo Ministerijos sprendimo gavimo informaciją apie finansuojamas / nefinansuojamas nacionalinio lygmens NVŠ programas pažymi NŠPR.</w:t>
      </w:r>
    </w:p>
    <w:p w:rsidR="006753EE" w:rsidRDefault="00451B2D">
      <w:pPr>
        <w:tabs>
          <w:tab w:val="left" w:pos="1276"/>
        </w:tabs>
        <w:ind w:firstLine="1276"/>
        <w:jc w:val="both"/>
      </w:pPr>
      <w:r w:rsidR="000868CE">
        <w:rPr>
          <w:szCs w:val="24"/>
        </w:rPr>
        <w:t>37</w:t>
      </w:r>
      <w:r w:rsidR="000868CE">
        <w:rPr>
          <w:szCs w:val="24"/>
        </w:rPr>
        <w:t>. Su švietimo teikėju, kurio NVŠ programai (-</w:t>
      </w:r>
      <w:proofErr w:type="spellStart"/>
      <w:r w:rsidR="000868CE">
        <w:rPr>
          <w:szCs w:val="24"/>
        </w:rPr>
        <w:t>oms</w:t>
      </w:r>
      <w:proofErr w:type="spellEnd"/>
      <w:r w:rsidR="000868CE">
        <w:rPr>
          <w:szCs w:val="24"/>
        </w:rPr>
        <w:t xml:space="preserve">) Ministerijos / savivaldybės vykdomosios institucijos ar jos įgalioto savivaldybės administracijos direktoriaus sprendimu yra skiriamas finansavimas (toliau – NVŠ teikėjas), sudaroma finansavimo sutartis, parengta pagal Pavyzdinę sutarties dėl neformaliojo vaikų švietimo programos finansavimo formą (Aprašo </w:t>
      </w:r>
      <w:r w:rsidR="000868CE">
        <w:rPr>
          <w:szCs w:val="24"/>
        </w:rPr>
        <w:lastRenderedPageBreak/>
        <w:t>5 priedas) (toliau – Finansavimo sutartis): nacionalinio lygmens NVŠ programų NVŠ teikėjai – su LINEŠA, savivaldybės lygmens NVŠ programų NVŠ teikėjai – su savivaldybe, kurioje bus vykdoma NVŠ programa.</w:t>
      </w:r>
    </w:p>
    <w:p w:rsidR="006753EE" w:rsidRDefault="00451B2D">
      <w:pPr>
        <w:tabs>
          <w:tab w:val="left" w:pos="1701"/>
        </w:tabs>
        <w:ind w:firstLine="1276"/>
        <w:jc w:val="both"/>
        <w:rPr>
          <w:szCs w:val="24"/>
        </w:rPr>
      </w:pPr>
      <w:r w:rsidR="000868CE">
        <w:rPr>
          <w:szCs w:val="24"/>
        </w:rPr>
        <w:t>38</w:t>
      </w:r>
      <w:r w:rsidR="000868CE">
        <w:rPr>
          <w:szCs w:val="24"/>
        </w:rPr>
        <w:t>. Jei NVŠ teikėjas yra laisvasis mokytojas, Finansavimo sutarties pasirašymo metu jis turi būti įregistravęs veiklą Valstybinės mokesčių inspekcijos prie Lietuvos Respublikos finansų ministerijos nustatyta tvarka ir įsipareigoja pats įgyvendinti jo vardu NŠPR įregistruotą NVŠ programą.</w:t>
      </w:r>
    </w:p>
    <w:p w:rsidR="006753EE" w:rsidRDefault="00451B2D">
      <w:pPr>
        <w:tabs>
          <w:tab w:val="left" w:pos="1701"/>
        </w:tabs>
        <w:ind w:firstLine="1276"/>
        <w:jc w:val="both"/>
        <w:rPr>
          <w:szCs w:val="24"/>
        </w:rPr>
      </w:pPr>
      <w:r w:rsidR="000868CE">
        <w:rPr>
          <w:szCs w:val="24"/>
        </w:rPr>
        <w:t>39</w:t>
      </w:r>
      <w:r w:rsidR="000868CE">
        <w:rPr>
          <w:szCs w:val="24"/>
        </w:rPr>
        <w:t>. NVŠ teikėjas:</w:t>
      </w:r>
    </w:p>
    <w:p w:rsidR="006753EE" w:rsidRDefault="00451B2D">
      <w:pPr>
        <w:ind w:firstLine="1276"/>
        <w:jc w:val="both"/>
      </w:pPr>
      <w:r w:rsidR="000868CE">
        <w:rPr>
          <w:szCs w:val="24"/>
          <w:shd w:val="clear" w:color="auto" w:fill="FFFFFF"/>
          <w:lang w:eastAsia="lt-LT"/>
        </w:rPr>
        <w:t>39.1</w:t>
      </w:r>
      <w:r w:rsidR="000868CE">
        <w:rPr>
          <w:szCs w:val="24"/>
          <w:shd w:val="clear" w:color="auto" w:fill="FFFFFF"/>
          <w:lang w:eastAsia="lt-LT"/>
        </w:rPr>
        <w:t xml:space="preserve"> Švietimo įstatymo nustatyta tvarka elektroniniu būdu sudaro mokymo sutartį, </w:t>
      </w:r>
      <w:r w:rsidR="000868CE">
        <w:rPr>
          <w:bCs/>
          <w:szCs w:val="24"/>
          <w:shd w:val="clear" w:color="auto" w:fill="FFFFFF"/>
          <w:lang w:eastAsia="lt-LT"/>
        </w:rPr>
        <w:t>parengtą pagal Pavyzdinę</w:t>
      </w:r>
      <w:r w:rsidR="000868CE">
        <w:rPr>
          <w:bCs/>
          <w:color w:val="00B050"/>
          <w:szCs w:val="24"/>
          <w:shd w:val="clear" w:color="auto" w:fill="FFFFFF"/>
          <w:lang w:eastAsia="lt-LT"/>
        </w:rPr>
        <w:t xml:space="preserve"> </w:t>
      </w:r>
      <w:r w:rsidR="000868CE">
        <w:rPr>
          <w:bCs/>
          <w:szCs w:val="24"/>
          <w:shd w:val="clear" w:color="auto" w:fill="FFFFFF"/>
          <w:lang w:eastAsia="lt-LT"/>
        </w:rPr>
        <w:t>mokymo sutarties dėl neformaliojo vaikų švietimo formą (Aprašo 4 priedas) (</w:t>
      </w:r>
      <w:r w:rsidR="000868CE">
        <w:rPr>
          <w:szCs w:val="24"/>
          <w:shd w:val="clear" w:color="auto" w:fill="FFFFFF"/>
          <w:lang w:eastAsia="lt-LT"/>
        </w:rPr>
        <w:t>toliau – Mokymo sutartis), su NVŠ gavėju ir per 5 (penkias) darbo dienas nuo Mokymo sutarties pasirašymo Mokinių registre pažymi, kad Mokiniui skiriamas NVŠ krepšelis;</w:t>
      </w:r>
      <w:r w:rsidR="000868CE">
        <w:t xml:space="preserve"> </w:t>
      </w:r>
    </w:p>
    <w:p w:rsidR="006753EE" w:rsidRDefault="00451B2D">
      <w:pPr>
        <w:tabs>
          <w:tab w:val="left" w:pos="1701"/>
        </w:tabs>
        <w:ind w:firstLine="1276"/>
        <w:jc w:val="both"/>
        <w:rPr>
          <w:szCs w:val="24"/>
        </w:rPr>
      </w:pPr>
      <w:r w:rsidR="000868CE">
        <w:rPr>
          <w:szCs w:val="24"/>
        </w:rPr>
        <w:t>39.2</w:t>
      </w:r>
      <w:r w:rsidR="000868CE">
        <w:rPr>
          <w:szCs w:val="24"/>
        </w:rPr>
        <w:t xml:space="preserve">. Mokymo sutartis saugo, vadovaudamasis Lietuvos Respublikos dokumentų ir archyvų įstatymu, Ikimokyklinio, priešmokyklinio, bendrojo ugdymo, kito vaikų neformaliojo ugdymo švietimo programas vykdančių švietimo įstaigų veiklos dokumentų saugojimo terminų rodykle, patvirtinta </w:t>
      </w:r>
      <w:r w:rsidR="000868CE">
        <w:rPr>
          <w:color w:val="000000"/>
          <w:szCs w:val="24"/>
        </w:rPr>
        <w:t xml:space="preserve">Lietuvos Respublikos švietimo, mokslo ir sporto ministro </w:t>
      </w:r>
      <w:r w:rsidR="000868CE">
        <w:rPr>
          <w:szCs w:val="24"/>
        </w:rPr>
        <w:t>2019 m. gruodžio 18 d. įsakymu Nr. V-1511 „Dėl I</w:t>
      </w:r>
      <w:r w:rsidR="000868CE">
        <w:rPr>
          <w:color w:val="000000"/>
          <w:szCs w:val="24"/>
        </w:rPr>
        <w:t>kimokyklinio, priešmokyklinio, bendrojo ugdymo, kito vaikų neformaliojo ugdymo švietimo programas vykdančių švietimo įstaigų veiklos dokumentų saugojimo terminų rodyklės patvirtinimo“. M</w:t>
      </w:r>
      <w:r w:rsidR="000868CE">
        <w:rPr>
          <w:szCs w:val="24"/>
        </w:rPr>
        <w:t xml:space="preserve">okymo sutarčių kopijas teikia atitinkamai savivaldybei (kai sutartis sudaroma su savivaldybe) arba LINEŠA (kai sutartis sudaroma su LINEŠA), kurie Mokymo sutarčių elektronines kopijas saugo interneto svetainėje </w:t>
      </w:r>
      <w:r w:rsidR="000868CE">
        <w:t>www.emokykla.lt</w:t>
      </w:r>
      <w:r w:rsidR="000868CE">
        <w:rPr>
          <w:szCs w:val="24"/>
        </w:rPr>
        <w:t>;</w:t>
      </w:r>
    </w:p>
    <w:p w:rsidR="006753EE" w:rsidRDefault="00451B2D">
      <w:pPr>
        <w:tabs>
          <w:tab w:val="left" w:pos="1701"/>
        </w:tabs>
        <w:ind w:firstLine="1276"/>
        <w:jc w:val="both"/>
        <w:rPr>
          <w:szCs w:val="24"/>
        </w:rPr>
      </w:pPr>
      <w:r w:rsidR="000868CE">
        <w:rPr>
          <w:szCs w:val="24"/>
        </w:rPr>
        <w:t>39.3</w:t>
      </w:r>
      <w:r w:rsidR="000868CE">
        <w:rPr>
          <w:szCs w:val="24"/>
        </w:rPr>
        <w:t>. iki NVŠ programos vykdymo pradžios NŠPR pažymi NVŠ programos vykdymo vietą (nuotolinio ugdymo atveju – skaitmeninę ugdymo platformą) ir laiką (pedagoginėmis valandomis) ir duomenis atnaujina pagal poreikį;</w:t>
      </w:r>
    </w:p>
    <w:p w:rsidR="006753EE" w:rsidRDefault="00451B2D">
      <w:pPr>
        <w:tabs>
          <w:tab w:val="left" w:pos="1701"/>
        </w:tabs>
        <w:ind w:firstLine="1276"/>
        <w:jc w:val="both"/>
        <w:rPr>
          <w:strike/>
          <w:szCs w:val="24"/>
        </w:rPr>
      </w:pPr>
      <w:r w:rsidR="000868CE">
        <w:rPr>
          <w:szCs w:val="24"/>
        </w:rPr>
        <w:t>39.4</w:t>
      </w:r>
      <w:r w:rsidR="000868CE">
        <w:rPr>
          <w:szCs w:val="24"/>
        </w:rPr>
        <w:t>. Mokiniui baigus NVŠ programą ar nutraukus Mokymo sutartį, NVŠ teikėjas per 3 (tris) darbo dienas Mokinių regis</w:t>
      </w:r>
      <w:r w:rsidR="000868CE">
        <w:rPr>
          <w:color w:val="000000"/>
          <w:szCs w:val="24"/>
        </w:rPr>
        <w:t>tre pašalina įrašą</w:t>
      </w:r>
      <w:r w:rsidR="000868CE">
        <w:rPr>
          <w:szCs w:val="24"/>
        </w:rPr>
        <w:t xml:space="preserve"> </w:t>
      </w:r>
      <w:r w:rsidR="000868CE">
        <w:rPr>
          <w:color w:val="000000"/>
          <w:szCs w:val="24"/>
        </w:rPr>
        <w:t xml:space="preserve">apie </w:t>
      </w:r>
      <w:r w:rsidR="000868CE">
        <w:rPr>
          <w:szCs w:val="24"/>
        </w:rPr>
        <w:t>jo</w:t>
      </w:r>
      <w:r w:rsidR="000868CE">
        <w:rPr>
          <w:color w:val="000000"/>
          <w:szCs w:val="24"/>
        </w:rPr>
        <w:t xml:space="preserve"> dalyvavimą NVŠ lėšomis finansuojamoje </w:t>
      </w:r>
      <w:r w:rsidR="000868CE">
        <w:rPr>
          <w:szCs w:val="24"/>
        </w:rPr>
        <w:t>savivaldybės arba nacionalinio lygmens NVŠ programoje.</w:t>
      </w:r>
    </w:p>
    <w:p w:rsidR="006753EE" w:rsidRDefault="00451B2D">
      <w:pPr>
        <w:tabs>
          <w:tab w:val="left" w:pos="1701"/>
        </w:tabs>
        <w:ind w:firstLine="1276"/>
        <w:jc w:val="both"/>
        <w:rPr>
          <w:szCs w:val="24"/>
        </w:rPr>
      </w:pPr>
      <w:r w:rsidR="000868CE">
        <w:rPr>
          <w:szCs w:val="24"/>
        </w:rPr>
        <w:t>40</w:t>
      </w:r>
      <w:r w:rsidR="000868CE">
        <w:rPr>
          <w:szCs w:val="24"/>
        </w:rPr>
        <w:t>. Savivaldybės administracijos / LINEŠA atsakingas darbuotojas kiekvieno mėnesio paskutinę darbo dieną suformuoja Mokinių registro NVŠ lėšomis finansuojamų mokinių išrašą (toliau – Išrašas), einamųjų kalendorinių metų gruodžio mėnesio Išrašas formuojamas gruodžio 15 d. Atsižvelgdamas į sudarytas / nutrauktas Mokymosi sutartis ir dalyvaujančių Mokinių skaičių, NVŠ teikėjas per 3 (tris) darbo dienas turi teisę patikslinti Išrašą ir pateikti jį savivaldybei arba LINEŠA. NVŠ teikėjui lėšos yra apskaičiuojamos, atsižvelgiant į NVŠ krepšelio dydį, Išraše esančių Mokinių skaičių, Išrašo patikslinimą (jei toks buvo) ir yra pervedamos Finansavimo sutartyje nustatytais terminais.</w:t>
      </w:r>
    </w:p>
    <w:p w:rsidR="006753EE" w:rsidRDefault="00451B2D">
      <w:pPr>
        <w:tabs>
          <w:tab w:val="left" w:pos="1701"/>
        </w:tabs>
        <w:ind w:firstLine="1276"/>
        <w:jc w:val="both"/>
        <w:rPr>
          <w:szCs w:val="24"/>
        </w:rPr>
      </w:pPr>
      <w:r w:rsidR="000868CE">
        <w:rPr>
          <w:szCs w:val="24"/>
        </w:rPr>
        <w:t>41</w:t>
      </w:r>
      <w:r w:rsidR="000868CE">
        <w:rPr>
          <w:szCs w:val="24"/>
        </w:rPr>
        <w:t>. Savivaldybės vykdomoji institucija ar jos įgaliotas savivaldybės administracijos direktorius ir LINEŠA direktorius užtikrina, kad gautos NVŠ lėšos būtų naudojamos pagal tikslinę paskirtį ir būtų vykdoma NVŠ programų įgyvendinimo stebėsena savivaldybės vykdomosios institucijos ar jos įgalioto savivaldybės administracijos direktoriaus / LINEŠA direktoriaus nustatyta tvarka. Ministerijai paprašius, savivaldybė / LINEŠA pateikia NVŠ lėšomis finansuojamų NVŠ programų stebėsenos rezultatus.</w:t>
      </w:r>
    </w:p>
    <w:p w:rsidR="006753EE" w:rsidRDefault="00451B2D"/>
    <w:p w:rsidR="006753EE" w:rsidRDefault="00451B2D">
      <w:pPr>
        <w:tabs>
          <w:tab w:val="left" w:pos="1701"/>
        </w:tabs>
        <w:jc w:val="center"/>
        <w:rPr>
          <w:szCs w:val="24"/>
        </w:rPr>
      </w:pPr>
      <w:r w:rsidR="000868CE">
        <w:rPr>
          <w:b/>
          <w:bCs/>
          <w:color w:val="000000"/>
          <w:szCs w:val="24"/>
        </w:rPr>
        <w:t>VII</w:t>
      </w:r>
      <w:r w:rsidR="000868CE">
        <w:rPr>
          <w:b/>
          <w:bCs/>
          <w:color w:val="000000"/>
          <w:szCs w:val="24"/>
        </w:rPr>
        <w:t xml:space="preserve"> SKYRIUS</w:t>
      </w:r>
    </w:p>
    <w:p w:rsidR="006753EE" w:rsidRDefault="00451B2D">
      <w:pPr>
        <w:tabs>
          <w:tab w:val="left" w:pos="1701"/>
        </w:tabs>
        <w:jc w:val="center"/>
        <w:rPr>
          <w:szCs w:val="24"/>
        </w:rPr>
      </w:pPr>
      <w:r w:rsidR="000868CE">
        <w:rPr>
          <w:b/>
          <w:bCs/>
          <w:color w:val="000000"/>
          <w:szCs w:val="24"/>
        </w:rPr>
        <w:t>ATSISKAITYMAS UŽ NVŠ LĖŠAS</w:t>
      </w:r>
    </w:p>
    <w:p w:rsidR="006753EE" w:rsidRDefault="006753EE">
      <w:pPr>
        <w:tabs>
          <w:tab w:val="left" w:pos="1701"/>
        </w:tabs>
        <w:ind w:left="142" w:firstLine="1276"/>
        <w:jc w:val="center"/>
        <w:rPr>
          <w:szCs w:val="24"/>
        </w:rPr>
      </w:pPr>
    </w:p>
    <w:p w:rsidR="006753EE" w:rsidRDefault="00451B2D">
      <w:pPr>
        <w:tabs>
          <w:tab w:val="left" w:pos="1701"/>
        </w:tabs>
        <w:ind w:firstLine="1276"/>
        <w:jc w:val="both"/>
        <w:rPr>
          <w:szCs w:val="24"/>
        </w:rPr>
      </w:pPr>
      <w:r w:rsidR="000868CE">
        <w:rPr>
          <w:szCs w:val="24"/>
        </w:rPr>
        <w:t>42</w:t>
      </w:r>
      <w:r w:rsidR="000868CE">
        <w:rPr>
          <w:szCs w:val="24"/>
        </w:rPr>
        <w:t xml:space="preserve">. Savivaldybė / LINEŠA už NVŠ lėšas atsiskaito teisės aktų nustatyta tvarka. </w:t>
      </w:r>
    </w:p>
    <w:p w:rsidR="006753EE" w:rsidRDefault="00451B2D">
      <w:pPr>
        <w:tabs>
          <w:tab w:val="left" w:pos="1701"/>
        </w:tabs>
        <w:ind w:firstLine="1276"/>
        <w:jc w:val="both"/>
        <w:rPr>
          <w:szCs w:val="24"/>
        </w:rPr>
      </w:pPr>
      <w:r w:rsidR="000868CE">
        <w:rPr>
          <w:szCs w:val="24"/>
        </w:rPr>
        <w:t>43</w:t>
      </w:r>
      <w:r w:rsidR="000868CE">
        <w:rPr>
          <w:szCs w:val="24"/>
        </w:rPr>
        <w:t>. Savivaldybė /</w:t>
      </w:r>
      <w:r w:rsidR="000868CE">
        <w:rPr>
          <w:color w:val="FF0000"/>
          <w:szCs w:val="24"/>
        </w:rPr>
        <w:t xml:space="preserve"> </w:t>
      </w:r>
      <w:r w:rsidR="000868CE">
        <w:rPr>
          <w:szCs w:val="24"/>
        </w:rPr>
        <w:t xml:space="preserve">LINEŠA už panaudotas valstybės biudžeto NVŠ lėšas per 20 (dvidešimt) darbo dienų, pasibaigus kalendoriniams metams, Ministerijos Finansinės apskaitos skyriui pateikia metinę biudžeto išlaidų sąmatos vykdymo ataskaitos formą </w:t>
      </w:r>
      <w:r w:rsidR="000868CE">
        <w:rPr>
          <w:color w:val="000000"/>
          <w:szCs w:val="24"/>
        </w:rPr>
        <w:t>Nr. 2</w:t>
      </w:r>
      <w:r w:rsidR="000868CE">
        <w:rPr>
          <w:szCs w:val="24"/>
        </w:rPr>
        <w:t xml:space="preserve">, patvirtintą Lietuvos Respublikos finansų ministro </w:t>
      </w:r>
      <w:r w:rsidR="000868CE">
        <w:rPr>
          <w:color w:val="000000"/>
          <w:szCs w:val="24"/>
        </w:rPr>
        <w:t>2008 m. gruodžio 31 d. įsakymu Nr. 1K-465</w:t>
      </w:r>
      <w:r w:rsidR="000868CE">
        <w:rPr>
          <w:szCs w:val="24"/>
        </w:rPr>
        <w:t xml:space="preserve"> „Dėl Valstybės ir savivaldybių biudžetinių įstaigų ir kitų subjektų žemesniojo lygio biudžeto vykdymo ataskaitų </w:t>
      </w:r>
      <w:r w:rsidR="000868CE">
        <w:rPr>
          <w:szCs w:val="24"/>
        </w:rPr>
        <w:lastRenderedPageBreak/>
        <w:t xml:space="preserve">sudarymo taisyklių ir formų patvirtinimo“, banko išrašą arba laisvos formos pažymą apie lėšų likutį sąskaitoje. </w:t>
      </w:r>
    </w:p>
    <w:p w:rsidR="006753EE" w:rsidRDefault="00451B2D">
      <w:pPr>
        <w:tabs>
          <w:tab w:val="left" w:pos="1701"/>
        </w:tabs>
        <w:ind w:firstLine="1276"/>
        <w:jc w:val="both"/>
        <w:rPr>
          <w:szCs w:val="24"/>
        </w:rPr>
      </w:pPr>
      <w:r w:rsidR="000868CE">
        <w:rPr>
          <w:szCs w:val="24"/>
        </w:rPr>
        <w:t>44</w:t>
      </w:r>
      <w:r w:rsidR="000868CE">
        <w:rPr>
          <w:szCs w:val="24"/>
        </w:rPr>
        <w:t>. Iki kitų metų sausio 5 d. savivaldybė skirtas ir nepanaudotas valstybės biudžeto NVŠ lėšas turi grąžinti į Ministerijos sąskaitą Nr. LT307300010002457205.</w:t>
      </w:r>
    </w:p>
    <w:p w:rsidR="006753EE" w:rsidRDefault="00451B2D">
      <w:pPr>
        <w:tabs>
          <w:tab w:val="left" w:pos="1701"/>
        </w:tabs>
        <w:rPr>
          <w:b/>
          <w:smallCaps/>
          <w:szCs w:val="24"/>
        </w:rPr>
      </w:pPr>
    </w:p>
    <w:p w:rsidR="006753EE" w:rsidRDefault="00451B2D">
      <w:pPr>
        <w:tabs>
          <w:tab w:val="left" w:pos="1701"/>
        </w:tabs>
        <w:jc w:val="center"/>
        <w:rPr>
          <w:szCs w:val="24"/>
        </w:rPr>
      </w:pPr>
      <w:r w:rsidR="000868CE">
        <w:rPr>
          <w:b/>
          <w:bCs/>
          <w:smallCaps/>
          <w:szCs w:val="24"/>
        </w:rPr>
        <w:t>VIII</w:t>
      </w:r>
      <w:r w:rsidR="000868CE">
        <w:rPr>
          <w:b/>
          <w:bCs/>
          <w:smallCaps/>
          <w:szCs w:val="24"/>
        </w:rPr>
        <w:t xml:space="preserve"> SKYRIUS</w:t>
      </w:r>
    </w:p>
    <w:p w:rsidR="006753EE" w:rsidRDefault="00451B2D">
      <w:pPr>
        <w:tabs>
          <w:tab w:val="left" w:pos="1701"/>
        </w:tabs>
        <w:jc w:val="center"/>
        <w:rPr>
          <w:szCs w:val="24"/>
        </w:rPr>
      </w:pPr>
      <w:r w:rsidR="000868CE">
        <w:rPr>
          <w:b/>
          <w:bCs/>
          <w:smallCaps/>
          <w:szCs w:val="24"/>
        </w:rPr>
        <w:t>BAIGIAMOSIOS NUOSTATOS</w:t>
      </w:r>
    </w:p>
    <w:p w:rsidR="006753EE" w:rsidRDefault="006753EE">
      <w:pPr>
        <w:tabs>
          <w:tab w:val="left" w:pos="1701"/>
        </w:tabs>
        <w:ind w:firstLine="1276"/>
        <w:jc w:val="center"/>
        <w:rPr>
          <w:szCs w:val="24"/>
        </w:rPr>
      </w:pPr>
    </w:p>
    <w:p w:rsidR="006753EE" w:rsidRDefault="00451B2D">
      <w:pPr>
        <w:tabs>
          <w:tab w:val="left" w:pos="1701"/>
        </w:tabs>
        <w:ind w:firstLine="1276"/>
        <w:jc w:val="both"/>
        <w:rPr>
          <w:szCs w:val="24"/>
        </w:rPr>
      </w:pPr>
      <w:r w:rsidR="000868CE">
        <w:rPr>
          <w:szCs w:val="24"/>
        </w:rPr>
        <w:t>45</w:t>
      </w:r>
      <w:r w:rsidR="000868CE">
        <w:rPr>
          <w:szCs w:val="24"/>
        </w:rPr>
        <w:t xml:space="preserve">. Karantino, ekstremalios situacijos, ekstremalaus įvykio ar įvykio (ekstremali temperatūra, gaisras, potvynis, pūga ir kt.), keliančio pavojų Mokinių sveikatai ir gyvybei, laikotarpiu kasdieniu (kontaktiniu) būdu vykdoma NVŠ programa gali būti įgyvendinama nuotoliniu būdu, jeigu sprendimas mokyti šiuo būdu priimtas valstybės ir / ar savivaldybės lygiu. </w:t>
      </w:r>
    </w:p>
    <w:p w:rsidR="006753EE" w:rsidRDefault="00451B2D">
      <w:pPr>
        <w:tabs>
          <w:tab w:val="left" w:pos="1701"/>
        </w:tabs>
        <w:ind w:firstLine="1276"/>
        <w:jc w:val="both"/>
        <w:rPr>
          <w:szCs w:val="24"/>
        </w:rPr>
      </w:pPr>
      <w:r w:rsidR="000868CE">
        <w:rPr>
          <w:szCs w:val="24"/>
        </w:rPr>
        <w:t>46</w:t>
      </w:r>
      <w:r w:rsidR="000868CE">
        <w:rPr>
          <w:szCs w:val="24"/>
        </w:rPr>
        <w:t xml:space="preserve">. Savivaldybės turi siekti, kad savivaldybės lygmens NVŠ programos būtų įgyvendinamos kuo arčiau vaiko gyvenamosios vietos ar mokyklos, kurioje jis mokosi. Rekomenduojama NVŠ programas įgyvendinti bendrojo ugdymo mokyklų, kultūros įstaigų ir kitose saugiose ir tam tikslui pritaikytose erdvėse. Rekomenduojama savivaldybėms, tvirtinant turto nuomos taisykles, numatyti, kad NVŠ teikėjai galėtų išsinuomoti patalpas už minimalią kainą. </w:t>
      </w:r>
    </w:p>
    <w:p w:rsidR="006753EE" w:rsidRDefault="00451B2D">
      <w:pPr>
        <w:tabs>
          <w:tab w:val="left" w:pos="1701"/>
        </w:tabs>
        <w:ind w:firstLine="1276"/>
        <w:jc w:val="both"/>
        <w:rPr>
          <w:szCs w:val="24"/>
        </w:rPr>
      </w:pPr>
      <w:r w:rsidR="000868CE">
        <w:rPr>
          <w:szCs w:val="24"/>
        </w:rPr>
        <w:t>47</w:t>
      </w:r>
      <w:r w:rsidR="000868CE">
        <w:rPr>
          <w:szCs w:val="24"/>
        </w:rPr>
        <w:t>. Savivaldybė, skirstydama NVŠ lėšas, turi siekti, kad NVŠ dalyvaujančių vaikų skaičius padidėtų maksimaliai, būtų užtikrinta NVŠ programų įvairovė, kokybė ir prieinamumas.</w:t>
      </w:r>
    </w:p>
    <w:p w:rsidR="006753EE" w:rsidRDefault="00451B2D">
      <w:pPr>
        <w:tabs>
          <w:tab w:val="left" w:pos="1701"/>
        </w:tabs>
        <w:ind w:firstLine="1276"/>
        <w:jc w:val="both"/>
        <w:rPr>
          <w:szCs w:val="24"/>
        </w:rPr>
      </w:pPr>
      <w:r w:rsidR="000868CE">
        <w:rPr>
          <w:szCs w:val="24"/>
        </w:rPr>
        <w:t>48</w:t>
      </w:r>
      <w:r w:rsidR="000868CE">
        <w:rPr>
          <w:szCs w:val="24"/>
        </w:rPr>
        <w:t>. Asmens duomenys tvarkomi vadovaujantis 2016 m. balandžio 27 d. Europos Parlamento ir Tarybos reglamentu (ES) 2016/679 dėl fizinių asmenų apsaugos tvarkant asmens duomenis ir dėl laisvo tokių duomenų judėjimo ir kuriuo panaikinama Direktyva 95/46/EB (Bendrasis duomenų apsaugos reglamentas), Lietuvos Respublikos asmens duomenų teisinės apsaugos įstatymu,</w:t>
      </w:r>
      <w:r w:rsidR="000868CE">
        <w:rPr>
          <w:sz w:val="22"/>
          <w:szCs w:val="22"/>
        </w:rPr>
        <w:t xml:space="preserve"> </w:t>
      </w:r>
      <w:r w:rsidR="000868CE">
        <w:rPr>
          <w:szCs w:val="24"/>
        </w:rPr>
        <w:t xml:space="preserve">Apraše nurodytų registrų ir informacinių sistemų veiklą reglamentuojančiais, duomenų valdytojų patvirtintais ir kitais teisės aktais, reglamentuojančiais asmens duomenų tvarkymą. Asmens duomenų tvarkymas vykdomas specialiųjų sutarčių sudarymo, finansavimo ir specialiųjų sutarčių įgyvendinimo stebėsenos tikslu. Duomenų subjektų teisės įgyvendinamos Bendrojo duomenų apsaugos reglamento ir duomenų valdytojo, į kurį kreipiamasi dėl duomenų subjekto teisių įgyvendinimo, nustatyta tvarka. </w:t>
      </w:r>
    </w:p>
    <w:p w:rsidR="006753EE" w:rsidRDefault="00451B2D">
      <w:pPr>
        <w:tabs>
          <w:tab w:val="left" w:pos="1701"/>
        </w:tabs>
        <w:ind w:firstLine="1276"/>
        <w:jc w:val="both"/>
        <w:rPr>
          <w:szCs w:val="24"/>
        </w:rPr>
      </w:pPr>
      <w:r w:rsidR="000868CE">
        <w:rPr>
          <w:rFonts w:ascii="Segoe UI" w:hAnsi="Segoe UI" w:cs="Segoe UI"/>
          <w:szCs w:val="24"/>
        </w:rPr>
        <w:t>49</w:t>
      </w:r>
      <w:r w:rsidR="000868CE">
        <w:rPr>
          <w:rFonts w:ascii="Segoe UI" w:hAnsi="Segoe UI" w:cs="Segoe UI"/>
          <w:szCs w:val="24"/>
        </w:rPr>
        <w:t xml:space="preserve">. </w:t>
      </w:r>
      <w:r w:rsidR="000868CE">
        <w:rPr>
          <w:szCs w:val="24"/>
        </w:rPr>
        <w:t>Dokumentai saugomi vadovaujantis Lietuvos Respublikos dokumentų ir archyvų įstatymu ir Lietuvos vyriausiojo archyvaro nustatyta tvarka bei Ikimokyklinio, priešmokyklinio, bendrojo ugdymo, kito vaikų neformaliojo ugdymo švietimo programas vykdančių švietimo įstaigų veiklos dokumentų saugojimo terminų rodykle, patvirtinta Lietuvos Respublikos švietimo, mokslo ir sporto ministro 2019 m. gruodžio 18 d. įsakymu Nr. V-1511 „Dėl Ikimokyklinio, priešmokyklinio, bendrojo ugdymo, kito vaikų neformaliojo ugdymo švietimo programas vykdančių švietimo įstaigų veiklos dokumentų saugojimo terminų rodyklės patvirtinimo“.</w:t>
      </w:r>
    </w:p>
    <w:p w:rsidR="006753EE" w:rsidRDefault="00451B2D">
      <w:pPr>
        <w:tabs>
          <w:tab w:val="left" w:pos="1701"/>
        </w:tabs>
        <w:ind w:firstLine="1276"/>
        <w:jc w:val="both"/>
        <w:rPr>
          <w:szCs w:val="24"/>
        </w:rPr>
      </w:pPr>
    </w:p>
    <w:p w:rsidR="006753EE" w:rsidRPr="000868CE" w:rsidRDefault="000868CE" w:rsidP="000868CE">
      <w:pPr>
        <w:tabs>
          <w:tab w:val="left" w:pos="1701"/>
        </w:tabs>
        <w:jc w:val="center"/>
        <w:rPr>
          <w:szCs w:val="24"/>
        </w:rPr>
      </w:pPr>
      <w:r>
        <w:rPr>
          <w:szCs w:val="24"/>
        </w:rPr>
        <w:t>_____________</w:t>
      </w:r>
    </w:p>
    <w:p w:rsidR="000868CE" w:rsidRDefault="000868CE">
      <w:pPr>
        <w:tabs>
          <w:tab w:val="left" w:pos="1701"/>
        </w:tabs>
        <w:ind w:firstLine="6237"/>
        <w:jc w:val="both"/>
        <w:sectPr w:rsidR="000868CE">
          <w:pgSz w:w="11906" w:h="16838"/>
          <w:pgMar w:top="1134" w:right="567" w:bottom="1134" w:left="1701" w:header="567" w:footer="567" w:gutter="0"/>
          <w:pgNumType w:start="1"/>
          <w:cols w:space="720"/>
          <w:titlePg/>
          <w:docGrid w:linePitch="326"/>
        </w:sectPr>
      </w:pPr>
    </w:p>
    <w:p w:rsidR="006753EE" w:rsidRDefault="000868CE" w:rsidP="00451B2D">
      <w:pPr>
        <w:tabs>
          <w:tab w:val="left" w:pos="1701"/>
        </w:tabs>
        <w:ind w:firstLine="6180"/>
        <w:rPr>
          <w:szCs w:val="24"/>
        </w:rPr>
      </w:pPr>
      <w:r>
        <w:rPr>
          <w:szCs w:val="24"/>
        </w:rPr>
        <w:lastRenderedPageBreak/>
        <w:t xml:space="preserve">Neformaliojo vaikų švietimo </w:t>
      </w:r>
    </w:p>
    <w:p w:rsidR="006753EE" w:rsidRDefault="000868CE" w:rsidP="00451B2D">
      <w:pPr>
        <w:tabs>
          <w:tab w:val="left" w:pos="1701"/>
        </w:tabs>
        <w:ind w:firstLine="6180"/>
        <w:rPr>
          <w:szCs w:val="24"/>
        </w:rPr>
      </w:pPr>
      <w:r>
        <w:rPr>
          <w:szCs w:val="24"/>
        </w:rPr>
        <w:t xml:space="preserve">programų finansavimo ir </w:t>
      </w:r>
    </w:p>
    <w:p w:rsidR="006753EE" w:rsidRDefault="000868CE" w:rsidP="00451B2D">
      <w:pPr>
        <w:tabs>
          <w:tab w:val="left" w:pos="1701"/>
        </w:tabs>
        <w:ind w:firstLine="6180"/>
        <w:rPr>
          <w:szCs w:val="24"/>
        </w:rPr>
      </w:pPr>
      <w:r>
        <w:rPr>
          <w:szCs w:val="24"/>
        </w:rPr>
        <w:t>administravimo tvarkos aprašo</w:t>
      </w:r>
    </w:p>
    <w:p w:rsidR="006753EE" w:rsidRDefault="00451B2D" w:rsidP="00451B2D">
      <w:pPr>
        <w:tabs>
          <w:tab w:val="left" w:pos="1701"/>
        </w:tabs>
        <w:ind w:firstLine="6180"/>
        <w:rPr>
          <w:szCs w:val="24"/>
        </w:rPr>
      </w:pPr>
      <w:r w:rsidR="000868CE">
        <w:rPr>
          <w:szCs w:val="24"/>
        </w:rPr>
        <w:t>1</w:t>
      </w:r>
      <w:r w:rsidR="000868CE">
        <w:rPr>
          <w:szCs w:val="24"/>
        </w:rPr>
        <w:t xml:space="preserve"> priedas</w:t>
      </w:r>
    </w:p>
    <w:p w:rsidR="006753EE" w:rsidRDefault="006753EE">
      <w:pPr>
        <w:tabs>
          <w:tab w:val="left" w:pos="1701"/>
        </w:tabs>
        <w:ind w:firstLine="1276"/>
        <w:jc w:val="both"/>
        <w:rPr>
          <w:szCs w:val="24"/>
        </w:rPr>
      </w:pPr>
    </w:p>
    <w:p w:rsidR="006753EE" w:rsidRDefault="006753EE">
      <w:pPr>
        <w:tabs>
          <w:tab w:val="left" w:pos="1701"/>
        </w:tabs>
        <w:ind w:firstLine="1276"/>
        <w:jc w:val="both"/>
        <w:rPr>
          <w:szCs w:val="24"/>
        </w:rPr>
      </w:pPr>
    </w:p>
    <w:p w:rsidR="006753EE" w:rsidRDefault="000868CE">
      <w:pPr>
        <w:jc w:val="center"/>
        <w:rPr>
          <w:szCs w:val="24"/>
        </w:rPr>
      </w:pPr>
      <w:r>
        <w:rPr>
          <w:b/>
          <w:bCs/>
          <w:szCs w:val="24"/>
        </w:rPr>
        <w:t>NEFORMALIOJO VAIKŲ Š</w:t>
      </w:r>
      <w:r>
        <w:rPr>
          <w:b/>
          <w:bCs/>
          <w:color w:val="000000"/>
          <w:szCs w:val="24"/>
        </w:rPr>
        <w:t xml:space="preserve">VIETIMO </w:t>
      </w:r>
      <w:r>
        <w:rPr>
          <w:b/>
          <w:bCs/>
          <w:szCs w:val="24"/>
        </w:rPr>
        <w:t xml:space="preserve">PROGRAMOS ATITIKTIES REIKALAVIMAMS </w:t>
      </w:r>
    </w:p>
    <w:p w:rsidR="006753EE" w:rsidRDefault="000868CE">
      <w:pPr>
        <w:jc w:val="center"/>
        <w:rPr>
          <w:b/>
          <w:bCs/>
          <w:color w:val="000000"/>
          <w:szCs w:val="24"/>
        </w:rPr>
      </w:pPr>
      <w:r>
        <w:rPr>
          <w:b/>
          <w:bCs/>
          <w:color w:val="000000"/>
          <w:szCs w:val="24"/>
        </w:rPr>
        <w:t>PARAIŠKOS FORMA</w:t>
      </w:r>
    </w:p>
    <w:tbl>
      <w:tblPr>
        <w:tblW w:w="9787" w:type="dxa"/>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400" w:firstRow="0" w:lastRow="0" w:firstColumn="0" w:lastColumn="0" w:noHBand="0" w:noVBand="1"/>
      </w:tblPr>
      <w:tblGrid>
        <w:gridCol w:w="524"/>
        <w:gridCol w:w="42"/>
        <w:gridCol w:w="917"/>
        <w:gridCol w:w="1465"/>
        <w:gridCol w:w="33"/>
        <w:gridCol w:w="1246"/>
        <w:gridCol w:w="1152"/>
        <w:gridCol w:w="597"/>
        <w:gridCol w:w="204"/>
        <w:gridCol w:w="731"/>
        <w:gridCol w:w="642"/>
        <w:gridCol w:w="1056"/>
        <w:gridCol w:w="1111"/>
        <w:gridCol w:w="57"/>
        <w:gridCol w:w="10"/>
      </w:tblGrid>
      <w:tr w:rsidR="006753EE">
        <w:trPr>
          <w:gridAfter w:val="1"/>
          <w:wAfter w:w="10" w:type="dxa"/>
          <w:trHeight w:val="276"/>
        </w:trPr>
        <w:tc>
          <w:tcPr>
            <w:tcW w:w="567" w:type="dxa"/>
            <w:gridSpan w:val="2"/>
            <w:tcBorders>
              <w:top w:val="nil"/>
              <w:left w:val="nil"/>
              <w:bottom w:val="single" w:sz="4" w:space="0" w:color="000000" w:themeColor="text1"/>
              <w:right w:val="nil"/>
            </w:tcBorders>
            <w:tcMar>
              <w:top w:w="0" w:type="dxa"/>
              <w:left w:w="108" w:type="dxa"/>
              <w:bottom w:w="0" w:type="dxa"/>
              <w:right w:w="108" w:type="dxa"/>
            </w:tcMar>
          </w:tcPr>
          <w:p w:rsidR="006753EE" w:rsidRDefault="006753EE">
            <w:pPr>
              <w:ind w:firstLine="62"/>
              <w:rPr>
                <w:szCs w:val="24"/>
              </w:rPr>
            </w:pPr>
          </w:p>
        </w:tc>
        <w:tc>
          <w:tcPr>
            <w:tcW w:w="9220" w:type="dxa"/>
            <w:gridSpan w:val="12"/>
            <w:tcBorders>
              <w:top w:val="nil"/>
              <w:left w:val="nil"/>
              <w:bottom w:val="single" w:sz="4" w:space="0" w:color="000000" w:themeColor="text1"/>
              <w:right w:val="nil"/>
            </w:tcBorders>
            <w:tcMar>
              <w:top w:w="0" w:type="dxa"/>
              <w:left w:w="108" w:type="dxa"/>
              <w:bottom w:w="0" w:type="dxa"/>
              <w:right w:w="108" w:type="dxa"/>
            </w:tcMar>
          </w:tcPr>
          <w:p w:rsidR="006753EE" w:rsidRDefault="006753EE">
            <w:pPr>
              <w:ind w:firstLine="62"/>
              <w:rPr>
                <w:szCs w:val="24"/>
              </w:rPr>
            </w:pPr>
          </w:p>
        </w:tc>
      </w:tr>
      <w:tr w:rsidR="006753EE">
        <w:trPr>
          <w:gridAfter w:val="1"/>
          <w:wAfter w:w="10" w:type="dxa"/>
          <w:trHeight w:val="276"/>
        </w:trPr>
        <w:tc>
          <w:tcPr>
            <w:tcW w:w="9787" w:type="dxa"/>
            <w:gridSpan w:val="1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tcPr>
          <w:p w:rsidR="006753EE" w:rsidRDefault="000868CE">
            <w:pPr>
              <w:rPr>
                <w:szCs w:val="24"/>
              </w:rPr>
            </w:pPr>
            <w:r>
              <w:rPr>
                <w:b/>
                <w:bCs/>
                <w:color w:val="000000"/>
                <w:szCs w:val="24"/>
              </w:rPr>
              <w:t>INFORMACIJA APIE NEFORMALIOJO VAIKŲ ŠVIETIMO TEIKĖJĄ</w:t>
            </w:r>
          </w:p>
        </w:tc>
      </w:tr>
      <w:tr w:rsidR="006753EE">
        <w:trPr>
          <w:gridAfter w:val="1"/>
          <w:wAfter w:w="10" w:type="dxa"/>
          <w:trHeight w:val="335"/>
        </w:trPr>
        <w:tc>
          <w:tcPr>
            <w:tcW w:w="5387"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6753EE" w:rsidRDefault="000868CE">
            <w:pPr>
              <w:rPr>
                <w:b/>
                <w:bCs/>
                <w:szCs w:val="24"/>
              </w:rPr>
            </w:pPr>
            <w:r>
              <w:rPr>
                <w:b/>
                <w:bCs/>
                <w:szCs w:val="24"/>
              </w:rPr>
              <w:t>Teikėjo kodas Švietimo ir mokslo institucijų registre</w:t>
            </w:r>
          </w:p>
        </w:tc>
        <w:tc>
          <w:tcPr>
            <w:tcW w:w="440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53EE" w:rsidRDefault="006753EE">
            <w:pPr>
              <w:rPr>
                <w:szCs w:val="24"/>
              </w:rPr>
            </w:pPr>
          </w:p>
        </w:tc>
      </w:tr>
      <w:tr w:rsidR="006753EE">
        <w:trPr>
          <w:gridAfter w:val="1"/>
          <w:wAfter w:w="10" w:type="dxa"/>
          <w:trHeight w:val="276"/>
        </w:trPr>
        <w:tc>
          <w:tcPr>
            <w:tcW w:w="9787" w:type="dxa"/>
            <w:gridSpan w:val="1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6753EE" w:rsidRDefault="000868CE">
            <w:pPr>
              <w:rPr>
                <w:b/>
                <w:bCs/>
                <w:szCs w:val="24"/>
              </w:rPr>
            </w:pPr>
            <w:r>
              <w:rPr>
                <w:b/>
                <w:bCs/>
                <w:szCs w:val="24"/>
              </w:rPr>
              <w:t>J</w:t>
            </w:r>
            <w:r>
              <w:rPr>
                <w:b/>
                <w:bCs/>
                <w:color w:val="000000"/>
                <w:szCs w:val="24"/>
              </w:rPr>
              <w:t>uridin</w:t>
            </w:r>
            <w:r>
              <w:rPr>
                <w:b/>
                <w:bCs/>
                <w:szCs w:val="24"/>
              </w:rPr>
              <w:t>is</w:t>
            </w:r>
            <w:r>
              <w:rPr>
                <w:b/>
                <w:bCs/>
                <w:color w:val="000000"/>
                <w:szCs w:val="24"/>
              </w:rPr>
              <w:t xml:space="preserve"> asm</w:t>
            </w:r>
            <w:r>
              <w:rPr>
                <w:b/>
                <w:bCs/>
                <w:szCs w:val="24"/>
              </w:rPr>
              <w:t>uo</w:t>
            </w:r>
          </w:p>
        </w:tc>
      </w:tr>
      <w:tr w:rsidR="006753EE">
        <w:trPr>
          <w:gridAfter w:val="1"/>
          <w:wAfter w:w="10" w:type="dxa"/>
          <w:trHeight w:val="276"/>
        </w:trPr>
        <w:tc>
          <w:tcPr>
            <w:tcW w:w="567" w:type="dxa"/>
            <w:gridSpan w:val="2"/>
            <w:tcBorders>
              <w:top w:val="single" w:sz="4"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color w:val="000000"/>
                <w:szCs w:val="24"/>
              </w:rPr>
              <w:t>1.</w:t>
            </w:r>
          </w:p>
        </w:tc>
        <w:tc>
          <w:tcPr>
            <w:tcW w:w="4820" w:type="dxa"/>
            <w:gridSpan w:val="5"/>
            <w:tcBorders>
              <w:top w:val="single" w:sz="4" w:space="0" w:color="000000" w:themeColor="text1"/>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color w:val="000000"/>
                <w:szCs w:val="24"/>
              </w:rPr>
              <w:t>Pavadinimas</w:t>
            </w:r>
          </w:p>
        </w:tc>
        <w:tc>
          <w:tcPr>
            <w:tcW w:w="4400" w:type="dxa"/>
            <w:gridSpan w:val="7"/>
            <w:tcBorders>
              <w:top w:val="single" w:sz="4" w:space="0" w:color="000000" w:themeColor="text1"/>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6753EE">
            <w:pPr>
              <w:ind w:firstLine="62"/>
              <w:rPr>
                <w:szCs w:val="24"/>
              </w:rPr>
            </w:pPr>
          </w:p>
        </w:tc>
      </w:tr>
      <w:tr w:rsidR="006753EE">
        <w:trPr>
          <w:gridAfter w:val="1"/>
          <w:wAfter w:w="10" w:type="dxa"/>
          <w:trHeight w:val="276"/>
        </w:trPr>
        <w:tc>
          <w:tcPr>
            <w:tcW w:w="567"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color w:val="000000"/>
                <w:szCs w:val="24"/>
              </w:rPr>
              <w:t>2.</w:t>
            </w:r>
          </w:p>
        </w:tc>
        <w:tc>
          <w:tcPr>
            <w:tcW w:w="4820"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color w:val="000000"/>
                <w:szCs w:val="24"/>
              </w:rPr>
              <w:t>Kodas</w:t>
            </w:r>
          </w:p>
        </w:tc>
        <w:tc>
          <w:tcPr>
            <w:tcW w:w="4400"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6753EE">
            <w:pPr>
              <w:ind w:firstLine="62"/>
              <w:rPr>
                <w:szCs w:val="24"/>
              </w:rPr>
            </w:pPr>
          </w:p>
        </w:tc>
      </w:tr>
      <w:tr w:rsidR="006753EE">
        <w:trPr>
          <w:gridAfter w:val="1"/>
          <w:wAfter w:w="10" w:type="dxa"/>
          <w:trHeight w:val="291"/>
        </w:trPr>
        <w:tc>
          <w:tcPr>
            <w:tcW w:w="567"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color w:val="000000"/>
                <w:szCs w:val="24"/>
              </w:rPr>
              <w:t>3.</w:t>
            </w:r>
          </w:p>
        </w:tc>
        <w:tc>
          <w:tcPr>
            <w:tcW w:w="4820"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szCs w:val="24"/>
              </w:rPr>
              <w:t>Teisinė forma</w:t>
            </w:r>
          </w:p>
        </w:tc>
        <w:tc>
          <w:tcPr>
            <w:tcW w:w="4400"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6753EE">
            <w:pPr>
              <w:ind w:firstLine="62"/>
              <w:rPr>
                <w:szCs w:val="24"/>
              </w:rPr>
            </w:pPr>
          </w:p>
        </w:tc>
      </w:tr>
      <w:tr w:rsidR="006753EE">
        <w:trPr>
          <w:gridAfter w:val="1"/>
          <w:wAfter w:w="10" w:type="dxa"/>
          <w:trHeight w:val="291"/>
        </w:trPr>
        <w:tc>
          <w:tcPr>
            <w:tcW w:w="567"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color w:val="000000"/>
                <w:szCs w:val="24"/>
              </w:rPr>
              <w:t>4.</w:t>
            </w:r>
          </w:p>
        </w:tc>
        <w:tc>
          <w:tcPr>
            <w:tcW w:w="4820"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color w:val="000000"/>
                <w:szCs w:val="24"/>
              </w:rPr>
              <w:t>Adresas</w:t>
            </w:r>
          </w:p>
        </w:tc>
        <w:tc>
          <w:tcPr>
            <w:tcW w:w="4400"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6753EE">
            <w:pPr>
              <w:ind w:firstLine="62"/>
              <w:rPr>
                <w:szCs w:val="24"/>
              </w:rPr>
            </w:pPr>
          </w:p>
        </w:tc>
      </w:tr>
      <w:tr w:rsidR="006753EE">
        <w:trPr>
          <w:gridAfter w:val="1"/>
          <w:wAfter w:w="10" w:type="dxa"/>
          <w:trHeight w:val="266"/>
        </w:trPr>
        <w:tc>
          <w:tcPr>
            <w:tcW w:w="567"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color w:val="000000"/>
                <w:szCs w:val="24"/>
              </w:rPr>
              <w:t>5.</w:t>
            </w:r>
          </w:p>
        </w:tc>
        <w:tc>
          <w:tcPr>
            <w:tcW w:w="4820"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color w:val="000000"/>
                <w:szCs w:val="24"/>
              </w:rPr>
              <w:t>Telefono numeris</w:t>
            </w:r>
          </w:p>
        </w:tc>
        <w:tc>
          <w:tcPr>
            <w:tcW w:w="4400"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6753EE">
            <w:pPr>
              <w:rPr>
                <w:szCs w:val="24"/>
              </w:rPr>
            </w:pPr>
          </w:p>
        </w:tc>
      </w:tr>
      <w:tr w:rsidR="006753EE">
        <w:trPr>
          <w:gridAfter w:val="1"/>
          <w:wAfter w:w="10" w:type="dxa"/>
          <w:trHeight w:val="276"/>
        </w:trPr>
        <w:tc>
          <w:tcPr>
            <w:tcW w:w="567"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color w:val="000000"/>
                <w:szCs w:val="24"/>
              </w:rPr>
              <w:t>6.</w:t>
            </w:r>
          </w:p>
        </w:tc>
        <w:tc>
          <w:tcPr>
            <w:tcW w:w="4820"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color w:val="000000"/>
                <w:szCs w:val="24"/>
              </w:rPr>
              <w:t>El. pašto adresas</w:t>
            </w:r>
          </w:p>
        </w:tc>
        <w:tc>
          <w:tcPr>
            <w:tcW w:w="4400"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6753EE">
            <w:pPr>
              <w:ind w:firstLine="62"/>
              <w:rPr>
                <w:szCs w:val="24"/>
              </w:rPr>
            </w:pPr>
          </w:p>
        </w:tc>
      </w:tr>
      <w:tr w:rsidR="006753EE">
        <w:trPr>
          <w:gridAfter w:val="1"/>
          <w:wAfter w:w="10" w:type="dxa"/>
          <w:trHeight w:val="291"/>
        </w:trPr>
        <w:tc>
          <w:tcPr>
            <w:tcW w:w="567"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color w:val="000000"/>
                <w:szCs w:val="24"/>
              </w:rPr>
              <w:t>7.</w:t>
            </w:r>
          </w:p>
        </w:tc>
        <w:tc>
          <w:tcPr>
            <w:tcW w:w="4820"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color w:val="000000"/>
                <w:szCs w:val="24"/>
              </w:rPr>
              <w:t>Interneto svetainės adresas</w:t>
            </w:r>
          </w:p>
        </w:tc>
        <w:tc>
          <w:tcPr>
            <w:tcW w:w="4400"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6753EE">
            <w:pPr>
              <w:ind w:firstLine="62"/>
              <w:rPr>
                <w:szCs w:val="24"/>
              </w:rPr>
            </w:pPr>
          </w:p>
        </w:tc>
      </w:tr>
      <w:tr w:rsidR="006753EE">
        <w:trPr>
          <w:gridAfter w:val="1"/>
          <w:wAfter w:w="10" w:type="dxa"/>
          <w:trHeight w:val="373"/>
        </w:trPr>
        <w:tc>
          <w:tcPr>
            <w:tcW w:w="567"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color w:val="000000"/>
                <w:szCs w:val="24"/>
              </w:rPr>
              <w:t>8.</w:t>
            </w:r>
          </w:p>
        </w:tc>
        <w:tc>
          <w:tcPr>
            <w:tcW w:w="4820" w:type="dxa"/>
            <w:gridSpan w:val="5"/>
            <w:tcBorders>
              <w:top w:val="single" w:sz="4" w:space="0" w:color="auto"/>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color w:val="000000"/>
                <w:szCs w:val="24"/>
              </w:rPr>
              <w:t>Neformaliojo vaikų švietimo (toliau – NVŠ) teikėjo (institucijos) vadovo vardas ir pavardė</w:t>
            </w:r>
          </w:p>
        </w:tc>
        <w:tc>
          <w:tcPr>
            <w:tcW w:w="4400"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6753EE">
            <w:pPr>
              <w:ind w:firstLine="62"/>
              <w:rPr>
                <w:szCs w:val="24"/>
              </w:rPr>
            </w:pPr>
          </w:p>
        </w:tc>
      </w:tr>
      <w:tr w:rsidR="006753EE">
        <w:trPr>
          <w:gridAfter w:val="1"/>
          <w:wAfter w:w="10" w:type="dxa"/>
          <w:trHeight w:val="291"/>
        </w:trPr>
        <w:tc>
          <w:tcPr>
            <w:tcW w:w="9787" w:type="dxa"/>
            <w:gridSpan w:val="14"/>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b/>
                <w:bCs/>
                <w:szCs w:val="24"/>
              </w:rPr>
            </w:pPr>
            <w:r>
              <w:rPr>
                <w:b/>
                <w:bCs/>
                <w:szCs w:val="24"/>
              </w:rPr>
              <w:t>Fizinis asmuo</w:t>
            </w:r>
          </w:p>
        </w:tc>
      </w:tr>
      <w:tr w:rsidR="006753EE">
        <w:trPr>
          <w:gridAfter w:val="1"/>
          <w:wAfter w:w="10" w:type="dxa"/>
          <w:trHeight w:val="291"/>
        </w:trPr>
        <w:tc>
          <w:tcPr>
            <w:tcW w:w="567"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color w:val="000000"/>
                <w:szCs w:val="24"/>
              </w:rPr>
              <w:t>9.</w:t>
            </w:r>
          </w:p>
        </w:tc>
        <w:tc>
          <w:tcPr>
            <w:tcW w:w="4820"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color w:val="000000"/>
                <w:szCs w:val="24"/>
              </w:rPr>
              <w:t>Vardas ir pavardė</w:t>
            </w:r>
          </w:p>
        </w:tc>
        <w:tc>
          <w:tcPr>
            <w:tcW w:w="4400"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6753EE">
            <w:pPr>
              <w:ind w:firstLine="62"/>
              <w:rPr>
                <w:szCs w:val="24"/>
              </w:rPr>
            </w:pPr>
          </w:p>
        </w:tc>
      </w:tr>
      <w:tr w:rsidR="006753EE">
        <w:trPr>
          <w:gridAfter w:val="1"/>
          <w:wAfter w:w="10" w:type="dxa"/>
          <w:trHeight w:val="291"/>
        </w:trPr>
        <w:tc>
          <w:tcPr>
            <w:tcW w:w="567"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color w:val="000000"/>
                <w:szCs w:val="24"/>
              </w:rPr>
            </w:pPr>
            <w:r>
              <w:rPr>
                <w:szCs w:val="24"/>
              </w:rPr>
              <w:t>10.</w:t>
            </w:r>
          </w:p>
        </w:tc>
        <w:tc>
          <w:tcPr>
            <w:tcW w:w="4820"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highlight w:val="cyan"/>
              </w:rPr>
            </w:pPr>
            <w:r>
              <w:rPr>
                <w:szCs w:val="24"/>
              </w:rPr>
              <w:t>Telefono numeris</w:t>
            </w:r>
          </w:p>
        </w:tc>
        <w:tc>
          <w:tcPr>
            <w:tcW w:w="4400"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6753EE">
            <w:pPr>
              <w:ind w:firstLine="62"/>
              <w:rPr>
                <w:szCs w:val="24"/>
              </w:rPr>
            </w:pPr>
          </w:p>
        </w:tc>
      </w:tr>
      <w:tr w:rsidR="006753EE">
        <w:trPr>
          <w:gridAfter w:val="1"/>
          <w:wAfter w:w="10" w:type="dxa"/>
          <w:trHeight w:val="276"/>
        </w:trPr>
        <w:tc>
          <w:tcPr>
            <w:tcW w:w="567"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color w:val="000000"/>
                <w:szCs w:val="24"/>
              </w:rPr>
            </w:pPr>
            <w:r>
              <w:rPr>
                <w:szCs w:val="24"/>
              </w:rPr>
              <w:t>11.</w:t>
            </w:r>
          </w:p>
        </w:tc>
        <w:tc>
          <w:tcPr>
            <w:tcW w:w="4820"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szCs w:val="24"/>
              </w:rPr>
              <w:t>El. pašto adresas</w:t>
            </w:r>
          </w:p>
        </w:tc>
        <w:tc>
          <w:tcPr>
            <w:tcW w:w="4400"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6753EE">
            <w:pPr>
              <w:ind w:firstLine="62"/>
              <w:rPr>
                <w:szCs w:val="24"/>
              </w:rPr>
            </w:pPr>
          </w:p>
        </w:tc>
      </w:tr>
      <w:tr w:rsidR="006753EE">
        <w:trPr>
          <w:gridAfter w:val="1"/>
          <w:wAfter w:w="10" w:type="dxa"/>
          <w:trHeight w:val="291"/>
        </w:trPr>
        <w:tc>
          <w:tcPr>
            <w:tcW w:w="567"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color w:val="000000"/>
                <w:szCs w:val="24"/>
              </w:rPr>
            </w:pPr>
            <w:r>
              <w:rPr>
                <w:szCs w:val="24"/>
              </w:rPr>
              <w:t>12.</w:t>
            </w:r>
          </w:p>
        </w:tc>
        <w:tc>
          <w:tcPr>
            <w:tcW w:w="4820"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szCs w:val="24"/>
              </w:rPr>
              <w:t>Interneto svetainės adresas (jei turi)</w:t>
            </w:r>
          </w:p>
        </w:tc>
        <w:tc>
          <w:tcPr>
            <w:tcW w:w="4400" w:type="dxa"/>
            <w:gridSpan w:val="7"/>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6753EE">
            <w:pPr>
              <w:ind w:firstLine="62"/>
              <w:rPr>
                <w:szCs w:val="24"/>
              </w:rPr>
            </w:pPr>
          </w:p>
        </w:tc>
      </w:tr>
      <w:tr w:rsidR="006753EE">
        <w:trPr>
          <w:gridAfter w:val="1"/>
          <w:wAfter w:w="10" w:type="dxa"/>
          <w:trHeight w:val="356"/>
        </w:trPr>
        <w:tc>
          <w:tcPr>
            <w:tcW w:w="9787" w:type="dxa"/>
            <w:gridSpan w:val="14"/>
            <w:tcBorders>
              <w:top w:val="nil"/>
              <w:left w:val="single" w:sz="8" w:space="0" w:color="000000" w:themeColor="text1"/>
              <w:bottom w:val="single" w:sz="4" w:space="0" w:color="auto"/>
              <w:right w:val="single" w:sz="8" w:space="0" w:color="000000" w:themeColor="text1"/>
            </w:tcBorders>
            <w:shd w:val="clear" w:color="auto" w:fill="E7E6E6" w:themeFill="background2"/>
            <w:tcMar>
              <w:top w:w="0" w:type="dxa"/>
              <w:left w:w="108" w:type="dxa"/>
              <w:bottom w:w="0" w:type="dxa"/>
              <w:right w:w="108" w:type="dxa"/>
            </w:tcMar>
          </w:tcPr>
          <w:p w:rsidR="006753EE" w:rsidRDefault="000868CE">
            <w:pPr>
              <w:rPr>
                <w:b/>
                <w:bCs/>
                <w:szCs w:val="24"/>
              </w:rPr>
            </w:pPr>
            <w:r>
              <w:rPr>
                <w:b/>
                <w:bCs/>
                <w:szCs w:val="24"/>
              </w:rPr>
              <w:t>INFORMACIJA APIE NVŠ PROGRAMĄ</w:t>
            </w:r>
          </w:p>
        </w:tc>
      </w:tr>
      <w:tr w:rsidR="006753EE">
        <w:trPr>
          <w:gridAfter w:val="1"/>
          <w:wAfter w:w="10" w:type="dxa"/>
          <w:trHeight w:val="515"/>
        </w:trPr>
        <w:tc>
          <w:tcPr>
            <w:tcW w:w="5387" w:type="dxa"/>
            <w:gridSpan w:val="7"/>
            <w:tcBorders>
              <w:top w:val="single" w:sz="4" w:space="0" w:color="auto"/>
              <w:left w:val="single" w:sz="8" w:space="0" w:color="000000" w:themeColor="text1"/>
              <w:bottom w:val="single" w:sz="8" w:space="0" w:color="000000" w:themeColor="text1"/>
              <w:right w:val="single" w:sz="4" w:space="0" w:color="auto"/>
            </w:tcBorders>
            <w:shd w:val="clear" w:color="auto" w:fill="FFFFFF" w:themeFill="background1"/>
            <w:tcMar>
              <w:top w:w="0" w:type="dxa"/>
              <w:left w:w="108" w:type="dxa"/>
              <w:bottom w:w="0" w:type="dxa"/>
              <w:right w:w="108" w:type="dxa"/>
            </w:tcMar>
          </w:tcPr>
          <w:p w:rsidR="006753EE" w:rsidRDefault="000868CE">
            <w:pPr>
              <w:rPr>
                <w:b/>
                <w:bCs/>
                <w:szCs w:val="24"/>
              </w:rPr>
            </w:pPr>
            <w:r>
              <w:rPr>
                <w:b/>
                <w:bCs/>
                <w:szCs w:val="24"/>
              </w:rPr>
              <w:t>Programos kodas Neformaliojo švietimo programų registre</w:t>
            </w:r>
          </w:p>
        </w:tc>
        <w:tc>
          <w:tcPr>
            <w:tcW w:w="4400" w:type="dxa"/>
            <w:gridSpan w:val="7"/>
            <w:tcBorders>
              <w:top w:val="single" w:sz="4" w:space="0" w:color="auto"/>
              <w:left w:val="single" w:sz="4" w:space="0" w:color="auto"/>
              <w:bottom w:val="single" w:sz="8" w:space="0" w:color="000000" w:themeColor="text1"/>
              <w:right w:val="single" w:sz="8" w:space="0" w:color="000000" w:themeColor="text1"/>
            </w:tcBorders>
            <w:shd w:val="clear" w:color="auto" w:fill="FFFFFF" w:themeFill="background1"/>
          </w:tcPr>
          <w:p w:rsidR="006753EE" w:rsidRDefault="006753EE">
            <w:pPr>
              <w:rPr>
                <w:b/>
                <w:szCs w:val="24"/>
              </w:rPr>
            </w:pPr>
          </w:p>
        </w:tc>
      </w:tr>
      <w:tr w:rsidR="006753EE">
        <w:trPr>
          <w:gridAfter w:val="2"/>
          <w:wAfter w:w="42" w:type="dxa"/>
        </w:trPr>
        <w:tc>
          <w:tcPr>
            <w:tcW w:w="52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753EE" w:rsidRDefault="000868CE">
            <w:pPr>
              <w:rPr>
                <w:szCs w:val="24"/>
              </w:rPr>
            </w:pPr>
            <w:r>
              <w:rPr>
                <w:szCs w:val="24"/>
              </w:rPr>
              <w:t>13.</w:t>
            </w:r>
          </w:p>
        </w:tc>
        <w:tc>
          <w:tcPr>
            <w:tcW w:w="9210" w:type="dxa"/>
            <w:gridSpan w:val="1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753EE" w:rsidRDefault="000868CE">
            <w:pPr>
              <w:rPr>
                <w:szCs w:val="24"/>
              </w:rPr>
            </w:pPr>
            <w:r>
              <w:rPr>
                <w:szCs w:val="24"/>
              </w:rPr>
              <w:t>Programos pavadinimas</w:t>
            </w:r>
          </w:p>
        </w:tc>
      </w:tr>
      <w:tr w:rsidR="006753EE">
        <w:trPr>
          <w:gridAfter w:val="2"/>
          <w:wAfter w:w="42" w:type="dxa"/>
          <w:trHeight w:val="397"/>
        </w:trPr>
        <w:tc>
          <w:tcPr>
            <w:tcW w:w="525"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753EE" w:rsidRDefault="006753EE">
            <w:pPr>
              <w:widowControl w:val="0"/>
              <w:pBdr>
                <w:top w:val="nil"/>
                <w:left w:val="nil"/>
                <w:bottom w:val="nil"/>
                <w:right w:val="nil"/>
                <w:between w:val="nil"/>
              </w:pBdr>
              <w:spacing w:line="276" w:lineRule="auto"/>
              <w:rPr>
                <w:szCs w:val="24"/>
              </w:rPr>
            </w:pPr>
          </w:p>
        </w:tc>
        <w:tc>
          <w:tcPr>
            <w:tcW w:w="9210" w:type="dxa"/>
            <w:gridSpan w:val="1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753EE" w:rsidRDefault="006753EE">
            <w:pPr>
              <w:rPr>
                <w:szCs w:val="24"/>
              </w:rPr>
            </w:pPr>
          </w:p>
        </w:tc>
      </w:tr>
      <w:tr w:rsidR="006753EE">
        <w:trPr>
          <w:trHeight w:val="506"/>
        </w:trPr>
        <w:tc>
          <w:tcPr>
            <w:tcW w:w="557" w:type="dxa"/>
            <w:gridSpan w:val="2"/>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szCs w:val="24"/>
              </w:rPr>
              <w:t>14.</w:t>
            </w:r>
          </w:p>
          <w:p w:rsidR="006753EE" w:rsidRDefault="006753EE">
            <w:pPr>
              <w:ind w:firstLine="62"/>
              <w:rPr>
                <w:szCs w:val="24"/>
              </w:rPr>
            </w:pPr>
          </w:p>
        </w:tc>
        <w:tc>
          <w:tcPr>
            <w:tcW w:w="4820" w:type="dxa"/>
            <w:gridSpan w:val="5"/>
            <w:tcBorders>
              <w:top w:val="nil"/>
              <w:left w:val="single" w:sz="8" w:space="0" w:color="000000" w:themeColor="text1"/>
              <w:bottom w:val="single" w:sz="8" w:space="0" w:color="000000" w:themeColor="text1"/>
              <w:right w:val="single" w:sz="8" w:space="0" w:color="000000" w:themeColor="text1"/>
            </w:tcBorders>
          </w:tcPr>
          <w:p w:rsidR="006753EE" w:rsidRDefault="000868CE">
            <w:pPr>
              <w:rPr>
                <w:bCs/>
                <w:szCs w:val="24"/>
              </w:rPr>
            </w:pPr>
            <w:r>
              <w:rPr>
                <w:szCs w:val="24"/>
              </w:rPr>
              <w:t>Programos lygmuo:</w:t>
            </w:r>
          </w:p>
        </w:tc>
        <w:tc>
          <w:tcPr>
            <w:tcW w:w="4410" w:type="dxa"/>
            <w:gridSpan w:val="8"/>
            <w:tcBorders>
              <w:top w:val="nil"/>
              <w:left w:val="single" w:sz="8" w:space="0" w:color="000000" w:themeColor="text1"/>
              <w:bottom w:val="single" w:sz="8" w:space="0" w:color="000000" w:themeColor="text1"/>
              <w:right w:val="single" w:sz="8" w:space="0" w:color="000000" w:themeColor="text1"/>
            </w:tcBorders>
          </w:tcPr>
          <w:p w:rsidR="006753EE" w:rsidRDefault="000868CE">
            <w:pPr>
              <w:rPr>
                <w:szCs w:val="24"/>
              </w:rPr>
            </w:pPr>
            <w:r>
              <w:rPr>
                <w:rFonts w:ascii="Segoe UI Symbol" w:hAnsi="Segoe UI Symbol" w:cs="Segoe UI Symbol"/>
                <w:szCs w:val="24"/>
              </w:rPr>
              <w:t>☐</w:t>
            </w:r>
            <w:r>
              <w:rPr>
                <w:szCs w:val="24"/>
              </w:rPr>
              <w:t xml:space="preserve"> Savivaldybės lygmuo</w:t>
            </w:r>
          </w:p>
          <w:p w:rsidR="006753EE" w:rsidRDefault="000868CE">
            <w:pPr>
              <w:rPr>
                <w:szCs w:val="24"/>
              </w:rPr>
            </w:pPr>
            <w:r>
              <w:rPr>
                <w:rFonts w:ascii="Segoe UI Symbol" w:hAnsi="Segoe UI Symbol" w:cs="Segoe UI Symbol"/>
                <w:szCs w:val="24"/>
              </w:rPr>
              <w:t>☐</w:t>
            </w:r>
            <w:r>
              <w:rPr>
                <w:szCs w:val="24"/>
              </w:rPr>
              <w:t xml:space="preserve"> Nacionalinis lygmuo</w:t>
            </w:r>
          </w:p>
        </w:tc>
      </w:tr>
      <w:tr w:rsidR="006753EE">
        <w:trPr>
          <w:gridAfter w:val="2"/>
          <w:wAfter w:w="37" w:type="dxa"/>
          <w:trHeight w:val="324"/>
        </w:trPr>
        <w:tc>
          <w:tcPr>
            <w:tcW w:w="525" w:type="dxa"/>
            <w:vMerge w:val="restart"/>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szCs w:val="24"/>
              </w:rPr>
              <w:t>15</w:t>
            </w:r>
            <w:r>
              <w:rPr>
                <w:color w:val="000000"/>
                <w:szCs w:val="24"/>
              </w:rPr>
              <w:t xml:space="preserve">. </w:t>
            </w:r>
          </w:p>
        </w:tc>
        <w:tc>
          <w:tcPr>
            <w:tcW w:w="9210" w:type="dxa"/>
            <w:gridSpan w:val="12"/>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6753EE" w:rsidRDefault="000868CE">
            <w:pPr>
              <w:rPr>
                <w:i/>
                <w:iCs/>
                <w:szCs w:val="24"/>
              </w:rPr>
            </w:pPr>
            <w:r>
              <w:rPr>
                <w:szCs w:val="24"/>
              </w:rPr>
              <w:t xml:space="preserve">NVŠ programos </w:t>
            </w:r>
            <w:r>
              <w:rPr>
                <w:color w:val="000000"/>
                <w:szCs w:val="24"/>
              </w:rPr>
              <w:t xml:space="preserve">kryptis </w:t>
            </w:r>
            <w:r>
              <w:rPr>
                <w:i/>
                <w:iCs/>
                <w:color w:val="000000"/>
                <w:szCs w:val="24"/>
              </w:rPr>
              <w:t xml:space="preserve">(pažymėkite vieną </w:t>
            </w:r>
            <w:r>
              <w:rPr>
                <w:i/>
                <w:iCs/>
                <w:szCs w:val="24"/>
              </w:rPr>
              <w:t>pagrindinę kryptį)</w:t>
            </w:r>
          </w:p>
        </w:tc>
      </w:tr>
      <w:tr w:rsidR="006753EE">
        <w:trPr>
          <w:gridAfter w:val="2"/>
          <w:wAfter w:w="37" w:type="dxa"/>
          <w:trHeight w:val="291"/>
        </w:trPr>
        <w:tc>
          <w:tcPr>
            <w:tcW w:w="52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6753EE" w:rsidRDefault="006753EE">
            <w:pPr>
              <w:widowControl w:val="0"/>
              <w:pBdr>
                <w:top w:val="nil"/>
                <w:left w:val="nil"/>
                <w:bottom w:val="nil"/>
                <w:right w:val="nil"/>
                <w:between w:val="nil"/>
              </w:pBdr>
              <w:spacing w:line="276" w:lineRule="auto"/>
              <w:rPr>
                <w:szCs w:val="24"/>
              </w:rPr>
            </w:pPr>
          </w:p>
        </w:tc>
        <w:tc>
          <w:tcPr>
            <w:tcW w:w="5460" w:type="dxa"/>
            <w:gridSpan w:val="7"/>
            <w:tcBorders>
              <w:top w:val="nil"/>
              <w:left w:val="nil"/>
              <w:bottom w:val="single" w:sz="8" w:space="0" w:color="000000" w:themeColor="text1"/>
              <w:right w:val="nil"/>
            </w:tcBorders>
            <w:tcMar>
              <w:top w:w="0" w:type="dxa"/>
              <w:left w:w="108" w:type="dxa"/>
              <w:bottom w:w="0" w:type="dxa"/>
              <w:right w:w="108" w:type="dxa"/>
            </w:tcMar>
            <w:vAlign w:val="center"/>
          </w:tcPr>
          <w:p w:rsidR="006753EE" w:rsidRDefault="000868CE">
            <w:pPr>
              <w:ind w:left="360"/>
              <w:rPr>
                <w:szCs w:val="24"/>
              </w:rPr>
            </w:pPr>
            <w:r>
              <w:rPr>
                <w:rFonts w:ascii="Segoe UI Symbol" w:eastAsia="Arial Unicode MS" w:hAnsi="Segoe UI Symbol" w:cs="Segoe UI Symbol"/>
                <w:szCs w:val="24"/>
              </w:rPr>
              <w:t>☐</w:t>
            </w:r>
            <w:r>
              <w:rPr>
                <w:szCs w:val="24"/>
              </w:rPr>
              <w:t xml:space="preserve"> Muzika</w:t>
            </w:r>
          </w:p>
          <w:p w:rsidR="006753EE" w:rsidRDefault="000868CE">
            <w:pPr>
              <w:ind w:left="360"/>
              <w:rPr>
                <w:szCs w:val="24"/>
              </w:rPr>
            </w:pPr>
            <w:r>
              <w:rPr>
                <w:rFonts w:ascii="Segoe UI Symbol" w:eastAsia="Arial Unicode MS" w:hAnsi="Segoe UI Symbol" w:cs="Segoe UI Symbol"/>
                <w:szCs w:val="24"/>
              </w:rPr>
              <w:t>☐</w:t>
            </w:r>
            <w:r>
              <w:rPr>
                <w:szCs w:val="24"/>
              </w:rPr>
              <w:t xml:space="preserve"> Dailė</w:t>
            </w:r>
          </w:p>
          <w:p w:rsidR="006753EE" w:rsidRDefault="000868CE">
            <w:pPr>
              <w:ind w:left="360"/>
              <w:rPr>
                <w:szCs w:val="24"/>
              </w:rPr>
            </w:pPr>
            <w:r>
              <w:rPr>
                <w:rFonts w:ascii="Segoe UI Symbol" w:eastAsia="Arial Unicode MS" w:hAnsi="Segoe UI Symbol" w:cs="Segoe UI Symbol"/>
                <w:szCs w:val="24"/>
              </w:rPr>
              <w:t>☐</w:t>
            </w:r>
            <w:r>
              <w:rPr>
                <w:szCs w:val="24"/>
              </w:rPr>
              <w:t xml:space="preserve"> Šokis</w:t>
            </w:r>
          </w:p>
          <w:p w:rsidR="006753EE" w:rsidRDefault="000868CE">
            <w:pPr>
              <w:ind w:left="360"/>
              <w:rPr>
                <w:szCs w:val="24"/>
              </w:rPr>
            </w:pPr>
            <w:r>
              <w:rPr>
                <w:rFonts w:ascii="Segoe UI Symbol" w:eastAsia="Arial Unicode MS" w:hAnsi="Segoe UI Symbol" w:cs="Segoe UI Symbol"/>
                <w:szCs w:val="24"/>
              </w:rPr>
              <w:t>☐</w:t>
            </w:r>
            <w:r>
              <w:rPr>
                <w:szCs w:val="24"/>
              </w:rPr>
              <w:t xml:space="preserve"> Teatras</w:t>
            </w:r>
          </w:p>
          <w:p w:rsidR="006753EE" w:rsidRDefault="000868CE">
            <w:pPr>
              <w:ind w:left="360"/>
              <w:rPr>
                <w:szCs w:val="24"/>
              </w:rPr>
            </w:pPr>
            <w:r>
              <w:rPr>
                <w:rFonts w:ascii="Segoe UI Symbol" w:eastAsia="Arial Unicode MS" w:hAnsi="Segoe UI Symbol" w:cs="Segoe UI Symbol"/>
                <w:szCs w:val="24"/>
              </w:rPr>
              <w:t>☐</w:t>
            </w:r>
            <w:r>
              <w:rPr>
                <w:szCs w:val="24"/>
              </w:rPr>
              <w:t xml:space="preserve"> Sportas </w:t>
            </w:r>
          </w:p>
          <w:p w:rsidR="006753EE" w:rsidRDefault="000868CE">
            <w:pPr>
              <w:ind w:left="360"/>
              <w:rPr>
                <w:szCs w:val="24"/>
              </w:rPr>
            </w:pPr>
            <w:r>
              <w:rPr>
                <w:rFonts w:ascii="Segoe UI Symbol" w:eastAsia="Arial Unicode MS" w:hAnsi="Segoe UI Symbol" w:cs="Segoe UI Symbol"/>
                <w:szCs w:val="24"/>
              </w:rPr>
              <w:t>☐</w:t>
            </w:r>
            <w:r>
              <w:rPr>
                <w:szCs w:val="24"/>
              </w:rPr>
              <w:t xml:space="preserve"> Techninė kūryba</w:t>
            </w:r>
          </w:p>
          <w:p w:rsidR="006753EE" w:rsidRDefault="000868CE">
            <w:pPr>
              <w:ind w:left="360"/>
              <w:rPr>
                <w:szCs w:val="24"/>
              </w:rPr>
            </w:pPr>
            <w:r>
              <w:rPr>
                <w:rFonts w:ascii="Segoe UI Symbol" w:eastAsia="Arial Unicode MS" w:hAnsi="Segoe UI Symbol" w:cs="Segoe UI Symbol"/>
                <w:szCs w:val="24"/>
              </w:rPr>
              <w:t>☐</w:t>
            </w:r>
            <w:r>
              <w:rPr>
                <w:szCs w:val="24"/>
              </w:rPr>
              <w:t xml:space="preserve"> Turizmas ir kraštotyra</w:t>
            </w:r>
          </w:p>
          <w:p w:rsidR="006753EE" w:rsidRDefault="000868CE">
            <w:pPr>
              <w:ind w:left="360"/>
              <w:rPr>
                <w:szCs w:val="24"/>
              </w:rPr>
            </w:pPr>
            <w:r>
              <w:rPr>
                <w:rFonts w:ascii="Segoe UI Symbol" w:eastAsia="Arial Unicode MS" w:hAnsi="Segoe UI Symbol" w:cs="Segoe UI Symbol"/>
                <w:szCs w:val="24"/>
              </w:rPr>
              <w:t>☐</w:t>
            </w:r>
            <w:r>
              <w:rPr>
                <w:szCs w:val="24"/>
              </w:rPr>
              <w:t xml:space="preserve"> Gamta, ekologija</w:t>
            </w:r>
          </w:p>
        </w:tc>
        <w:tc>
          <w:tcPr>
            <w:tcW w:w="3750" w:type="dxa"/>
            <w:gridSpan w:val="5"/>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6753EE" w:rsidRDefault="000868CE">
            <w:pPr>
              <w:ind w:left="360"/>
              <w:rPr>
                <w:szCs w:val="24"/>
              </w:rPr>
            </w:pPr>
            <w:r>
              <w:rPr>
                <w:rFonts w:ascii="Segoe UI Symbol" w:eastAsia="Arial Unicode MS" w:hAnsi="Segoe UI Symbol" w:cs="Segoe UI Symbol"/>
                <w:szCs w:val="24"/>
              </w:rPr>
              <w:t>☐</w:t>
            </w:r>
            <w:r>
              <w:rPr>
                <w:szCs w:val="24"/>
              </w:rPr>
              <w:t xml:space="preserve"> Saugus eismas</w:t>
            </w:r>
          </w:p>
          <w:p w:rsidR="006753EE" w:rsidRDefault="000868CE">
            <w:pPr>
              <w:ind w:left="360"/>
              <w:rPr>
                <w:szCs w:val="24"/>
              </w:rPr>
            </w:pPr>
            <w:r>
              <w:rPr>
                <w:rFonts w:ascii="Segoe UI Symbol" w:eastAsia="Arial Unicode MS" w:hAnsi="Segoe UI Symbol" w:cs="Segoe UI Symbol"/>
                <w:szCs w:val="24"/>
              </w:rPr>
              <w:t>☐</w:t>
            </w:r>
            <w:r>
              <w:rPr>
                <w:szCs w:val="24"/>
              </w:rPr>
              <w:t xml:space="preserve"> Informacinės technologijos</w:t>
            </w:r>
          </w:p>
          <w:p w:rsidR="006753EE" w:rsidRDefault="000868CE">
            <w:pPr>
              <w:ind w:left="360"/>
              <w:rPr>
                <w:szCs w:val="24"/>
              </w:rPr>
            </w:pPr>
            <w:r>
              <w:rPr>
                <w:rFonts w:ascii="Segoe UI Symbol" w:eastAsia="Arial Unicode MS" w:hAnsi="Segoe UI Symbol" w:cs="Segoe UI Symbol"/>
                <w:szCs w:val="24"/>
              </w:rPr>
              <w:t>☐</w:t>
            </w:r>
            <w:r>
              <w:rPr>
                <w:szCs w:val="24"/>
              </w:rPr>
              <w:t xml:space="preserve"> Technologijos</w:t>
            </w:r>
          </w:p>
          <w:p w:rsidR="006753EE" w:rsidRDefault="000868CE">
            <w:pPr>
              <w:ind w:left="360"/>
              <w:rPr>
                <w:szCs w:val="24"/>
              </w:rPr>
            </w:pPr>
            <w:r>
              <w:rPr>
                <w:rFonts w:ascii="Segoe UI Symbol" w:eastAsia="Arial Unicode MS" w:hAnsi="Segoe UI Symbol" w:cs="Segoe UI Symbol"/>
                <w:szCs w:val="24"/>
              </w:rPr>
              <w:t>☐</w:t>
            </w:r>
            <w:r>
              <w:rPr>
                <w:szCs w:val="24"/>
              </w:rPr>
              <w:t xml:space="preserve"> Medijos</w:t>
            </w:r>
          </w:p>
          <w:p w:rsidR="006753EE" w:rsidRDefault="000868CE">
            <w:pPr>
              <w:ind w:left="360"/>
              <w:rPr>
                <w:szCs w:val="24"/>
              </w:rPr>
            </w:pPr>
            <w:r>
              <w:rPr>
                <w:rFonts w:ascii="Segoe UI Symbol" w:eastAsia="Arial Unicode MS" w:hAnsi="Segoe UI Symbol" w:cs="Segoe UI Symbol"/>
                <w:szCs w:val="24"/>
              </w:rPr>
              <w:t>☐</w:t>
            </w:r>
            <w:r>
              <w:rPr>
                <w:szCs w:val="24"/>
              </w:rPr>
              <w:t xml:space="preserve"> Etnokultūra</w:t>
            </w:r>
          </w:p>
          <w:p w:rsidR="006753EE" w:rsidRDefault="000868CE">
            <w:pPr>
              <w:ind w:left="360"/>
              <w:rPr>
                <w:szCs w:val="24"/>
              </w:rPr>
            </w:pPr>
            <w:r>
              <w:rPr>
                <w:rFonts w:ascii="Segoe UI Symbol" w:eastAsia="Arial Unicode MS" w:hAnsi="Segoe UI Symbol" w:cs="Segoe UI Symbol"/>
                <w:szCs w:val="24"/>
              </w:rPr>
              <w:t>☐</w:t>
            </w:r>
            <w:r>
              <w:rPr>
                <w:szCs w:val="24"/>
              </w:rPr>
              <w:t xml:space="preserve"> Kalbos</w:t>
            </w:r>
          </w:p>
          <w:p w:rsidR="006753EE" w:rsidRDefault="000868CE">
            <w:pPr>
              <w:ind w:left="360"/>
              <w:rPr>
                <w:szCs w:val="24"/>
              </w:rPr>
            </w:pPr>
            <w:r>
              <w:rPr>
                <w:rFonts w:ascii="Segoe UI Symbol" w:eastAsia="Arial Unicode MS" w:hAnsi="Segoe UI Symbol" w:cs="Segoe UI Symbol"/>
                <w:szCs w:val="24"/>
              </w:rPr>
              <w:t>☐</w:t>
            </w:r>
            <w:r>
              <w:rPr>
                <w:szCs w:val="24"/>
              </w:rPr>
              <w:t xml:space="preserve"> Pilietiškumas</w:t>
            </w:r>
          </w:p>
          <w:p w:rsidR="006753EE" w:rsidRDefault="000868CE">
            <w:pPr>
              <w:ind w:left="360"/>
              <w:rPr>
                <w:szCs w:val="24"/>
              </w:rPr>
            </w:pPr>
            <w:r>
              <w:rPr>
                <w:rFonts w:ascii="Segoe UI Symbol" w:eastAsia="Arial Unicode MS" w:hAnsi="Segoe UI Symbol" w:cs="Segoe UI Symbol"/>
                <w:szCs w:val="24"/>
              </w:rPr>
              <w:t>☐</w:t>
            </w:r>
            <w:r>
              <w:rPr>
                <w:szCs w:val="24"/>
              </w:rPr>
              <w:t xml:space="preserve"> Kita (</w:t>
            </w:r>
            <w:r>
              <w:rPr>
                <w:i/>
                <w:iCs/>
                <w:szCs w:val="24"/>
              </w:rPr>
              <w:t>įrašyti</w:t>
            </w:r>
            <w:r>
              <w:rPr>
                <w:szCs w:val="24"/>
              </w:rPr>
              <w:t>)..............</w:t>
            </w:r>
          </w:p>
        </w:tc>
      </w:tr>
      <w:tr w:rsidR="006753EE">
        <w:trPr>
          <w:gridAfter w:val="2"/>
          <w:wAfter w:w="37" w:type="dxa"/>
          <w:trHeight w:val="312"/>
        </w:trPr>
        <w:tc>
          <w:tcPr>
            <w:tcW w:w="52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753EE" w:rsidRDefault="000868CE">
            <w:pPr>
              <w:rPr>
                <w:szCs w:val="24"/>
              </w:rPr>
            </w:pPr>
            <w:r>
              <w:rPr>
                <w:szCs w:val="24"/>
              </w:rPr>
              <w:t xml:space="preserve">16. </w:t>
            </w:r>
          </w:p>
        </w:tc>
        <w:tc>
          <w:tcPr>
            <w:tcW w:w="9210" w:type="dxa"/>
            <w:gridSpan w:val="1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753EE" w:rsidRDefault="000868CE">
            <w:pPr>
              <w:rPr>
                <w:szCs w:val="24"/>
              </w:rPr>
            </w:pPr>
            <w:r>
              <w:rPr>
                <w:szCs w:val="24"/>
              </w:rPr>
              <w:t>NVŠ programos vykdymo būdas</w:t>
            </w:r>
          </w:p>
        </w:tc>
      </w:tr>
      <w:tr w:rsidR="006753EE">
        <w:trPr>
          <w:gridAfter w:val="2"/>
          <w:wAfter w:w="37" w:type="dxa"/>
          <w:trHeight w:val="402"/>
        </w:trPr>
        <w:tc>
          <w:tcPr>
            <w:tcW w:w="525" w:type="dxa"/>
            <w:vMerge/>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rsidR="006753EE" w:rsidRDefault="006753EE">
            <w:pPr>
              <w:widowControl w:val="0"/>
              <w:pBdr>
                <w:top w:val="nil"/>
                <w:left w:val="nil"/>
                <w:bottom w:val="nil"/>
                <w:right w:val="nil"/>
                <w:between w:val="nil"/>
              </w:pBdr>
              <w:spacing w:line="276" w:lineRule="auto"/>
              <w:rPr>
                <w:szCs w:val="24"/>
                <w:highlight w:val="cyan"/>
              </w:rPr>
            </w:pPr>
          </w:p>
        </w:tc>
        <w:tc>
          <w:tcPr>
            <w:tcW w:w="9210" w:type="dxa"/>
            <w:gridSpan w:val="12"/>
            <w:tcBorders>
              <w:top w:val="single" w:sz="4" w:space="0" w:color="auto"/>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6753EE" w:rsidRDefault="000868CE">
            <w:pPr>
              <w:widowControl w:val="0"/>
              <w:ind w:left="40"/>
              <w:rPr>
                <w:szCs w:val="24"/>
              </w:rPr>
            </w:pPr>
            <w:r>
              <w:rPr>
                <w:rFonts w:ascii="Segoe UI Symbol" w:hAnsi="Segoe UI Symbol" w:cs="Segoe UI Symbol"/>
                <w:szCs w:val="24"/>
              </w:rPr>
              <w:t>☐</w:t>
            </w:r>
            <w:r>
              <w:rPr>
                <w:szCs w:val="24"/>
              </w:rPr>
              <w:t xml:space="preserve"> </w:t>
            </w:r>
            <w:r>
              <w:rPr>
                <w:b/>
                <w:bCs/>
                <w:szCs w:val="24"/>
              </w:rPr>
              <w:t xml:space="preserve">kasdieniu (kontaktiniu) </w:t>
            </w:r>
            <w:r>
              <w:rPr>
                <w:szCs w:val="24"/>
              </w:rPr>
              <w:t xml:space="preserve">– mokiniai </w:t>
            </w:r>
            <w:proofErr w:type="spellStart"/>
            <w:r>
              <w:rPr>
                <w:szCs w:val="24"/>
              </w:rPr>
              <w:t>užsiėmimuose</w:t>
            </w:r>
            <w:proofErr w:type="spellEnd"/>
            <w:r>
              <w:rPr>
                <w:szCs w:val="24"/>
              </w:rPr>
              <w:t xml:space="preserve"> dalyvauja realiu laiku, būdami toje pačioje fizinėje vietoje;</w:t>
            </w:r>
          </w:p>
          <w:p w:rsidR="006753EE" w:rsidRDefault="000868CE">
            <w:pPr>
              <w:widowControl w:val="0"/>
              <w:ind w:left="40"/>
              <w:rPr>
                <w:szCs w:val="24"/>
              </w:rPr>
            </w:pPr>
            <w:r>
              <w:rPr>
                <w:rFonts w:ascii="Segoe UI Symbol" w:hAnsi="Segoe UI Symbol" w:cs="Segoe UI Symbol"/>
                <w:szCs w:val="24"/>
              </w:rPr>
              <w:t>☐</w:t>
            </w:r>
            <w:r>
              <w:rPr>
                <w:szCs w:val="24"/>
              </w:rPr>
              <w:t xml:space="preserve"> </w:t>
            </w:r>
            <w:r>
              <w:rPr>
                <w:b/>
                <w:bCs/>
                <w:szCs w:val="24"/>
              </w:rPr>
              <w:t>nuotoliniu</w:t>
            </w:r>
            <w:r>
              <w:rPr>
                <w:szCs w:val="24"/>
              </w:rPr>
              <w:t xml:space="preserve"> – kai mokiniai pagal užsiėmimų tvarkaraštį, būdami skirtingose fizinėse </w:t>
            </w:r>
            <w:r>
              <w:rPr>
                <w:szCs w:val="24"/>
              </w:rPr>
              <w:lastRenderedPageBreak/>
              <w:t>vietose, naudodami informacines komunikacijos technologijas, realiu laiku dalyvauja NVŠ programoje;</w:t>
            </w:r>
          </w:p>
          <w:p w:rsidR="006753EE" w:rsidRDefault="000868CE">
            <w:pPr>
              <w:widowControl w:val="0"/>
              <w:ind w:left="40"/>
              <w:rPr>
                <w:szCs w:val="24"/>
              </w:rPr>
            </w:pPr>
            <w:r>
              <w:rPr>
                <w:rFonts w:ascii="Segoe UI Symbol" w:hAnsi="Segoe UI Symbol" w:cs="Segoe UI Symbol"/>
                <w:szCs w:val="24"/>
              </w:rPr>
              <w:t>☐</w:t>
            </w:r>
            <w:r>
              <w:rPr>
                <w:szCs w:val="24"/>
              </w:rPr>
              <w:t xml:space="preserve"> </w:t>
            </w:r>
            <w:r>
              <w:rPr>
                <w:b/>
                <w:bCs/>
                <w:szCs w:val="24"/>
              </w:rPr>
              <w:t>mišrus</w:t>
            </w:r>
            <w:r>
              <w:rPr>
                <w:szCs w:val="24"/>
              </w:rPr>
              <w:t xml:space="preserve"> (</w:t>
            </w:r>
            <w:r>
              <w:rPr>
                <w:b/>
                <w:bCs/>
                <w:szCs w:val="24"/>
              </w:rPr>
              <w:t>kasdieniu ir nuotoliniu)</w:t>
            </w:r>
            <w:r>
              <w:rPr>
                <w:szCs w:val="24"/>
              </w:rPr>
              <w:t xml:space="preserve"> – kai mokiniai </w:t>
            </w:r>
            <w:proofErr w:type="spellStart"/>
            <w:r>
              <w:rPr>
                <w:szCs w:val="24"/>
              </w:rPr>
              <w:t>užsiėmimuose</w:t>
            </w:r>
            <w:proofErr w:type="spellEnd"/>
            <w:r>
              <w:rPr>
                <w:szCs w:val="24"/>
              </w:rPr>
              <w:t xml:space="preserve"> dalyvauja nuotoliniu būdu ir mažiausiai 3 kartus per NVŠ programos vykdymo laikotarpį </w:t>
            </w:r>
            <w:proofErr w:type="spellStart"/>
            <w:r>
              <w:rPr>
                <w:szCs w:val="24"/>
              </w:rPr>
              <w:t>užsiėmimuose</w:t>
            </w:r>
            <w:proofErr w:type="spellEnd"/>
            <w:r>
              <w:rPr>
                <w:szCs w:val="24"/>
              </w:rPr>
              <w:t xml:space="preserve"> dalyvauja kasdieniu (kontaktiniu) būdu.</w:t>
            </w:r>
          </w:p>
        </w:tc>
      </w:tr>
      <w:tr w:rsidR="006753EE">
        <w:trPr>
          <w:gridAfter w:val="2"/>
          <w:wAfter w:w="37" w:type="dxa"/>
          <w:trHeight w:val="250"/>
        </w:trPr>
        <w:tc>
          <w:tcPr>
            <w:tcW w:w="525" w:type="dxa"/>
            <w:vMerge w:val="restart"/>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color w:val="000000"/>
                <w:szCs w:val="24"/>
              </w:rPr>
              <w:lastRenderedPageBreak/>
              <w:t xml:space="preserve">17. </w:t>
            </w:r>
          </w:p>
        </w:tc>
        <w:tc>
          <w:tcPr>
            <w:tcW w:w="9210" w:type="dxa"/>
            <w:gridSpan w:val="12"/>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6753EE" w:rsidRDefault="000868CE">
            <w:pPr>
              <w:rPr>
                <w:szCs w:val="24"/>
              </w:rPr>
            </w:pPr>
            <w:r>
              <w:rPr>
                <w:color w:val="000000"/>
                <w:szCs w:val="24"/>
              </w:rPr>
              <w:t>NVŠ programos tikslas</w:t>
            </w:r>
          </w:p>
        </w:tc>
      </w:tr>
      <w:tr w:rsidR="006753EE">
        <w:trPr>
          <w:gridAfter w:val="2"/>
          <w:wAfter w:w="37" w:type="dxa"/>
          <w:trHeight w:val="523"/>
        </w:trPr>
        <w:tc>
          <w:tcPr>
            <w:tcW w:w="52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6753EE" w:rsidRDefault="006753EE">
            <w:pPr>
              <w:widowControl w:val="0"/>
              <w:pBdr>
                <w:top w:val="nil"/>
                <w:left w:val="nil"/>
                <w:bottom w:val="nil"/>
                <w:right w:val="nil"/>
                <w:between w:val="nil"/>
              </w:pBdr>
              <w:spacing w:line="276" w:lineRule="auto"/>
              <w:rPr>
                <w:szCs w:val="24"/>
              </w:rPr>
            </w:pPr>
          </w:p>
        </w:tc>
        <w:tc>
          <w:tcPr>
            <w:tcW w:w="9210" w:type="dxa"/>
            <w:gridSpan w:val="12"/>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6753EE" w:rsidRDefault="000868CE">
            <w:pPr>
              <w:rPr>
                <w:i/>
                <w:iCs/>
                <w:szCs w:val="24"/>
              </w:rPr>
            </w:pPr>
            <w:r>
              <w:rPr>
                <w:i/>
                <w:iCs/>
                <w:color w:val="000000"/>
                <w:szCs w:val="24"/>
              </w:rPr>
              <w:t>(Formuluojamas aiškiu teiginiu, apibūdinančiu programos visumą ir pagrindinę ugdomą kompetenciją)</w:t>
            </w:r>
          </w:p>
        </w:tc>
      </w:tr>
      <w:tr w:rsidR="006753EE">
        <w:trPr>
          <w:gridAfter w:val="2"/>
          <w:wAfter w:w="37" w:type="dxa"/>
          <w:trHeight w:val="233"/>
        </w:trPr>
        <w:tc>
          <w:tcPr>
            <w:tcW w:w="525" w:type="dxa"/>
            <w:vMerge w:val="restart"/>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szCs w:val="24"/>
              </w:rPr>
              <w:t>18</w:t>
            </w:r>
            <w:r>
              <w:rPr>
                <w:color w:val="000000"/>
                <w:szCs w:val="24"/>
              </w:rPr>
              <w:t xml:space="preserve">. </w:t>
            </w:r>
          </w:p>
        </w:tc>
        <w:tc>
          <w:tcPr>
            <w:tcW w:w="9210" w:type="dxa"/>
            <w:gridSpan w:val="12"/>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6753EE" w:rsidRDefault="000868CE">
            <w:pPr>
              <w:rPr>
                <w:szCs w:val="24"/>
              </w:rPr>
            </w:pPr>
            <w:r>
              <w:rPr>
                <w:color w:val="000000"/>
                <w:szCs w:val="24"/>
              </w:rPr>
              <w:t>NVŠ programos uždaviniai</w:t>
            </w:r>
            <w:r>
              <w:rPr>
                <w:b/>
                <w:bCs/>
                <w:color w:val="000000"/>
                <w:szCs w:val="24"/>
              </w:rPr>
              <w:t xml:space="preserve"> </w:t>
            </w:r>
          </w:p>
        </w:tc>
      </w:tr>
      <w:tr w:rsidR="006753EE">
        <w:trPr>
          <w:gridAfter w:val="2"/>
          <w:wAfter w:w="37" w:type="dxa"/>
          <w:trHeight w:val="653"/>
        </w:trPr>
        <w:tc>
          <w:tcPr>
            <w:tcW w:w="52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6753EE" w:rsidRDefault="006753EE">
            <w:pPr>
              <w:widowControl w:val="0"/>
              <w:pBdr>
                <w:top w:val="nil"/>
                <w:left w:val="nil"/>
                <w:bottom w:val="nil"/>
                <w:right w:val="nil"/>
                <w:between w:val="nil"/>
              </w:pBdr>
              <w:spacing w:line="276" w:lineRule="auto"/>
              <w:rPr>
                <w:szCs w:val="24"/>
              </w:rPr>
            </w:pPr>
          </w:p>
        </w:tc>
        <w:tc>
          <w:tcPr>
            <w:tcW w:w="9210" w:type="dxa"/>
            <w:gridSpan w:val="12"/>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6753EE" w:rsidRDefault="000868CE">
            <w:pPr>
              <w:ind w:firstLine="62"/>
              <w:rPr>
                <w:i/>
                <w:iCs/>
                <w:szCs w:val="24"/>
              </w:rPr>
            </w:pPr>
            <w:r>
              <w:rPr>
                <w:i/>
                <w:iCs/>
                <w:color w:val="000000"/>
                <w:szCs w:val="24"/>
              </w:rPr>
              <w:t>(Formuluojami ne daugiau kaip 3 (trys) konkretūs uždaviniai, nurodantys tikslo įgyvendinimo rezultatą. Uždaviniai išdėstomi taip, kad nuosekliai atspindėtų program</w:t>
            </w:r>
            <w:r>
              <w:rPr>
                <w:i/>
                <w:iCs/>
                <w:szCs w:val="24"/>
              </w:rPr>
              <w:t>ą</w:t>
            </w:r>
            <w:r>
              <w:rPr>
                <w:i/>
                <w:iCs/>
                <w:color w:val="000000"/>
                <w:szCs w:val="24"/>
              </w:rPr>
              <w:t>)</w:t>
            </w:r>
          </w:p>
        </w:tc>
      </w:tr>
      <w:tr w:rsidR="006753EE">
        <w:trPr>
          <w:gridAfter w:val="2"/>
          <w:wAfter w:w="37" w:type="dxa"/>
          <w:trHeight w:val="349"/>
        </w:trPr>
        <w:tc>
          <w:tcPr>
            <w:tcW w:w="525" w:type="dxa"/>
            <w:vMerge w:val="restart"/>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rsidR="006753EE" w:rsidRDefault="000868CE">
            <w:pPr>
              <w:jc w:val="center"/>
              <w:rPr>
                <w:szCs w:val="24"/>
              </w:rPr>
            </w:pPr>
            <w:r>
              <w:rPr>
                <w:szCs w:val="24"/>
              </w:rPr>
              <w:t xml:space="preserve">19. </w:t>
            </w:r>
          </w:p>
        </w:tc>
        <w:tc>
          <w:tcPr>
            <w:tcW w:w="9210" w:type="dxa"/>
            <w:gridSpan w:val="12"/>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rsidR="006753EE" w:rsidRDefault="000868CE">
            <w:pPr>
              <w:rPr>
                <w:szCs w:val="24"/>
              </w:rPr>
            </w:pPr>
            <w:r>
              <w:rPr>
                <w:szCs w:val="24"/>
              </w:rPr>
              <w:t>Pažymėkite ne daugiau kaip 3 kompetencijas, kurias patobulins mokiniai</w:t>
            </w:r>
          </w:p>
        </w:tc>
      </w:tr>
      <w:tr w:rsidR="006753EE">
        <w:trPr>
          <w:gridAfter w:val="2"/>
          <w:wAfter w:w="37" w:type="dxa"/>
          <w:trHeight w:val="435"/>
        </w:trPr>
        <w:tc>
          <w:tcPr>
            <w:tcW w:w="525" w:type="dxa"/>
            <w:vMerge/>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53EE" w:rsidRDefault="006753EE">
            <w:pPr>
              <w:widowControl w:val="0"/>
              <w:pBdr>
                <w:top w:val="nil"/>
                <w:left w:val="nil"/>
                <w:bottom w:val="nil"/>
                <w:right w:val="nil"/>
                <w:between w:val="nil"/>
              </w:pBdr>
              <w:spacing w:line="276" w:lineRule="auto"/>
              <w:rPr>
                <w:szCs w:val="24"/>
              </w:rPr>
            </w:pPr>
          </w:p>
        </w:tc>
        <w:tc>
          <w:tcPr>
            <w:tcW w:w="2460" w:type="dxa"/>
            <w:gridSpan w:val="4"/>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rsidR="006753EE" w:rsidRDefault="000868CE">
            <w:pPr>
              <w:jc w:val="center"/>
              <w:rPr>
                <w:szCs w:val="24"/>
              </w:rPr>
            </w:pPr>
            <w:r>
              <w:rPr>
                <w:szCs w:val="24"/>
              </w:rPr>
              <w:t>Kompetencija</w:t>
            </w:r>
          </w:p>
        </w:tc>
        <w:tc>
          <w:tcPr>
            <w:tcW w:w="6750" w:type="dxa"/>
            <w:gridSpan w:val="8"/>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rsidR="006753EE" w:rsidRDefault="000868CE">
            <w:pPr>
              <w:jc w:val="center"/>
              <w:rPr>
                <w:szCs w:val="24"/>
              </w:rPr>
            </w:pPr>
            <w:r>
              <w:rPr>
                <w:szCs w:val="24"/>
              </w:rPr>
              <w:t>Kompetencijos apibrėžtis</w:t>
            </w:r>
          </w:p>
        </w:tc>
      </w:tr>
      <w:tr w:rsidR="006753EE">
        <w:trPr>
          <w:gridAfter w:val="2"/>
          <w:wAfter w:w="37" w:type="dxa"/>
          <w:trHeight w:val="463"/>
        </w:trPr>
        <w:tc>
          <w:tcPr>
            <w:tcW w:w="525" w:type="dxa"/>
            <w:vMerge/>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53EE" w:rsidRDefault="006753EE">
            <w:pPr>
              <w:widowControl w:val="0"/>
              <w:pBdr>
                <w:top w:val="nil"/>
                <w:left w:val="nil"/>
                <w:bottom w:val="nil"/>
                <w:right w:val="nil"/>
                <w:between w:val="nil"/>
              </w:pBdr>
              <w:spacing w:line="276" w:lineRule="auto"/>
              <w:rPr>
                <w:szCs w:val="24"/>
              </w:rPr>
            </w:pPr>
          </w:p>
        </w:tc>
        <w:tc>
          <w:tcPr>
            <w:tcW w:w="2460" w:type="dxa"/>
            <w:gridSpan w:val="4"/>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rsidR="006753EE" w:rsidRDefault="000868CE">
            <w:pPr>
              <w:rPr>
                <w:szCs w:val="24"/>
              </w:rPr>
            </w:pPr>
            <w:r>
              <w:rPr>
                <w:rFonts w:ascii="Segoe UI Symbol" w:eastAsia="Arial Unicode MS" w:hAnsi="Segoe UI Symbol" w:cs="Segoe UI Symbol"/>
                <w:szCs w:val="24"/>
              </w:rPr>
              <w:t>☐</w:t>
            </w:r>
            <w:r>
              <w:rPr>
                <w:szCs w:val="24"/>
              </w:rPr>
              <w:t xml:space="preserve"> Pažinimo kompetencija</w:t>
            </w:r>
          </w:p>
        </w:tc>
        <w:tc>
          <w:tcPr>
            <w:tcW w:w="6750" w:type="dxa"/>
            <w:gridSpan w:val="8"/>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rsidR="006753EE" w:rsidRDefault="000868CE">
            <w:pPr>
              <w:rPr>
                <w:szCs w:val="24"/>
              </w:rPr>
            </w:pPr>
            <w:r>
              <w:rPr>
                <w:szCs w:val="24"/>
              </w:rPr>
              <w:t>Motyvacija ir gebėjimas pažinti save ir pasaulį, įgyjami suvokiant (perimant) žmonijos kultūrinę patirtį, tobulinant dalykines žinias bei gebėjimus</w:t>
            </w:r>
          </w:p>
        </w:tc>
      </w:tr>
      <w:tr w:rsidR="006753EE">
        <w:trPr>
          <w:gridAfter w:val="2"/>
          <w:wAfter w:w="37" w:type="dxa"/>
          <w:trHeight w:val="419"/>
        </w:trPr>
        <w:tc>
          <w:tcPr>
            <w:tcW w:w="525" w:type="dxa"/>
            <w:vMerge/>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53EE" w:rsidRDefault="006753EE">
            <w:pPr>
              <w:widowControl w:val="0"/>
              <w:pBdr>
                <w:top w:val="nil"/>
                <w:left w:val="nil"/>
                <w:bottom w:val="nil"/>
                <w:right w:val="nil"/>
                <w:between w:val="nil"/>
              </w:pBdr>
              <w:spacing w:line="276" w:lineRule="auto"/>
              <w:rPr>
                <w:szCs w:val="24"/>
              </w:rPr>
            </w:pPr>
          </w:p>
        </w:tc>
        <w:tc>
          <w:tcPr>
            <w:tcW w:w="2460" w:type="dxa"/>
            <w:gridSpan w:val="4"/>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rsidR="006753EE" w:rsidRDefault="000868CE">
            <w:pPr>
              <w:rPr>
                <w:szCs w:val="24"/>
              </w:rPr>
            </w:pPr>
            <w:r>
              <w:rPr>
                <w:rFonts w:ascii="Segoe UI Symbol" w:eastAsia="Arial Unicode MS" w:hAnsi="Segoe UI Symbol" w:cs="Segoe UI Symbol"/>
                <w:szCs w:val="24"/>
              </w:rPr>
              <w:t>☐</w:t>
            </w:r>
            <w:r>
              <w:rPr>
                <w:rFonts w:eastAsia="Arial Unicode MS"/>
                <w:szCs w:val="24"/>
              </w:rPr>
              <w:t xml:space="preserve"> </w:t>
            </w:r>
            <w:r>
              <w:rPr>
                <w:szCs w:val="24"/>
              </w:rPr>
              <w:t>Komunikavimo kompetencija</w:t>
            </w:r>
          </w:p>
        </w:tc>
        <w:tc>
          <w:tcPr>
            <w:tcW w:w="6750" w:type="dxa"/>
            <w:gridSpan w:val="8"/>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rsidR="006753EE" w:rsidRDefault="000868CE">
            <w:pPr>
              <w:rPr>
                <w:szCs w:val="24"/>
              </w:rPr>
            </w:pPr>
            <w:r>
              <w:rPr>
                <w:szCs w:val="24"/>
              </w:rPr>
              <w:t>Asmens gebėjimas kurti, perduoti ir suprasti žinias (faktus, požiūrius ar asmenines nuostatas), etiškai naudotis verbalinėmis ir neverbalinėmis priemonėmis ir technologijomis</w:t>
            </w:r>
          </w:p>
        </w:tc>
      </w:tr>
      <w:tr w:rsidR="006753EE">
        <w:trPr>
          <w:gridAfter w:val="2"/>
          <w:wAfter w:w="37" w:type="dxa"/>
          <w:trHeight w:val="419"/>
        </w:trPr>
        <w:tc>
          <w:tcPr>
            <w:tcW w:w="525" w:type="dxa"/>
            <w:vMerge/>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53EE" w:rsidRDefault="006753EE">
            <w:pPr>
              <w:widowControl w:val="0"/>
              <w:pBdr>
                <w:top w:val="nil"/>
                <w:left w:val="nil"/>
                <w:bottom w:val="nil"/>
                <w:right w:val="nil"/>
                <w:between w:val="nil"/>
              </w:pBdr>
              <w:spacing w:line="276" w:lineRule="auto"/>
              <w:rPr>
                <w:szCs w:val="24"/>
              </w:rPr>
            </w:pPr>
          </w:p>
        </w:tc>
        <w:tc>
          <w:tcPr>
            <w:tcW w:w="2460" w:type="dxa"/>
            <w:gridSpan w:val="4"/>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rsidR="006753EE" w:rsidRDefault="000868CE">
            <w:pPr>
              <w:rPr>
                <w:szCs w:val="24"/>
              </w:rPr>
            </w:pPr>
            <w:r>
              <w:rPr>
                <w:rFonts w:ascii="Segoe UI Symbol" w:eastAsia="Arial Unicode MS" w:hAnsi="Segoe UI Symbol" w:cs="Segoe UI Symbol"/>
                <w:szCs w:val="24"/>
              </w:rPr>
              <w:t>☐</w:t>
            </w:r>
            <w:r>
              <w:rPr>
                <w:rFonts w:eastAsia="Arial Unicode MS"/>
                <w:szCs w:val="24"/>
              </w:rPr>
              <w:t xml:space="preserve"> </w:t>
            </w:r>
            <w:r>
              <w:rPr>
                <w:szCs w:val="24"/>
              </w:rPr>
              <w:t>Kūrybiškumo kompetencija</w:t>
            </w:r>
          </w:p>
        </w:tc>
        <w:tc>
          <w:tcPr>
            <w:tcW w:w="6750" w:type="dxa"/>
            <w:gridSpan w:val="8"/>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rsidR="006753EE" w:rsidRDefault="000868CE">
            <w:pPr>
              <w:rPr>
                <w:szCs w:val="24"/>
              </w:rPr>
            </w:pPr>
            <w:r>
              <w:rPr>
                <w:szCs w:val="24"/>
              </w:rPr>
              <w:t>Gebėjimas tyrinėti, generuoti, kurti, vertinti asmeniškai ir kitiems reikšmingas kūrybines idėjas, produktus, problemų sprendimus</w:t>
            </w:r>
          </w:p>
        </w:tc>
      </w:tr>
      <w:tr w:rsidR="006753EE">
        <w:trPr>
          <w:gridAfter w:val="2"/>
          <w:wAfter w:w="37" w:type="dxa"/>
          <w:trHeight w:val="419"/>
        </w:trPr>
        <w:tc>
          <w:tcPr>
            <w:tcW w:w="525" w:type="dxa"/>
            <w:vMerge/>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53EE" w:rsidRDefault="006753EE">
            <w:pPr>
              <w:widowControl w:val="0"/>
              <w:pBdr>
                <w:top w:val="nil"/>
                <w:left w:val="nil"/>
                <w:bottom w:val="nil"/>
                <w:right w:val="nil"/>
                <w:between w:val="nil"/>
              </w:pBdr>
              <w:spacing w:line="276" w:lineRule="auto"/>
              <w:rPr>
                <w:szCs w:val="24"/>
              </w:rPr>
            </w:pPr>
          </w:p>
        </w:tc>
        <w:tc>
          <w:tcPr>
            <w:tcW w:w="2460" w:type="dxa"/>
            <w:gridSpan w:val="4"/>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rFonts w:ascii="Segoe UI Symbol" w:eastAsia="Arial Unicode MS" w:hAnsi="Segoe UI Symbol" w:cs="Segoe UI Symbol"/>
                <w:szCs w:val="24"/>
              </w:rPr>
              <w:t>☐</w:t>
            </w:r>
            <w:r>
              <w:rPr>
                <w:rFonts w:eastAsia="Arial Unicode MS"/>
                <w:szCs w:val="24"/>
              </w:rPr>
              <w:t xml:space="preserve"> </w:t>
            </w:r>
            <w:r>
              <w:rPr>
                <w:szCs w:val="24"/>
              </w:rPr>
              <w:t>Pilietiškumo kompetencija</w:t>
            </w:r>
          </w:p>
          <w:p w:rsidR="006753EE" w:rsidRDefault="006753EE">
            <w:pPr>
              <w:rPr>
                <w:szCs w:val="24"/>
              </w:rPr>
            </w:pPr>
          </w:p>
        </w:tc>
        <w:tc>
          <w:tcPr>
            <w:tcW w:w="6750" w:type="dxa"/>
            <w:gridSpan w:val="8"/>
            <w:tcBorders>
              <w:top w:val="nil"/>
              <w:left w:val="nil"/>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szCs w:val="24"/>
              </w:rPr>
              <w:t>Vertybės, nuostatos, suvokimas ir praktinio veikimo gebėjimai, įgalinantys ugdytis pilietinį tapatumą ir stiprinti pilietinę galią, kartu su kitais kūrybiškai ir socialiai atsakingai kurti demokratišką visuomenę, stiprinti Lietuvos valstybingumą tarptautinėje bendrijoje</w:t>
            </w:r>
          </w:p>
        </w:tc>
      </w:tr>
      <w:tr w:rsidR="006753EE">
        <w:trPr>
          <w:gridAfter w:val="2"/>
          <w:wAfter w:w="37" w:type="dxa"/>
          <w:trHeight w:val="419"/>
        </w:trPr>
        <w:tc>
          <w:tcPr>
            <w:tcW w:w="525" w:type="dxa"/>
            <w:vMerge/>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53EE" w:rsidRDefault="006753EE">
            <w:pPr>
              <w:widowControl w:val="0"/>
              <w:pBdr>
                <w:top w:val="nil"/>
                <w:left w:val="nil"/>
                <w:bottom w:val="nil"/>
                <w:right w:val="nil"/>
                <w:between w:val="nil"/>
              </w:pBdr>
              <w:spacing w:line="276" w:lineRule="auto"/>
              <w:rPr>
                <w:szCs w:val="24"/>
              </w:rPr>
            </w:pPr>
          </w:p>
        </w:tc>
        <w:tc>
          <w:tcPr>
            <w:tcW w:w="2460" w:type="dxa"/>
            <w:gridSpan w:val="4"/>
            <w:tcBorders>
              <w:top w:val="nil"/>
              <w:left w:val="nil"/>
              <w:bottom w:val="single" w:sz="4"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rFonts w:ascii="Segoe UI Symbol" w:eastAsia="Arial Unicode MS" w:hAnsi="Segoe UI Symbol" w:cs="Segoe UI Symbol"/>
                <w:szCs w:val="24"/>
              </w:rPr>
              <w:t>☐</w:t>
            </w:r>
            <w:r>
              <w:rPr>
                <w:rFonts w:eastAsia="Arial Unicode MS"/>
                <w:szCs w:val="24"/>
              </w:rPr>
              <w:t xml:space="preserve"> </w:t>
            </w:r>
            <w:r>
              <w:rPr>
                <w:szCs w:val="24"/>
              </w:rPr>
              <w:t>Socialinė, emocinė ir sveikos gyvensenos kompetencija</w:t>
            </w:r>
          </w:p>
        </w:tc>
        <w:tc>
          <w:tcPr>
            <w:tcW w:w="6750" w:type="dxa"/>
            <w:gridSpan w:val="8"/>
            <w:tcBorders>
              <w:top w:val="nil"/>
              <w:left w:val="nil"/>
              <w:bottom w:val="single" w:sz="4"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szCs w:val="24"/>
              </w:rPr>
              <w:t>Asmens savimonė ir savitvarda, socialinis sąmoningumas, tarpusavio santykių kūrimo gebėjimai, atsakingas sprendimų priėmimas ir asmens rūpinimasis fizine ir psichine sveikata</w:t>
            </w:r>
          </w:p>
        </w:tc>
      </w:tr>
      <w:tr w:rsidR="006753EE">
        <w:trPr>
          <w:gridAfter w:val="2"/>
          <w:wAfter w:w="37" w:type="dxa"/>
          <w:trHeight w:val="419"/>
        </w:trPr>
        <w:tc>
          <w:tcPr>
            <w:tcW w:w="525" w:type="dxa"/>
            <w:vMerge/>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53EE" w:rsidRDefault="006753EE">
            <w:pPr>
              <w:widowControl w:val="0"/>
              <w:pBdr>
                <w:top w:val="nil"/>
                <w:left w:val="nil"/>
                <w:bottom w:val="nil"/>
                <w:right w:val="nil"/>
                <w:between w:val="nil"/>
              </w:pBdr>
              <w:spacing w:line="276" w:lineRule="auto"/>
              <w:rPr>
                <w:szCs w:val="24"/>
              </w:rPr>
            </w:pPr>
          </w:p>
        </w:tc>
        <w:tc>
          <w:tcPr>
            <w:tcW w:w="24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6753EE" w:rsidRDefault="000868CE">
            <w:pPr>
              <w:rPr>
                <w:szCs w:val="24"/>
              </w:rPr>
            </w:pPr>
            <w:r>
              <w:rPr>
                <w:rFonts w:ascii="Segoe UI Symbol" w:eastAsia="Arial Unicode MS" w:hAnsi="Segoe UI Symbol" w:cs="Segoe UI Symbol"/>
                <w:szCs w:val="24"/>
              </w:rPr>
              <w:t>☐</w:t>
            </w:r>
            <w:r>
              <w:rPr>
                <w:rFonts w:eastAsia="Arial Unicode MS"/>
                <w:szCs w:val="24"/>
              </w:rPr>
              <w:t xml:space="preserve"> </w:t>
            </w:r>
            <w:r>
              <w:rPr>
                <w:szCs w:val="24"/>
              </w:rPr>
              <w:t>Kultūrinė kompetencija</w:t>
            </w:r>
          </w:p>
        </w:tc>
        <w:tc>
          <w:tcPr>
            <w:tcW w:w="675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6753EE" w:rsidRDefault="000868CE">
            <w:pPr>
              <w:rPr>
                <w:szCs w:val="24"/>
              </w:rPr>
            </w:pPr>
            <w:r>
              <w:rPr>
                <w:szCs w:val="24"/>
              </w:rPr>
              <w:t>Asmens kultūrinė savimonė, grįsta žiniomis, aktyvia kultūrine raiška ir kultūriniu sąmoningumu</w:t>
            </w:r>
          </w:p>
        </w:tc>
      </w:tr>
      <w:tr w:rsidR="006753EE">
        <w:trPr>
          <w:gridAfter w:val="2"/>
          <w:wAfter w:w="37" w:type="dxa"/>
          <w:trHeight w:val="483"/>
        </w:trPr>
        <w:tc>
          <w:tcPr>
            <w:tcW w:w="525" w:type="dxa"/>
            <w:tcBorders>
              <w:top w:val="nil"/>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6753EE" w:rsidRDefault="006753EE">
            <w:pPr>
              <w:ind w:firstLine="62"/>
              <w:rPr>
                <w:szCs w:val="24"/>
              </w:rPr>
            </w:pPr>
          </w:p>
        </w:tc>
        <w:tc>
          <w:tcPr>
            <w:tcW w:w="24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6753EE" w:rsidRDefault="000868CE">
            <w:pPr>
              <w:rPr>
                <w:szCs w:val="24"/>
              </w:rPr>
            </w:pPr>
            <w:r>
              <w:rPr>
                <w:rFonts w:ascii="Segoe UI Symbol" w:eastAsia="Arial Unicode MS" w:hAnsi="Segoe UI Symbol" w:cs="Segoe UI Symbol"/>
                <w:szCs w:val="24"/>
              </w:rPr>
              <w:t>☐</w:t>
            </w:r>
            <w:r>
              <w:rPr>
                <w:rFonts w:eastAsia="Arial Unicode MS"/>
                <w:szCs w:val="24"/>
              </w:rPr>
              <w:t xml:space="preserve"> </w:t>
            </w:r>
            <w:r>
              <w:rPr>
                <w:szCs w:val="24"/>
              </w:rPr>
              <w:t>Skaitmeninė kompetencija</w:t>
            </w:r>
          </w:p>
        </w:tc>
        <w:tc>
          <w:tcPr>
            <w:tcW w:w="675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6753EE" w:rsidRDefault="000868CE">
            <w:pPr>
              <w:rPr>
                <w:szCs w:val="24"/>
              </w:rPr>
            </w:pPr>
            <w:r>
              <w:rPr>
                <w:szCs w:val="24"/>
              </w:rPr>
              <w:t>Asmens informacinis raštingumas, gebėjimas pažinti ir įvaldyti skaitmenines technologijas, atsakingai jomis naudotis, kurti skaitmeninį turinį</w:t>
            </w:r>
          </w:p>
        </w:tc>
      </w:tr>
      <w:tr w:rsidR="006753EE">
        <w:trPr>
          <w:gridAfter w:val="2"/>
          <w:wAfter w:w="37" w:type="dxa"/>
          <w:trHeight w:val="343"/>
        </w:trPr>
        <w:tc>
          <w:tcPr>
            <w:tcW w:w="525" w:type="dxa"/>
            <w:vMerge w:val="restart"/>
            <w:tcBorders>
              <w:top w:val="single" w:sz="4"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szCs w:val="24"/>
              </w:rPr>
              <w:t>2</w:t>
            </w:r>
            <w:r>
              <w:rPr>
                <w:color w:val="000000"/>
                <w:szCs w:val="24"/>
              </w:rPr>
              <w:t xml:space="preserve">0. </w:t>
            </w:r>
          </w:p>
        </w:tc>
        <w:tc>
          <w:tcPr>
            <w:tcW w:w="9210" w:type="dxa"/>
            <w:gridSpan w:val="12"/>
            <w:tcBorders>
              <w:top w:val="single" w:sz="4" w:space="0" w:color="000000" w:themeColor="text1"/>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6753EE" w:rsidRDefault="000868CE">
            <w:pPr>
              <w:rPr>
                <w:szCs w:val="24"/>
              </w:rPr>
            </w:pPr>
            <w:r>
              <w:rPr>
                <w:color w:val="000000"/>
                <w:szCs w:val="24"/>
              </w:rPr>
              <w:t>Programos apimtis ir trukmė (</w:t>
            </w:r>
            <w:r>
              <w:rPr>
                <w:i/>
                <w:iCs/>
                <w:szCs w:val="24"/>
              </w:rPr>
              <w:t>ne mažiau nei 6 mėnesius ir 8 pedagogines darbo valandas per mėnesį</w:t>
            </w:r>
            <w:r>
              <w:rPr>
                <w:szCs w:val="24"/>
              </w:rPr>
              <w:t>)</w:t>
            </w:r>
          </w:p>
        </w:tc>
      </w:tr>
      <w:tr w:rsidR="006753EE">
        <w:trPr>
          <w:gridAfter w:val="2"/>
          <w:wAfter w:w="37" w:type="dxa"/>
          <w:trHeight w:val="581"/>
        </w:trPr>
        <w:tc>
          <w:tcPr>
            <w:tcW w:w="525" w:type="dxa"/>
            <w:vMerge/>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6753EE" w:rsidRDefault="006753EE">
            <w:pPr>
              <w:widowControl w:val="0"/>
              <w:pBdr>
                <w:top w:val="nil"/>
                <w:left w:val="nil"/>
                <w:bottom w:val="nil"/>
                <w:right w:val="nil"/>
                <w:between w:val="nil"/>
              </w:pBdr>
              <w:spacing w:line="276" w:lineRule="auto"/>
              <w:rPr>
                <w:szCs w:val="24"/>
              </w:rPr>
            </w:pPr>
          </w:p>
        </w:tc>
        <w:tc>
          <w:tcPr>
            <w:tcW w:w="2427" w:type="dxa"/>
            <w:gridSpan w:val="3"/>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6753EE" w:rsidRDefault="000868CE">
            <w:pPr>
              <w:rPr>
                <w:szCs w:val="24"/>
              </w:rPr>
            </w:pPr>
            <w:r>
              <w:rPr>
                <w:szCs w:val="24"/>
              </w:rPr>
              <w:t xml:space="preserve">Mėnesių skaičius  </w:t>
            </w:r>
          </w:p>
        </w:tc>
        <w:tc>
          <w:tcPr>
            <w:tcW w:w="1281" w:type="dxa"/>
            <w:gridSpan w:val="2"/>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6753EE" w:rsidRDefault="006753EE">
            <w:pPr>
              <w:rPr>
                <w:szCs w:val="24"/>
              </w:rPr>
            </w:pPr>
          </w:p>
        </w:tc>
        <w:tc>
          <w:tcPr>
            <w:tcW w:w="2688" w:type="dxa"/>
            <w:gridSpan w:val="4"/>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6753EE" w:rsidRDefault="000868CE">
            <w:pPr>
              <w:rPr>
                <w:szCs w:val="24"/>
              </w:rPr>
            </w:pPr>
            <w:r>
              <w:rPr>
                <w:szCs w:val="24"/>
              </w:rPr>
              <w:t>Pedagoginių valandų skaičius per mėnesį</w:t>
            </w:r>
          </w:p>
        </w:tc>
        <w:tc>
          <w:tcPr>
            <w:tcW w:w="2814" w:type="dxa"/>
            <w:gridSpan w:val="3"/>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6753EE" w:rsidRDefault="006753EE">
            <w:pPr>
              <w:rPr>
                <w:szCs w:val="24"/>
              </w:rPr>
            </w:pPr>
          </w:p>
        </w:tc>
      </w:tr>
      <w:tr w:rsidR="006753EE">
        <w:trPr>
          <w:gridAfter w:val="2"/>
          <w:wAfter w:w="37" w:type="dxa"/>
          <w:trHeight w:val="525"/>
        </w:trPr>
        <w:tc>
          <w:tcPr>
            <w:tcW w:w="5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6753EE" w:rsidRDefault="000868CE">
            <w:pPr>
              <w:rPr>
                <w:szCs w:val="24"/>
              </w:rPr>
            </w:pPr>
            <w:r>
              <w:rPr>
                <w:szCs w:val="24"/>
              </w:rPr>
              <w:t>21</w:t>
            </w:r>
            <w:r>
              <w:rPr>
                <w:color w:val="000000"/>
                <w:szCs w:val="24"/>
              </w:rPr>
              <w:t xml:space="preserve">. </w:t>
            </w:r>
          </w:p>
        </w:tc>
        <w:tc>
          <w:tcPr>
            <w:tcW w:w="9210"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6753EE" w:rsidRDefault="000868CE">
            <w:pPr>
              <w:rPr>
                <w:szCs w:val="24"/>
              </w:rPr>
            </w:pPr>
            <w:r>
              <w:rPr>
                <w:color w:val="000000"/>
                <w:szCs w:val="24"/>
              </w:rPr>
              <w:t xml:space="preserve">NVŠ programos turinys, nusakantis nuoseklią programos </w:t>
            </w:r>
            <w:r>
              <w:rPr>
                <w:szCs w:val="24"/>
              </w:rPr>
              <w:t>įgyvendinimo eigą</w:t>
            </w:r>
            <w:r>
              <w:rPr>
                <w:color w:val="000000"/>
                <w:szCs w:val="24"/>
              </w:rPr>
              <w:t xml:space="preserve"> visą NVŠ programos atitikties reikalavimams paraiškos (toliau – Paraiška) 20 punkte nurodytą jos įgyvendinimo laikotarpį</w:t>
            </w:r>
          </w:p>
        </w:tc>
      </w:tr>
      <w:tr w:rsidR="006753EE">
        <w:trPr>
          <w:gridAfter w:val="2"/>
          <w:wAfter w:w="37" w:type="dxa"/>
          <w:trHeight w:val="274"/>
        </w:trPr>
        <w:tc>
          <w:tcPr>
            <w:tcW w:w="5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53EE" w:rsidRDefault="006753EE">
            <w:pPr>
              <w:widowControl w:val="0"/>
              <w:pBdr>
                <w:top w:val="nil"/>
                <w:left w:val="nil"/>
                <w:bottom w:val="nil"/>
                <w:right w:val="nil"/>
                <w:between w:val="nil"/>
              </w:pBdr>
              <w:spacing w:line="276" w:lineRule="auto"/>
              <w:rPr>
                <w:szCs w:val="24"/>
              </w:rPr>
            </w:pPr>
          </w:p>
        </w:tc>
        <w:tc>
          <w:tcPr>
            <w:tcW w:w="960" w:type="dxa"/>
            <w:gridSpan w:val="2"/>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vAlign w:val="center"/>
          </w:tcPr>
          <w:p w:rsidR="006753EE" w:rsidRDefault="000868CE">
            <w:pPr>
              <w:jc w:val="center"/>
              <w:rPr>
                <w:szCs w:val="24"/>
              </w:rPr>
            </w:pPr>
            <w:r>
              <w:rPr>
                <w:color w:val="000000"/>
                <w:szCs w:val="24"/>
              </w:rPr>
              <w:t>Eil. Nr.</w:t>
            </w:r>
          </w:p>
        </w:tc>
        <w:tc>
          <w:tcPr>
            <w:tcW w:w="2748"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753EE" w:rsidRDefault="000868CE">
            <w:pPr>
              <w:jc w:val="center"/>
              <w:rPr>
                <w:szCs w:val="24"/>
              </w:rPr>
            </w:pPr>
            <w:r>
              <w:rPr>
                <w:szCs w:val="24"/>
              </w:rPr>
              <w:t>Veiklos apibūdinimas</w:t>
            </w:r>
          </w:p>
        </w:tc>
        <w:tc>
          <w:tcPr>
            <w:tcW w:w="2688" w:type="dxa"/>
            <w:gridSpan w:val="4"/>
            <w:tcBorders>
              <w:top w:val="single" w:sz="4" w:space="0" w:color="000000" w:themeColor="text1"/>
              <w:left w:val="single" w:sz="4" w:space="0" w:color="auto"/>
              <w:bottom w:val="single" w:sz="4" w:space="0" w:color="000000" w:themeColor="text1"/>
              <w:right w:val="single" w:sz="4" w:space="0" w:color="000000" w:themeColor="text1"/>
            </w:tcBorders>
            <w:tcMar>
              <w:top w:w="0" w:type="dxa"/>
              <w:left w:w="108" w:type="dxa"/>
              <w:bottom w:w="0" w:type="dxa"/>
              <w:right w:w="108" w:type="dxa"/>
            </w:tcMar>
            <w:vAlign w:val="center"/>
          </w:tcPr>
          <w:p w:rsidR="006753EE" w:rsidRDefault="000868CE">
            <w:pPr>
              <w:jc w:val="center"/>
              <w:rPr>
                <w:szCs w:val="24"/>
              </w:rPr>
            </w:pPr>
            <w:r>
              <w:rPr>
                <w:szCs w:val="24"/>
              </w:rPr>
              <w:t>Ugdomos kompetencijos (detalizuojama, kaip jos bus ugdomos)</w:t>
            </w:r>
          </w:p>
        </w:tc>
        <w:tc>
          <w:tcPr>
            <w:tcW w:w="17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6753EE" w:rsidRDefault="000868CE">
            <w:pPr>
              <w:jc w:val="center"/>
              <w:rPr>
                <w:szCs w:val="24"/>
              </w:rPr>
            </w:pPr>
            <w:r>
              <w:rPr>
                <w:szCs w:val="24"/>
              </w:rPr>
              <w:t>Ugdymo, vertinimo (įsivertinimo) metodai</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6753EE" w:rsidRDefault="000868CE">
            <w:pPr>
              <w:jc w:val="center"/>
              <w:rPr>
                <w:szCs w:val="24"/>
              </w:rPr>
            </w:pPr>
            <w:r>
              <w:rPr>
                <w:color w:val="000000"/>
                <w:szCs w:val="24"/>
              </w:rPr>
              <w:t>Trukmė</w:t>
            </w:r>
          </w:p>
          <w:p w:rsidR="006753EE" w:rsidRDefault="000868CE">
            <w:pPr>
              <w:jc w:val="center"/>
              <w:rPr>
                <w:szCs w:val="24"/>
              </w:rPr>
            </w:pPr>
            <w:r>
              <w:rPr>
                <w:color w:val="000000"/>
                <w:szCs w:val="24"/>
              </w:rPr>
              <w:t>(pedagoginėmis val.)</w:t>
            </w:r>
          </w:p>
        </w:tc>
      </w:tr>
      <w:tr w:rsidR="006753EE">
        <w:trPr>
          <w:gridAfter w:val="2"/>
          <w:wAfter w:w="37" w:type="dxa"/>
          <w:trHeight w:val="240"/>
        </w:trPr>
        <w:tc>
          <w:tcPr>
            <w:tcW w:w="5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53EE" w:rsidRDefault="006753EE">
            <w:pPr>
              <w:widowControl w:val="0"/>
              <w:pBdr>
                <w:top w:val="nil"/>
                <w:left w:val="nil"/>
                <w:bottom w:val="nil"/>
                <w:right w:val="nil"/>
                <w:between w:val="nil"/>
              </w:pBdr>
              <w:spacing w:line="276" w:lineRule="auto"/>
              <w:rPr>
                <w:szCs w:val="24"/>
              </w:rPr>
            </w:pPr>
          </w:p>
        </w:tc>
        <w:tc>
          <w:tcPr>
            <w:tcW w:w="9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6753EE" w:rsidRDefault="006753EE">
            <w:pPr>
              <w:ind w:firstLine="62"/>
              <w:rPr>
                <w:szCs w:val="24"/>
              </w:rPr>
            </w:pPr>
          </w:p>
        </w:tc>
        <w:tc>
          <w:tcPr>
            <w:tcW w:w="274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6753EE" w:rsidRDefault="006753EE">
            <w:pPr>
              <w:ind w:firstLine="62"/>
              <w:rPr>
                <w:szCs w:val="24"/>
              </w:rPr>
            </w:pPr>
          </w:p>
        </w:tc>
        <w:tc>
          <w:tcPr>
            <w:tcW w:w="268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6753EE" w:rsidRDefault="006753EE">
            <w:pPr>
              <w:ind w:firstLine="62"/>
              <w:rPr>
                <w:szCs w:val="24"/>
              </w:rPr>
            </w:pPr>
          </w:p>
        </w:tc>
        <w:tc>
          <w:tcPr>
            <w:tcW w:w="17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6753EE" w:rsidRDefault="006753EE">
            <w:pPr>
              <w:ind w:firstLine="62"/>
              <w:rPr>
                <w:szCs w:val="24"/>
              </w:rPr>
            </w:pP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6753EE" w:rsidRDefault="006753EE">
            <w:pPr>
              <w:ind w:firstLine="62"/>
              <w:rPr>
                <w:szCs w:val="24"/>
              </w:rPr>
            </w:pPr>
          </w:p>
        </w:tc>
      </w:tr>
      <w:tr w:rsidR="006753EE">
        <w:trPr>
          <w:gridAfter w:val="2"/>
          <w:wAfter w:w="37" w:type="dxa"/>
          <w:trHeight w:val="240"/>
        </w:trPr>
        <w:tc>
          <w:tcPr>
            <w:tcW w:w="5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53EE" w:rsidRDefault="006753EE">
            <w:pPr>
              <w:widowControl w:val="0"/>
              <w:pBdr>
                <w:top w:val="nil"/>
                <w:left w:val="nil"/>
                <w:bottom w:val="nil"/>
                <w:right w:val="nil"/>
                <w:between w:val="nil"/>
              </w:pBdr>
              <w:spacing w:line="276" w:lineRule="auto"/>
              <w:rPr>
                <w:szCs w:val="24"/>
              </w:rPr>
            </w:pPr>
          </w:p>
        </w:tc>
        <w:tc>
          <w:tcPr>
            <w:tcW w:w="9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6753EE" w:rsidRDefault="006753EE">
            <w:pPr>
              <w:ind w:firstLine="62"/>
              <w:rPr>
                <w:szCs w:val="24"/>
              </w:rPr>
            </w:pPr>
          </w:p>
        </w:tc>
        <w:tc>
          <w:tcPr>
            <w:tcW w:w="274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6753EE" w:rsidRDefault="006753EE">
            <w:pPr>
              <w:ind w:firstLine="62"/>
              <w:rPr>
                <w:szCs w:val="24"/>
              </w:rPr>
            </w:pPr>
          </w:p>
        </w:tc>
        <w:tc>
          <w:tcPr>
            <w:tcW w:w="268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6753EE" w:rsidRDefault="006753EE">
            <w:pPr>
              <w:ind w:firstLine="62"/>
              <w:rPr>
                <w:szCs w:val="24"/>
              </w:rPr>
            </w:pPr>
          </w:p>
        </w:tc>
        <w:tc>
          <w:tcPr>
            <w:tcW w:w="17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6753EE" w:rsidRDefault="006753EE">
            <w:pPr>
              <w:ind w:firstLine="62"/>
              <w:rPr>
                <w:szCs w:val="24"/>
              </w:rPr>
            </w:pP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6753EE" w:rsidRDefault="006753EE">
            <w:pPr>
              <w:ind w:firstLine="62"/>
              <w:rPr>
                <w:szCs w:val="24"/>
              </w:rPr>
            </w:pPr>
          </w:p>
        </w:tc>
      </w:tr>
      <w:tr w:rsidR="006753EE">
        <w:trPr>
          <w:gridAfter w:val="2"/>
          <w:wAfter w:w="37" w:type="dxa"/>
          <w:trHeight w:val="240"/>
        </w:trPr>
        <w:tc>
          <w:tcPr>
            <w:tcW w:w="5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53EE" w:rsidRDefault="006753EE">
            <w:pPr>
              <w:widowControl w:val="0"/>
              <w:pBdr>
                <w:top w:val="nil"/>
                <w:left w:val="nil"/>
                <w:bottom w:val="nil"/>
                <w:right w:val="nil"/>
                <w:between w:val="nil"/>
              </w:pBdr>
              <w:spacing w:line="276" w:lineRule="auto"/>
              <w:rPr>
                <w:szCs w:val="24"/>
              </w:rPr>
            </w:pPr>
          </w:p>
        </w:tc>
        <w:tc>
          <w:tcPr>
            <w:tcW w:w="9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6753EE" w:rsidRDefault="006753EE">
            <w:pPr>
              <w:ind w:firstLine="62"/>
              <w:rPr>
                <w:szCs w:val="24"/>
              </w:rPr>
            </w:pPr>
          </w:p>
        </w:tc>
        <w:tc>
          <w:tcPr>
            <w:tcW w:w="274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6753EE" w:rsidRDefault="006753EE">
            <w:pPr>
              <w:ind w:firstLine="62"/>
              <w:rPr>
                <w:szCs w:val="24"/>
              </w:rPr>
            </w:pPr>
          </w:p>
        </w:tc>
        <w:tc>
          <w:tcPr>
            <w:tcW w:w="268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6753EE" w:rsidRDefault="006753EE">
            <w:pPr>
              <w:ind w:firstLine="62"/>
              <w:rPr>
                <w:szCs w:val="24"/>
              </w:rPr>
            </w:pPr>
          </w:p>
        </w:tc>
        <w:tc>
          <w:tcPr>
            <w:tcW w:w="17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6753EE" w:rsidRDefault="006753EE">
            <w:pPr>
              <w:ind w:firstLine="62"/>
              <w:rPr>
                <w:szCs w:val="24"/>
              </w:rPr>
            </w:pP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6753EE" w:rsidRDefault="006753EE">
            <w:pPr>
              <w:ind w:firstLine="62"/>
              <w:rPr>
                <w:szCs w:val="24"/>
              </w:rPr>
            </w:pPr>
          </w:p>
        </w:tc>
      </w:tr>
      <w:tr w:rsidR="006753EE">
        <w:trPr>
          <w:gridAfter w:val="2"/>
          <w:wAfter w:w="37" w:type="dxa"/>
          <w:trHeight w:val="240"/>
        </w:trPr>
        <w:tc>
          <w:tcPr>
            <w:tcW w:w="52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Mar>
              <w:top w:w="0" w:type="dxa"/>
              <w:left w:w="108" w:type="dxa"/>
              <w:bottom w:w="0" w:type="dxa"/>
              <w:right w:w="108" w:type="dxa"/>
            </w:tcMar>
          </w:tcPr>
          <w:p w:rsidR="006753EE" w:rsidRDefault="006753EE">
            <w:pPr>
              <w:ind w:firstLine="62"/>
              <w:rPr>
                <w:szCs w:val="24"/>
              </w:rPr>
            </w:pPr>
          </w:p>
        </w:tc>
        <w:tc>
          <w:tcPr>
            <w:tcW w:w="960" w:type="dxa"/>
            <w:gridSpan w:val="2"/>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rsidR="006753EE" w:rsidRDefault="006753EE">
            <w:pPr>
              <w:ind w:firstLine="62"/>
              <w:rPr>
                <w:szCs w:val="24"/>
              </w:rPr>
            </w:pPr>
          </w:p>
        </w:tc>
        <w:tc>
          <w:tcPr>
            <w:tcW w:w="2748" w:type="dxa"/>
            <w:gridSpan w:val="3"/>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rsidR="006753EE" w:rsidRDefault="006753EE">
            <w:pPr>
              <w:ind w:firstLine="62"/>
              <w:rPr>
                <w:szCs w:val="24"/>
              </w:rPr>
            </w:pPr>
          </w:p>
        </w:tc>
        <w:tc>
          <w:tcPr>
            <w:tcW w:w="2688" w:type="dxa"/>
            <w:gridSpan w:val="4"/>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rsidR="006753EE" w:rsidRDefault="006753EE">
            <w:pPr>
              <w:ind w:firstLine="62"/>
              <w:rPr>
                <w:szCs w:val="24"/>
              </w:rPr>
            </w:pPr>
          </w:p>
        </w:tc>
        <w:tc>
          <w:tcPr>
            <w:tcW w:w="1701" w:type="dxa"/>
            <w:gridSpan w:val="2"/>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rsidR="006753EE" w:rsidRDefault="000868CE">
            <w:pPr>
              <w:jc w:val="right"/>
              <w:rPr>
                <w:szCs w:val="24"/>
              </w:rPr>
            </w:pPr>
            <w:r>
              <w:rPr>
                <w:color w:val="000000"/>
                <w:szCs w:val="24"/>
              </w:rPr>
              <w:t>Iš viso val.</w:t>
            </w:r>
          </w:p>
        </w:tc>
        <w:tc>
          <w:tcPr>
            <w:tcW w:w="1113"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rsidR="006753EE" w:rsidRDefault="000868CE">
            <w:pPr>
              <w:ind w:firstLine="62"/>
              <w:rPr>
                <w:szCs w:val="24"/>
              </w:rPr>
            </w:pPr>
            <w:r>
              <w:rPr>
                <w:szCs w:val="24"/>
              </w:rPr>
              <w:t>48</w:t>
            </w:r>
          </w:p>
        </w:tc>
      </w:tr>
      <w:tr w:rsidR="006753EE">
        <w:trPr>
          <w:gridAfter w:val="2"/>
          <w:wAfter w:w="37" w:type="dxa"/>
          <w:trHeight w:val="1124"/>
        </w:trPr>
        <w:tc>
          <w:tcPr>
            <w:tcW w:w="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753EE" w:rsidRDefault="000868CE">
            <w:pPr>
              <w:rPr>
                <w:szCs w:val="24"/>
              </w:rPr>
            </w:pPr>
            <w:r>
              <w:rPr>
                <w:color w:val="000000"/>
                <w:szCs w:val="24"/>
              </w:rPr>
              <w:lastRenderedPageBreak/>
              <w:t>22.</w:t>
            </w:r>
          </w:p>
        </w:tc>
        <w:tc>
          <w:tcPr>
            <w:tcW w:w="9210" w:type="dxa"/>
            <w:gridSpan w:val="1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6753EE" w:rsidRDefault="000868CE">
            <w:pPr>
              <w:rPr>
                <w:szCs w:val="24"/>
              </w:rPr>
            </w:pPr>
            <w:r>
              <w:rPr>
                <w:szCs w:val="24"/>
              </w:rPr>
              <w:t>Mokinių amžius pagal klases</w:t>
            </w:r>
            <w:r>
              <w:rPr>
                <w:color w:val="000000"/>
                <w:szCs w:val="24"/>
              </w:rPr>
              <w:t>, į kurį orientuota NVŠ programa (</w:t>
            </w:r>
            <w:r>
              <w:rPr>
                <w:szCs w:val="24"/>
              </w:rPr>
              <w:t>pasirinkite vieną</w:t>
            </w:r>
            <w:r>
              <w:rPr>
                <w:color w:val="000000"/>
                <w:szCs w:val="24"/>
              </w:rPr>
              <w:t>):</w:t>
            </w:r>
          </w:p>
          <w:p w:rsidR="006753EE" w:rsidRDefault="000868CE">
            <w:pPr>
              <w:widowControl w:val="0"/>
              <w:shd w:val="clear" w:color="auto" w:fill="FFFFFF"/>
              <w:rPr>
                <w:szCs w:val="24"/>
              </w:rPr>
            </w:pPr>
            <w:r>
              <w:rPr>
                <w:rFonts w:ascii="Segoe UI Symbol" w:hAnsi="Segoe UI Symbol" w:cs="Segoe UI Symbol"/>
                <w:szCs w:val="24"/>
              </w:rPr>
              <w:t>☐</w:t>
            </w:r>
            <w:r>
              <w:rPr>
                <w:szCs w:val="24"/>
              </w:rPr>
              <w:t xml:space="preserve"> 1–4 klasė </w:t>
            </w:r>
          </w:p>
          <w:p w:rsidR="006753EE" w:rsidRDefault="000868CE">
            <w:pPr>
              <w:widowControl w:val="0"/>
              <w:shd w:val="clear" w:color="auto" w:fill="FFFFFF"/>
              <w:rPr>
                <w:szCs w:val="24"/>
              </w:rPr>
            </w:pPr>
            <w:r>
              <w:rPr>
                <w:rFonts w:ascii="Segoe UI Symbol" w:hAnsi="Segoe UI Symbol" w:cs="Segoe UI Symbol"/>
                <w:szCs w:val="24"/>
              </w:rPr>
              <w:t>☐</w:t>
            </w:r>
            <w:r>
              <w:rPr>
                <w:szCs w:val="24"/>
              </w:rPr>
              <w:t xml:space="preserve"> 5–8 klasė </w:t>
            </w:r>
          </w:p>
          <w:p w:rsidR="006753EE" w:rsidRDefault="000868CE">
            <w:pPr>
              <w:widowControl w:val="0"/>
              <w:shd w:val="clear" w:color="auto" w:fill="FFFFFF"/>
              <w:rPr>
                <w:szCs w:val="24"/>
              </w:rPr>
            </w:pPr>
            <w:r>
              <w:rPr>
                <w:rFonts w:ascii="Segoe UI Symbol" w:hAnsi="Segoe UI Symbol" w:cs="Segoe UI Symbol"/>
                <w:szCs w:val="24"/>
              </w:rPr>
              <w:t>☐</w:t>
            </w:r>
            <w:r>
              <w:rPr>
                <w:szCs w:val="24"/>
              </w:rPr>
              <w:t xml:space="preserve"> 9–12 klasė / 1–4 gimnazijos klasė</w:t>
            </w:r>
          </w:p>
        </w:tc>
      </w:tr>
      <w:tr w:rsidR="006753EE">
        <w:trPr>
          <w:gridAfter w:val="2"/>
          <w:wAfter w:w="37" w:type="dxa"/>
          <w:trHeight w:val="2150"/>
        </w:trPr>
        <w:tc>
          <w:tcPr>
            <w:tcW w:w="525"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rsidR="006753EE" w:rsidRDefault="000868CE">
            <w:pPr>
              <w:widowControl w:val="0"/>
              <w:pBdr>
                <w:top w:val="nil"/>
                <w:left w:val="nil"/>
                <w:bottom w:val="nil"/>
                <w:right w:val="nil"/>
                <w:between w:val="nil"/>
              </w:pBdr>
              <w:spacing w:line="276" w:lineRule="auto"/>
              <w:rPr>
                <w:szCs w:val="24"/>
              </w:rPr>
            </w:pPr>
            <w:r>
              <w:rPr>
                <w:szCs w:val="24"/>
              </w:rPr>
              <w:t>23.</w:t>
            </w:r>
          </w:p>
        </w:tc>
        <w:tc>
          <w:tcPr>
            <w:tcW w:w="9210" w:type="dxa"/>
            <w:gridSpan w:val="12"/>
            <w:tcBorders>
              <w:top w:val="single" w:sz="4" w:space="0" w:color="auto"/>
              <w:left w:val="nil"/>
              <w:bottom w:val="single" w:sz="8" w:space="0" w:color="000000" w:themeColor="text1"/>
              <w:right w:val="single" w:sz="8" w:space="0" w:color="000000" w:themeColor="text1"/>
            </w:tcBorders>
            <w:shd w:val="clear" w:color="auto" w:fill="auto"/>
            <w:tcMar>
              <w:top w:w="0" w:type="dxa"/>
              <w:left w:w="108" w:type="dxa"/>
              <w:bottom w:w="0" w:type="dxa"/>
              <w:right w:w="108" w:type="dxa"/>
            </w:tcMar>
            <w:vAlign w:val="center"/>
          </w:tcPr>
          <w:p w:rsidR="006753EE" w:rsidRDefault="000868CE">
            <w:pPr>
              <w:rPr>
                <w:szCs w:val="24"/>
              </w:rPr>
            </w:pPr>
            <w:r>
              <w:rPr>
                <w:szCs w:val="24"/>
              </w:rPr>
              <w:t>Programos ir jos vykdymo aplinkos pritaikymas mokiniams, turintiems šių specialiųjų ugdymosi poreikių dėl įgimtų ir įgytų sutrikimų:</w:t>
            </w:r>
          </w:p>
          <w:p w:rsidR="006753EE" w:rsidRDefault="000868CE">
            <w:pPr>
              <w:rPr>
                <w:szCs w:val="24"/>
              </w:rPr>
            </w:pPr>
            <w:r>
              <w:rPr>
                <w:rFonts w:ascii="Segoe UI Symbol" w:hAnsi="Segoe UI Symbol" w:cs="Segoe UI Symbol"/>
                <w:szCs w:val="24"/>
              </w:rPr>
              <w:t>☐</w:t>
            </w:r>
            <w:r>
              <w:rPr>
                <w:szCs w:val="24"/>
              </w:rPr>
              <w:t xml:space="preserve"> Intelekto sutrikimų</w:t>
            </w:r>
          </w:p>
          <w:p w:rsidR="006753EE" w:rsidRDefault="000868CE">
            <w:pPr>
              <w:rPr>
                <w:szCs w:val="24"/>
              </w:rPr>
            </w:pPr>
            <w:r>
              <w:rPr>
                <w:rFonts w:ascii="Segoe UI Symbol" w:hAnsi="Segoe UI Symbol" w:cs="Segoe UI Symbol"/>
                <w:szCs w:val="24"/>
              </w:rPr>
              <w:t>☐</w:t>
            </w:r>
            <w:r>
              <w:rPr>
                <w:szCs w:val="24"/>
              </w:rPr>
              <w:t xml:space="preserve"> Regos sutrikimų</w:t>
            </w:r>
          </w:p>
          <w:p w:rsidR="006753EE" w:rsidRDefault="000868CE">
            <w:pPr>
              <w:rPr>
                <w:szCs w:val="24"/>
              </w:rPr>
            </w:pPr>
            <w:r>
              <w:rPr>
                <w:rFonts w:ascii="Segoe UI Symbol" w:hAnsi="Segoe UI Symbol" w:cs="Segoe UI Symbol"/>
                <w:szCs w:val="24"/>
              </w:rPr>
              <w:t>☐</w:t>
            </w:r>
            <w:r>
              <w:rPr>
                <w:szCs w:val="24"/>
              </w:rPr>
              <w:t xml:space="preserve"> Klausos sutrikimų</w:t>
            </w:r>
          </w:p>
          <w:p w:rsidR="006753EE" w:rsidRDefault="000868CE">
            <w:pPr>
              <w:rPr>
                <w:szCs w:val="24"/>
              </w:rPr>
            </w:pPr>
            <w:r>
              <w:rPr>
                <w:rFonts w:ascii="Segoe UI Symbol" w:hAnsi="Segoe UI Symbol" w:cs="Segoe UI Symbol"/>
                <w:szCs w:val="24"/>
              </w:rPr>
              <w:t>☐</w:t>
            </w:r>
            <w:r>
              <w:rPr>
                <w:szCs w:val="24"/>
              </w:rPr>
              <w:t xml:space="preserve"> Judesio ir padėties sutrikimų</w:t>
            </w:r>
          </w:p>
          <w:p w:rsidR="006753EE" w:rsidRDefault="000868CE">
            <w:pPr>
              <w:rPr>
                <w:szCs w:val="24"/>
              </w:rPr>
            </w:pPr>
            <w:r>
              <w:rPr>
                <w:rFonts w:ascii="Segoe UI Symbol" w:hAnsi="Segoe UI Symbol" w:cs="Segoe UI Symbol"/>
                <w:szCs w:val="24"/>
              </w:rPr>
              <w:t>☐</w:t>
            </w:r>
            <w:r>
              <w:rPr>
                <w:szCs w:val="24"/>
              </w:rPr>
              <w:t xml:space="preserve"> Įvairiapusių raidos sutrikimų </w:t>
            </w:r>
          </w:p>
        </w:tc>
      </w:tr>
      <w:tr w:rsidR="006753EE">
        <w:trPr>
          <w:gridAfter w:val="2"/>
          <w:wAfter w:w="37" w:type="dxa"/>
          <w:trHeight w:val="487"/>
        </w:trPr>
        <w:tc>
          <w:tcPr>
            <w:tcW w:w="525" w:type="dxa"/>
            <w:vMerge w:val="restart"/>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rsidR="006753EE" w:rsidRDefault="000868CE">
            <w:pPr>
              <w:rPr>
                <w:szCs w:val="24"/>
              </w:rPr>
            </w:pPr>
            <w:r>
              <w:rPr>
                <w:szCs w:val="24"/>
              </w:rPr>
              <w:t>24.</w:t>
            </w:r>
          </w:p>
        </w:tc>
        <w:tc>
          <w:tcPr>
            <w:tcW w:w="9210" w:type="dxa"/>
            <w:gridSpan w:val="12"/>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6753EE" w:rsidRDefault="000868CE">
            <w:pPr>
              <w:rPr>
                <w:szCs w:val="24"/>
              </w:rPr>
            </w:pPr>
            <w:r>
              <w:rPr>
                <w:szCs w:val="24"/>
              </w:rPr>
              <w:t xml:space="preserve">Informacija apie NVŠ programos ir jos vykdymo aplinkos pritaikymą Paraiškos 23 punkte nurodytiems mokinių specialiesiems ugdymosi poreikiams </w:t>
            </w:r>
            <w:r>
              <w:rPr>
                <w:i/>
                <w:iCs/>
                <w:szCs w:val="24"/>
              </w:rPr>
              <w:t>(jei nepritaikyta – nepildoma)</w:t>
            </w:r>
          </w:p>
        </w:tc>
      </w:tr>
      <w:tr w:rsidR="006753EE">
        <w:trPr>
          <w:gridAfter w:val="2"/>
          <w:wAfter w:w="37" w:type="dxa"/>
          <w:trHeight w:val="280"/>
        </w:trPr>
        <w:tc>
          <w:tcPr>
            <w:tcW w:w="525"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6753EE" w:rsidRDefault="006753EE">
            <w:pPr>
              <w:widowControl w:val="0"/>
              <w:pBdr>
                <w:top w:val="nil"/>
                <w:left w:val="nil"/>
                <w:bottom w:val="nil"/>
                <w:right w:val="nil"/>
                <w:between w:val="nil"/>
              </w:pBdr>
              <w:spacing w:line="276" w:lineRule="auto"/>
              <w:rPr>
                <w:szCs w:val="24"/>
              </w:rPr>
            </w:pPr>
          </w:p>
        </w:tc>
        <w:tc>
          <w:tcPr>
            <w:tcW w:w="9210" w:type="dxa"/>
            <w:gridSpan w:val="12"/>
            <w:tcBorders>
              <w:top w:val="nil"/>
              <w:left w:val="nil"/>
              <w:bottom w:val="single" w:sz="8" w:space="0" w:color="000000" w:themeColor="text1"/>
              <w:right w:val="single" w:sz="8" w:space="0" w:color="000000" w:themeColor="text1"/>
            </w:tcBorders>
            <w:tcMar>
              <w:top w:w="0" w:type="dxa"/>
              <w:left w:w="108" w:type="dxa"/>
              <w:bottom w:w="0" w:type="dxa"/>
              <w:right w:w="108" w:type="dxa"/>
            </w:tcMar>
            <w:vAlign w:val="center"/>
          </w:tcPr>
          <w:p w:rsidR="006753EE" w:rsidRDefault="000868CE">
            <w:pPr>
              <w:rPr>
                <w:szCs w:val="24"/>
              </w:rPr>
            </w:pPr>
            <w:r>
              <w:rPr>
                <w:i/>
                <w:iCs/>
                <w:szCs w:val="24"/>
              </w:rPr>
              <w:t>(Trumpai aprašoma, kaip pritaikyta NVŠ programa, vykdymo aplinka, priemonės ir pan. bus pritaikyta Paraiškos 23 punkte nurodytiems mokiniams)</w:t>
            </w:r>
          </w:p>
        </w:tc>
      </w:tr>
      <w:tr w:rsidR="006753EE">
        <w:trPr>
          <w:gridAfter w:val="2"/>
          <w:wAfter w:w="37" w:type="dxa"/>
          <w:trHeight w:val="315"/>
        </w:trPr>
        <w:tc>
          <w:tcPr>
            <w:tcW w:w="525" w:type="dxa"/>
            <w:tcBorders>
              <w:top w:val="nil"/>
              <w:left w:val="single" w:sz="8" w:space="0" w:color="000000" w:themeColor="text1"/>
              <w:bottom w:val="single" w:sz="4" w:space="0" w:color="auto"/>
              <w:right w:val="single" w:sz="8" w:space="0" w:color="000000" w:themeColor="text1"/>
            </w:tcBorders>
            <w:tcMar>
              <w:top w:w="0" w:type="dxa"/>
              <w:left w:w="108" w:type="dxa"/>
              <w:bottom w:w="0" w:type="dxa"/>
              <w:right w:w="108" w:type="dxa"/>
            </w:tcMar>
          </w:tcPr>
          <w:p w:rsidR="006753EE" w:rsidRDefault="000868CE">
            <w:pPr>
              <w:rPr>
                <w:szCs w:val="24"/>
              </w:rPr>
            </w:pPr>
            <w:r>
              <w:rPr>
                <w:szCs w:val="24"/>
              </w:rPr>
              <w:t>25.</w:t>
            </w:r>
          </w:p>
        </w:tc>
        <w:tc>
          <w:tcPr>
            <w:tcW w:w="5664" w:type="dxa"/>
            <w:gridSpan w:val="8"/>
            <w:tcBorders>
              <w:top w:val="nil"/>
              <w:left w:val="nil"/>
              <w:bottom w:val="single" w:sz="8" w:space="0" w:color="000000" w:themeColor="text1"/>
              <w:right w:val="single" w:sz="4" w:space="0" w:color="auto"/>
            </w:tcBorders>
            <w:tcMar>
              <w:top w:w="0" w:type="dxa"/>
              <w:left w:w="108" w:type="dxa"/>
              <w:bottom w:w="0" w:type="dxa"/>
              <w:right w:w="108" w:type="dxa"/>
            </w:tcMar>
            <w:vAlign w:val="center"/>
          </w:tcPr>
          <w:p w:rsidR="006753EE" w:rsidRDefault="000868CE">
            <w:pPr>
              <w:rPr>
                <w:szCs w:val="24"/>
              </w:rPr>
            </w:pPr>
            <w:r>
              <w:rPr>
                <w:szCs w:val="24"/>
              </w:rPr>
              <w:t>Numatomas mokinių skaičius vienoje grupėje</w:t>
            </w:r>
          </w:p>
        </w:tc>
        <w:tc>
          <w:tcPr>
            <w:tcW w:w="3546" w:type="dxa"/>
            <w:gridSpan w:val="4"/>
            <w:tcBorders>
              <w:top w:val="nil"/>
              <w:left w:val="single" w:sz="4" w:space="0" w:color="auto"/>
              <w:bottom w:val="single" w:sz="8" w:space="0" w:color="000000" w:themeColor="text1"/>
              <w:right w:val="single" w:sz="8" w:space="0" w:color="000000" w:themeColor="text1"/>
            </w:tcBorders>
            <w:vAlign w:val="center"/>
          </w:tcPr>
          <w:p w:rsidR="006753EE" w:rsidRDefault="006753EE">
            <w:pPr>
              <w:rPr>
                <w:szCs w:val="24"/>
              </w:rPr>
            </w:pPr>
          </w:p>
        </w:tc>
      </w:tr>
      <w:tr w:rsidR="006753EE">
        <w:trPr>
          <w:gridAfter w:val="2"/>
          <w:wAfter w:w="37" w:type="dxa"/>
          <w:trHeight w:val="191"/>
        </w:trPr>
        <w:tc>
          <w:tcPr>
            <w:tcW w:w="525" w:type="dxa"/>
            <w:tcBorders>
              <w:top w:val="single" w:sz="4" w:space="0" w:color="auto"/>
              <w:left w:val="single" w:sz="8" w:space="0" w:color="000000" w:themeColor="text1"/>
              <w:bottom w:val="single" w:sz="4" w:space="0" w:color="auto"/>
              <w:right w:val="single" w:sz="8" w:space="0" w:color="000000" w:themeColor="text1"/>
            </w:tcBorders>
            <w:tcMar>
              <w:top w:w="0" w:type="dxa"/>
              <w:left w:w="108" w:type="dxa"/>
              <w:bottom w:w="0" w:type="dxa"/>
              <w:right w:w="108" w:type="dxa"/>
            </w:tcMar>
          </w:tcPr>
          <w:p w:rsidR="006753EE" w:rsidRDefault="000868CE">
            <w:pPr>
              <w:widowControl w:val="0"/>
              <w:pBdr>
                <w:top w:val="nil"/>
                <w:left w:val="nil"/>
                <w:bottom w:val="nil"/>
                <w:right w:val="nil"/>
                <w:between w:val="nil"/>
              </w:pBdr>
              <w:spacing w:line="276" w:lineRule="auto"/>
              <w:rPr>
                <w:szCs w:val="24"/>
              </w:rPr>
            </w:pPr>
            <w:r>
              <w:rPr>
                <w:szCs w:val="24"/>
              </w:rPr>
              <w:t>26.</w:t>
            </w:r>
          </w:p>
        </w:tc>
        <w:tc>
          <w:tcPr>
            <w:tcW w:w="5664" w:type="dxa"/>
            <w:gridSpan w:val="8"/>
            <w:tcBorders>
              <w:top w:val="nil"/>
              <w:left w:val="nil"/>
              <w:bottom w:val="single" w:sz="8" w:space="0" w:color="000000" w:themeColor="text1"/>
              <w:right w:val="single" w:sz="4" w:space="0" w:color="auto"/>
            </w:tcBorders>
            <w:shd w:val="clear" w:color="auto" w:fill="FFFFFF" w:themeFill="background1"/>
            <w:tcMar>
              <w:top w:w="0" w:type="dxa"/>
              <w:left w:w="108" w:type="dxa"/>
              <w:bottom w:w="0" w:type="dxa"/>
              <w:right w:w="108" w:type="dxa"/>
            </w:tcMar>
            <w:vAlign w:val="center"/>
          </w:tcPr>
          <w:p w:rsidR="006753EE" w:rsidRDefault="000868CE">
            <w:pPr>
              <w:rPr>
                <w:szCs w:val="24"/>
              </w:rPr>
            </w:pPr>
            <w:r>
              <w:rPr>
                <w:color w:val="000000"/>
                <w:szCs w:val="24"/>
              </w:rPr>
              <w:t>Numatomas grupių skaičius</w:t>
            </w:r>
          </w:p>
        </w:tc>
        <w:tc>
          <w:tcPr>
            <w:tcW w:w="3546" w:type="dxa"/>
            <w:gridSpan w:val="4"/>
            <w:tcBorders>
              <w:top w:val="nil"/>
              <w:left w:val="single" w:sz="4" w:space="0" w:color="auto"/>
              <w:bottom w:val="single" w:sz="8" w:space="0" w:color="000000" w:themeColor="text1"/>
              <w:right w:val="single" w:sz="8" w:space="0" w:color="000000" w:themeColor="text1"/>
            </w:tcBorders>
            <w:shd w:val="clear" w:color="auto" w:fill="FFFFFF" w:themeFill="background1"/>
            <w:vAlign w:val="center"/>
          </w:tcPr>
          <w:p w:rsidR="006753EE" w:rsidRDefault="006753EE">
            <w:pPr>
              <w:ind w:firstLine="62"/>
              <w:rPr>
                <w:szCs w:val="24"/>
              </w:rPr>
            </w:pPr>
          </w:p>
        </w:tc>
      </w:tr>
      <w:tr w:rsidR="006753EE">
        <w:trPr>
          <w:gridAfter w:val="2"/>
          <w:wAfter w:w="37" w:type="dxa"/>
          <w:trHeight w:val="300"/>
        </w:trPr>
        <w:tc>
          <w:tcPr>
            <w:tcW w:w="525" w:type="dxa"/>
            <w:vMerge w:val="restart"/>
            <w:tcBorders>
              <w:top w:val="single" w:sz="4" w:space="0" w:color="auto"/>
              <w:left w:val="single" w:sz="8" w:space="0" w:color="000000" w:themeColor="text1"/>
              <w:right w:val="single" w:sz="4" w:space="0" w:color="auto"/>
            </w:tcBorders>
            <w:tcMar>
              <w:top w:w="0" w:type="dxa"/>
              <w:left w:w="108" w:type="dxa"/>
              <w:bottom w:w="0" w:type="dxa"/>
              <w:right w:w="108" w:type="dxa"/>
            </w:tcMar>
          </w:tcPr>
          <w:p w:rsidR="006753EE" w:rsidRDefault="000868CE">
            <w:pPr>
              <w:widowControl w:val="0"/>
              <w:pBdr>
                <w:top w:val="nil"/>
                <w:left w:val="nil"/>
                <w:bottom w:val="nil"/>
                <w:right w:val="nil"/>
                <w:between w:val="nil"/>
              </w:pBdr>
              <w:spacing w:line="276" w:lineRule="auto"/>
              <w:rPr>
                <w:szCs w:val="24"/>
              </w:rPr>
            </w:pPr>
            <w:r>
              <w:rPr>
                <w:szCs w:val="24"/>
              </w:rPr>
              <w:t>27.</w:t>
            </w:r>
          </w:p>
        </w:tc>
        <w:tc>
          <w:tcPr>
            <w:tcW w:w="9210" w:type="dxa"/>
            <w:gridSpan w:val="12"/>
            <w:tcBorders>
              <w:top w:val="single" w:sz="4" w:space="0" w:color="auto"/>
              <w:left w:val="single" w:sz="4" w:space="0" w:color="auto"/>
              <w:bottom w:val="single" w:sz="4" w:space="0" w:color="auto"/>
              <w:right w:val="single" w:sz="8" w:space="0" w:color="000000" w:themeColor="text1"/>
            </w:tcBorders>
            <w:tcMar>
              <w:top w:w="0" w:type="dxa"/>
              <w:left w:w="108" w:type="dxa"/>
              <w:bottom w:w="0" w:type="dxa"/>
              <w:right w:w="108" w:type="dxa"/>
            </w:tcMar>
            <w:vAlign w:val="center"/>
          </w:tcPr>
          <w:p w:rsidR="006753EE" w:rsidRDefault="000868CE">
            <w:pPr>
              <w:rPr>
                <w:szCs w:val="24"/>
              </w:rPr>
            </w:pPr>
            <w:r>
              <w:rPr>
                <w:szCs w:val="24"/>
              </w:rPr>
              <w:t>Patvirtinkite, kad:</w:t>
            </w:r>
          </w:p>
        </w:tc>
      </w:tr>
      <w:tr w:rsidR="006753EE">
        <w:trPr>
          <w:gridAfter w:val="2"/>
          <w:wAfter w:w="37" w:type="dxa"/>
          <w:trHeight w:val="1352"/>
        </w:trPr>
        <w:tc>
          <w:tcPr>
            <w:tcW w:w="525" w:type="dxa"/>
            <w:vMerge/>
            <w:tcBorders>
              <w:left w:val="single" w:sz="8" w:space="0" w:color="000000"/>
              <w:bottom w:val="single" w:sz="4" w:space="0" w:color="000000"/>
              <w:right w:val="single" w:sz="4" w:space="0" w:color="auto"/>
            </w:tcBorders>
            <w:tcMar>
              <w:top w:w="0" w:type="dxa"/>
              <w:left w:w="108" w:type="dxa"/>
              <w:bottom w:w="0" w:type="dxa"/>
              <w:right w:w="108" w:type="dxa"/>
            </w:tcMar>
          </w:tcPr>
          <w:p w:rsidR="006753EE" w:rsidRDefault="006753EE">
            <w:pPr>
              <w:widowControl w:val="0"/>
              <w:pBdr>
                <w:top w:val="nil"/>
                <w:left w:val="nil"/>
                <w:bottom w:val="nil"/>
                <w:right w:val="nil"/>
                <w:between w:val="nil"/>
              </w:pBdr>
              <w:spacing w:line="276" w:lineRule="auto"/>
              <w:rPr>
                <w:szCs w:val="24"/>
              </w:rPr>
            </w:pPr>
          </w:p>
        </w:tc>
        <w:tc>
          <w:tcPr>
            <w:tcW w:w="9210" w:type="dxa"/>
            <w:gridSpan w:val="12"/>
            <w:tcBorders>
              <w:top w:val="single" w:sz="4" w:space="0" w:color="auto"/>
              <w:left w:val="single" w:sz="4" w:space="0" w:color="auto"/>
              <w:bottom w:val="single" w:sz="4" w:space="0" w:color="000000" w:themeColor="text1"/>
              <w:right w:val="single" w:sz="8" w:space="0" w:color="000000" w:themeColor="text1"/>
            </w:tcBorders>
            <w:tcMar>
              <w:top w:w="0" w:type="dxa"/>
              <w:left w:w="108" w:type="dxa"/>
              <w:bottom w:w="0" w:type="dxa"/>
              <w:right w:w="108" w:type="dxa"/>
            </w:tcMar>
            <w:vAlign w:val="center"/>
          </w:tcPr>
          <w:p w:rsidR="006753EE" w:rsidRDefault="000868CE">
            <w:pPr>
              <w:shd w:val="clear" w:color="auto" w:fill="FFFFFF"/>
              <w:ind w:left="720" w:hanging="360"/>
              <w:jc w:val="both"/>
              <w:rPr>
                <w:szCs w:val="24"/>
              </w:rPr>
            </w:pPr>
            <w:r>
              <w:rPr>
                <w:rFonts w:ascii="Symbol" w:hAnsi="Symbol"/>
                <w:szCs w:val="24"/>
              </w:rPr>
              <w:t></w:t>
            </w:r>
            <w:r>
              <w:rPr>
                <w:rFonts w:ascii="Symbol" w:hAnsi="Symbol"/>
                <w:szCs w:val="24"/>
              </w:rPr>
              <w:tab/>
            </w:r>
            <w:r>
              <w:rPr>
                <w:szCs w:val="24"/>
              </w:rPr>
              <w:t>NVŠ programa atitinka Lietuvos Respublikos švietimo įstatymu nustatytą neformaliojo vaikų švietimo paskirtį – tenkinti mokinių pažinimo, ugdymosi ir saviraiškos poreikius, padėti jiems tapti aktyviais visuomenės nariais;</w:t>
            </w:r>
          </w:p>
          <w:p w:rsidR="006753EE" w:rsidRDefault="000868CE">
            <w:pPr>
              <w:shd w:val="clear" w:color="auto" w:fill="FFFFFF"/>
              <w:ind w:left="720" w:hanging="360"/>
              <w:jc w:val="both"/>
              <w:rPr>
                <w:szCs w:val="24"/>
              </w:rPr>
            </w:pPr>
            <w:r>
              <w:rPr>
                <w:rFonts w:ascii="Symbol" w:hAnsi="Symbol"/>
                <w:szCs w:val="24"/>
              </w:rPr>
              <w:t></w:t>
            </w:r>
            <w:r>
              <w:rPr>
                <w:rFonts w:ascii="Symbol" w:hAnsi="Symbol"/>
                <w:szCs w:val="24"/>
              </w:rPr>
              <w:tab/>
            </w:r>
            <w:r>
              <w:rPr>
                <w:szCs w:val="24"/>
              </w:rPr>
              <w:t xml:space="preserve">NVŠ programa prisideda prie 2021–2030 metų nacionalinio pažangos plano, patvirtinto Lietuvos Respublikos Vyriausybės 2020 m. rugsėjo 9 d. nutarimu Nr. 998 „Dėl 2021–2030 metų nacionalinio pažangos plano patvirtinimo“, trečio strateginio tikslo „Didinti švietimo </w:t>
            </w:r>
            <w:proofErr w:type="spellStart"/>
            <w:r>
              <w:rPr>
                <w:szCs w:val="24"/>
              </w:rPr>
              <w:t>įtrauktį</w:t>
            </w:r>
            <w:proofErr w:type="spellEnd"/>
            <w:r>
              <w:rPr>
                <w:szCs w:val="24"/>
              </w:rPr>
              <w:t xml:space="preserve"> ir veiksmingumą, siekiant atitikties asmens ir visuomenės poreikiams“ 3.2 uždavinio „Didinti švietimo </w:t>
            </w:r>
            <w:proofErr w:type="spellStart"/>
            <w:r>
              <w:rPr>
                <w:szCs w:val="24"/>
              </w:rPr>
              <w:t>įtrauktį</w:t>
            </w:r>
            <w:proofErr w:type="spellEnd"/>
            <w:r>
              <w:rPr>
                <w:szCs w:val="24"/>
              </w:rPr>
              <w:t xml:space="preserve"> ir prieinamumą, užtikrinti saugią aplinką kiekvienam asmeniui“;</w:t>
            </w:r>
          </w:p>
          <w:p w:rsidR="006753EE" w:rsidRDefault="000868CE">
            <w:pPr>
              <w:shd w:val="clear" w:color="auto" w:fill="FFFFFF"/>
              <w:ind w:left="720" w:hanging="360"/>
              <w:jc w:val="both"/>
              <w:rPr>
                <w:szCs w:val="24"/>
              </w:rPr>
            </w:pPr>
            <w:r>
              <w:rPr>
                <w:rFonts w:ascii="Symbol" w:hAnsi="Symbol"/>
                <w:szCs w:val="24"/>
              </w:rPr>
              <w:t></w:t>
            </w:r>
            <w:r>
              <w:rPr>
                <w:rFonts w:ascii="Symbol" w:hAnsi="Symbol"/>
                <w:szCs w:val="24"/>
              </w:rPr>
              <w:tab/>
            </w:r>
            <w:r>
              <w:rPr>
                <w:szCs w:val="24"/>
              </w:rPr>
              <w:t>programos įgyvendinimo priemonės jokiais būdais nepažeidžia Lietuvos Respublikos Konstitucijos, įstatymų ir kitų teisės aktų, nekelia grėsmės žmonių sveikatai, garbei ir orumui, viešajai tvarkai ir neišreiškia nepagarbos Lietuvos valstybės tautiniams ir religiniams jausmams ir simboliams, nepopuliarina narkotikų ir kitų psichotropinių, toksinių ir kitų stipriai veikiančių medžiagų, nekursto smurto, prievartos, neapykantos;</w:t>
            </w:r>
          </w:p>
          <w:p w:rsidR="006753EE" w:rsidRDefault="000868CE">
            <w:pPr>
              <w:ind w:left="720" w:hanging="360"/>
              <w:jc w:val="both"/>
              <w:rPr>
                <w:szCs w:val="24"/>
              </w:rPr>
            </w:pPr>
            <w:r>
              <w:rPr>
                <w:rFonts w:ascii="Symbol" w:hAnsi="Symbol"/>
                <w:szCs w:val="24"/>
              </w:rPr>
              <w:t></w:t>
            </w:r>
            <w:r>
              <w:rPr>
                <w:rFonts w:ascii="Symbol" w:hAnsi="Symbol"/>
                <w:szCs w:val="24"/>
              </w:rPr>
              <w:tab/>
            </w:r>
            <w:r>
              <w:rPr>
                <w:szCs w:val="24"/>
              </w:rPr>
              <w:t>prisiimate atsakomybę už tai, jog NVŠ programą įgyvendins asmenys, pagal Švietimo įstatymą turintys teisę dirbti NVŠ mokytojais</w:t>
            </w:r>
            <w:r>
              <w:rPr>
                <w:color w:val="000000"/>
                <w:szCs w:val="24"/>
              </w:rPr>
              <w:t>;</w:t>
            </w:r>
          </w:p>
          <w:p w:rsidR="006753EE" w:rsidRDefault="000868CE">
            <w:pPr>
              <w:ind w:left="720" w:hanging="360"/>
              <w:jc w:val="both"/>
              <w:rPr>
                <w:szCs w:val="24"/>
              </w:rPr>
            </w:pPr>
            <w:r>
              <w:rPr>
                <w:rFonts w:ascii="Symbol" w:hAnsi="Symbol"/>
                <w:szCs w:val="24"/>
              </w:rPr>
              <w:t></w:t>
            </w:r>
            <w:r>
              <w:rPr>
                <w:rFonts w:ascii="Symbol" w:hAnsi="Symbol"/>
                <w:szCs w:val="24"/>
              </w:rPr>
              <w:tab/>
            </w:r>
            <w:r>
              <w:rPr>
                <w:color w:val="000000"/>
                <w:szCs w:val="24"/>
              </w:rPr>
              <w:t xml:space="preserve">prisiimate atsakomybę už sveiką ir saugią vaikų mokymosi aplinką; </w:t>
            </w:r>
          </w:p>
          <w:p w:rsidR="006753EE" w:rsidRDefault="000868CE">
            <w:pPr>
              <w:ind w:left="720" w:hanging="360"/>
              <w:jc w:val="both"/>
              <w:rPr>
                <w:szCs w:val="24"/>
              </w:rPr>
            </w:pPr>
            <w:r>
              <w:rPr>
                <w:rFonts w:ascii="Symbol" w:hAnsi="Symbol"/>
                <w:szCs w:val="24"/>
              </w:rPr>
              <w:t></w:t>
            </w:r>
            <w:r>
              <w:rPr>
                <w:rFonts w:ascii="Symbol" w:hAnsi="Symbol"/>
                <w:szCs w:val="24"/>
              </w:rPr>
              <w:tab/>
            </w:r>
            <w:r>
              <w:rPr>
                <w:color w:val="000000"/>
                <w:szCs w:val="24"/>
              </w:rPr>
              <w:t>turite lėšų NVŠ programos įgyvendinimo pradžiai (ne mažiau kaip mėn.).</w:t>
            </w:r>
          </w:p>
          <w:p w:rsidR="006753EE" w:rsidRDefault="000868CE">
            <w:pPr>
              <w:rPr>
                <w:szCs w:val="24"/>
              </w:rPr>
            </w:pPr>
            <w:r>
              <w:rPr>
                <w:rFonts w:ascii="Segoe UI Symbol" w:eastAsia="Arial Unicode MS" w:hAnsi="Segoe UI Symbol" w:cs="Segoe UI Symbol"/>
                <w:szCs w:val="24"/>
              </w:rPr>
              <w:t>☐</w:t>
            </w:r>
            <w:r>
              <w:rPr>
                <w:szCs w:val="24"/>
              </w:rPr>
              <w:t xml:space="preserve"> TAIP </w:t>
            </w:r>
          </w:p>
        </w:tc>
      </w:tr>
      <w:tr w:rsidR="006753EE">
        <w:trPr>
          <w:gridAfter w:val="2"/>
          <w:wAfter w:w="37" w:type="dxa"/>
          <w:trHeight w:val="200"/>
        </w:trPr>
        <w:tc>
          <w:tcPr>
            <w:tcW w:w="5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6753EE" w:rsidRDefault="000868CE">
            <w:pPr>
              <w:jc w:val="center"/>
              <w:rPr>
                <w:szCs w:val="24"/>
              </w:rPr>
            </w:pPr>
            <w:r>
              <w:rPr>
                <w:szCs w:val="24"/>
              </w:rPr>
              <w:t>28.</w:t>
            </w:r>
          </w:p>
        </w:tc>
        <w:tc>
          <w:tcPr>
            <w:tcW w:w="9210" w:type="dxa"/>
            <w:gridSpan w:val="1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6753EE" w:rsidRDefault="000868CE">
            <w:pPr>
              <w:ind w:left="135"/>
              <w:rPr>
                <w:rFonts w:eastAsia="Quattrocento Sans"/>
                <w:i/>
                <w:iCs/>
                <w:szCs w:val="24"/>
                <w:highlight w:val="yellow"/>
              </w:rPr>
            </w:pPr>
            <w:r>
              <w:rPr>
                <w:szCs w:val="24"/>
              </w:rPr>
              <w:t>Patvirtinu, kad nacionalinėje NVŠ programoje, kuri atitinka bent vieną nacionalinį NVŠ programų finansavimo prioritetą (pagal Neformaliojo vaikų švietimo programų finansavimo ir administravimo tvarkos aprašo (toliau – Aprašas) 12.1 papunktį), sudarysiu galimybę dalyvauti visų šalies savivaldybių mokiniams ir užtikrinsiu, kad pagal NVŠ programą mokysis 3 (trijų) ir daugiau savivaldybių mokiniai</w:t>
            </w:r>
            <w:r>
              <w:rPr>
                <w:rFonts w:eastAsia="Quattrocento Sans"/>
                <w:i/>
                <w:iCs/>
                <w:szCs w:val="24"/>
              </w:rPr>
              <w:t xml:space="preserve"> (tik nacionalinio lygmens NVŠ programų teikėjams).</w:t>
            </w:r>
          </w:p>
          <w:p w:rsidR="006753EE" w:rsidRDefault="000868CE">
            <w:pPr>
              <w:ind w:left="135"/>
              <w:rPr>
                <w:szCs w:val="24"/>
              </w:rPr>
            </w:pPr>
            <w:r>
              <w:rPr>
                <w:rFonts w:ascii="Segoe UI Symbol" w:eastAsia="Arial Unicode MS" w:hAnsi="Segoe UI Symbol" w:cs="Segoe UI Symbol"/>
                <w:szCs w:val="24"/>
              </w:rPr>
              <w:t>☐</w:t>
            </w:r>
            <w:r>
              <w:rPr>
                <w:szCs w:val="24"/>
              </w:rPr>
              <w:t xml:space="preserve"> TAIP</w:t>
            </w:r>
          </w:p>
        </w:tc>
      </w:tr>
      <w:tr w:rsidR="006753EE">
        <w:trPr>
          <w:gridAfter w:val="1"/>
          <w:wAfter w:w="5" w:type="dxa"/>
          <w:trHeight w:val="567"/>
        </w:trPr>
        <w:tc>
          <w:tcPr>
            <w:tcW w:w="562"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753EE" w:rsidRDefault="000868CE">
            <w:pPr>
              <w:rPr>
                <w:szCs w:val="24"/>
              </w:rPr>
            </w:pPr>
            <w:r>
              <w:rPr>
                <w:szCs w:val="24"/>
              </w:rPr>
              <w:t>29.</w:t>
            </w:r>
          </w:p>
        </w:tc>
        <w:tc>
          <w:tcPr>
            <w:tcW w:w="9225" w:type="dxa"/>
            <w:gridSpan w:val="1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753EE" w:rsidRDefault="000868CE">
            <w:pPr>
              <w:tabs>
                <w:tab w:val="left" w:pos="4680"/>
              </w:tabs>
              <w:rPr>
                <w:b/>
                <w:bCs/>
                <w:szCs w:val="24"/>
              </w:rPr>
            </w:pPr>
            <w:r>
              <w:rPr>
                <w:szCs w:val="24"/>
              </w:rPr>
              <w:t>Informacija apie</w:t>
            </w:r>
            <w:r>
              <w:rPr>
                <w:b/>
                <w:bCs/>
                <w:szCs w:val="24"/>
              </w:rPr>
              <w:t xml:space="preserve"> nacionalinio lygmens </w:t>
            </w:r>
            <w:r>
              <w:rPr>
                <w:szCs w:val="24"/>
              </w:rPr>
              <w:t>NVŠ programos teikėjo</w:t>
            </w:r>
            <w:r>
              <w:rPr>
                <w:b/>
                <w:bCs/>
                <w:szCs w:val="24"/>
              </w:rPr>
              <w:t xml:space="preserve"> </w:t>
            </w:r>
            <w:r>
              <w:rPr>
                <w:szCs w:val="24"/>
              </w:rPr>
              <w:t>patirtį įgyvendinant NVŠ programas, atitinkančias bent vieną iš nacionalinių NVŠ programų finansavimo prioritetų (rekomenduojama pateikti ne daugiau nei 3 (tris) programas)</w:t>
            </w:r>
          </w:p>
        </w:tc>
      </w:tr>
      <w:tr w:rsidR="006753EE">
        <w:trPr>
          <w:gridAfter w:val="1"/>
          <w:wAfter w:w="5" w:type="dxa"/>
          <w:trHeight w:val="567"/>
        </w:trPr>
        <w:tc>
          <w:tcPr>
            <w:tcW w:w="562" w:type="dxa"/>
            <w:gridSpan w:val="2"/>
            <w:vMerge/>
            <w:tcBorders>
              <w:top w:val="single" w:sz="4" w:space="0" w:color="auto"/>
              <w:left w:val="single" w:sz="8" w:space="0" w:color="000000"/>
              <w:right w:val="single" w:sz="8" w:space="0" w:color="000000"/>
            </w:tcBorders>
            <w:tcMar>
              <w:top w:w="0" w:type="dxa"/>
              <w:left w:w="108" w:type="dxa"/>
              <w:bottom w:w="0" w:type="dxa"/>
              <w:right w:w="108" w:type="dxa"/>
            </w:tcMar>
          </w:tcPr>
          <w:p w:rsidR="006753EE" w:rsidRDefault="006753EE">
            <w:pPr>
              <w:ind w:firstLine="62"/>
              <w:rPr>
                <w:szCs w:val="24"/>
              </w:rPr>
            </w:pPr>
          </w:p>
        </w:tc>
        <w:tc>
          <w:tcPr>
            <w:tcW w:w="6997" w:type="dxa"/>
            <w:gridSpan w:val="9"/>
            <w:tcBorders>
              <w:top w:val="single" w:sz="4" w:space="0" w:color="auto"/>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6753EE" w:rsidRDefault="000868CE">
            <w:pPr>
              <w:rPr>
                <w:szCs w:val="24"/>
              </w:rPr>
            </w:pPr>
            <w:r>
              <w:rPr>
                <w:szCs w:val="24"/>
              </w:rPr>
              <w:t xml:space="preserve">NVŠ </w:t>
            </w:r>
            <w:r>
              <w:rPr>
                <w:color w:val="000000"/>
                <w:szCs w:val="24"/>
              </w:rPr>
              <w:t>programos pavadinimas, trumpas NVŠ programos aprašymas, v</w:t>
            </w:r>
            <w:r>
              <w:rPr>
                <w:szCs w:val="24"/>
              </w:rPr>
              <w:t>y</w:t>
            </w:r>
            <w:r>
              <w:rPr>
                <w:color w:val="000000"/>
                <w:szCs w:val="24"/>
              </w:rPr>
              <w:t>k</w:t>
            </w:r>
            <w:r>
              <w:rPr>
                <w:szCs w:val="24"/>
              </w:rPr>
              <w:t>dymo trukmė (mėn.)</w:t>
            </w:r>
          </w:p>
        </w:tc>
        <w:tc>
          <w:tcPr>
            <w:tcW w:w="2228" w:type="dxa"/>
            <w:gridSpan w:val="3"/>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6753EE" w:rsidRDefault="000868CE">
            <w:pPr>
              <w:rPr>
                <w:szCs w:val="24"/>
              </w:rPr>
            </w:pPr>
            <w:r>
              <w:rPr>
                <w:szCs w:val="24"/>
              </w:rPr>
              <w:t>Vykdymo pradžios ir pabaigos metai</w:t>
            </w:r>
          </w:p>
        </w:tc>
      </w:tr>
      <w:tr w:rsidR="006753EE">
        <w:trPr>
          <w:gridAfter w:val="1"/>
          <w:wAfter w:w="5" w:type="dxa"/>
          <w:trHeight w:val="260"/>
        </w:trPr>
        <w:tc>
          <w:tcPr>
            <w:tcW w:w="562" w:type="dxa"/>
            <w:gridSpan w:val="2"/>
            <w:vMerge/>
            <w:tcBorders>
              <w:left w:val="single" w:sz="8" w:space="0" w:color="000000"/>
              <w:bottom w:val="single" w:sz="4" w:space="0" w:color="000000"/>
              <w:right w:val="single" w:sz="8" w:space="0" w:color="000000"/>
            </w:tcBorders>
            <w:tcMar>
              <w:top w:w="0" w:type="dxa"/>
              <w:left w:w="108" w:type="dxa"/>
              <w:bottom w:w="0" w:type="dxa"/>
              <w:right w:w="108" w:type="dxa"/>
            </w:tcMar>
          </w:tcPr>
          <w:p w:rsidR="006753EE" w:rsidRDefault="006753EE">
            <w:pPr>
              <w:ind w:firstLine="62"/>
              <w:rPr>
                <w:szCs w:val="24"/>
              </w:rPr>
            </w:pPr>
          </w:p>
        </w:tc>
        <w:tc>
          <w:tcPr>
            <w:tcW w:w="6997" w:type="dxa"/>
            <w:gridSpan w:val="9"/>
            <w:tcBorders>
              <w:top w:val="single" w:sz="4" w:space="0" w:color="000000" w:themeColor="text1"/>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6753EE" w:rsidRDefault="006753EE">
            <w:pPr>
              <w:rPr>
                <w:szCs w:val="24"/>
              </w:rPr>
            </w:pPr>
          </w:p>
        </w:tc>
        <w:tc>
          <w:tcPr>
            <w:tcW w:w="222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6753EE" w:rsidRDefault="006753EE">
            <w:pPr>
              <w:ind w:firstLine="62"/>
              <w:rPr>
                <w:szCs w:val="24"/>
              </w:rPr>
            </w:pPr>
          </w:p>
        </w:tc>
      </w:tr>
    </w:tbl>
    <w:p w:rsidR="006753EE" w:rsidRDefault="006753EE">
      <w:pPr>
        <w:ind w:firstLine="62"/>
        <w:jc w:val="both"/>
        <w:rPr>
          <w:szCs w:val="24"/>
        </w:rPr>
      </w:pPr>
    </w:p>
    <w:tbl>
      <w:tblPr>
        <w:tblW w:w="9765" w:type="dxa"/>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400" w:firstRow="0" w:lastRow="0" w:firstColumn="0" w:lastColumn="0" w:noHBand="0" w:noVBand="1"/>
      </w:tblPr>
      <w:tblGrid>
        <w:gridCol w:w="4812"/>
        <w:gridCol w:w="4953"/>
      </w:tblGrid>
      <w:tr w:rsidR="006753EE">
        <w:trPr>
          <w:trHeight w:val="350"/>
        </w:trPr>
        <w:tc>
          <w:tcPr>
            <w:tcW w:w="4812" w:type="dxa"/>
            <w:tcBorders>
              <w:top w:val="single" w:sz="6" w:space="0" w:color="000000" w:themeColor="text1"/>
              <w:left w:val="single" w:sz="6" w:space="0" w:color="000000" w:themeColor="text1"/>
              <w:bottom w:val="single" w:sz="4" w:space="0" w:color="auto"/>
              <w:right w:val="single" w:sz="6" w:space="0" w:color="000000" w:themeColor="text1"/>
            </w:tcBorders>
            <w:tcMar>
              <w:top w:w="0" w:type="dxa"/>
              <w:left w:w="108" w:type="dxa"/>
              <w:bottom w:w="0" w:type="dxa"/>
              <w:right w:w="108" w:type="dxa"/>
            </w:tcMar>
          </w:tcPr>
          <w:p w:rsidR="006753EE" w:rsidRDefault="000868CE">
            <w:pPr>
              <w:rPr>
                <w:szCs w:val="24"/>
              </w:rPr>
            </w:pPr>
            <w:r>
              <w:rPr>
                <w:szCs w:val="24"/>
              </w:rPr>
              <w:t>Paraišką pateikusiojo vardas ir pavardė</w:t>
            </w:r>
          </w:p>
        </w:tc>
        <w:tc>
          <w:tcPr>
            <w:tcW w:w="4953" w:type="dxa"/>
            <w:tcBorders>
              <w:top w:val="single" w:sz="6" w:space="0" w:color="000000" w:themeColor="text1"/>
              <w:left w:val="single" w:sz="6" w:space="0" w:color="000000" w:themeColor="text1"/>
              <w:bottom w:val="single" w:sz="4" w:space="0" w:color="auto"/>
              <w:right w:val="single" w:sz="6" w:space="0" w:color="000000" w:themeColor="text1"/>
            </w:tcBorders>
            <w:tcMar>
              <w:top w:w="0" w:type="dxa"/>
              <w:left w:w="108" w:type="dxa"/>
              <w:bottom w:w="0" w:type="dxa"/>
              <w:right w:w="108" w:type="dxa"/>
            </w:tcMar>
          </w:tcPr>
          <w:p w:rsidR="006753EE" w:rsidRDefault="006753EE">
            <w:pPr>
              <w:rPr>
                <w:szCs w:val="24"/>
              </w:rPr>
            </w:pPr>
          </w:p>
        </w:tc>
      </w:tr>
      <w:tr w:rsidR="006753EE">
        <w:trPr>
          <w:trHeight w:val="280"/>
        </w:trPr>
        <w:tc>
          <w:tcPr>
            <w:tcW w:w="4812" w:type="dxa"/>
            <w:tcBorders>
              <w:top w:val="single" w:sz="4" w:space="0" w:color="auto"/>
              <w:left w:val="single" w:sz="6" w:space="0" w:color="000000" w:themeColor="text1"/>
              <w:bottom w:val="single" w:sz="4" w:space="0" w:color="auto"/>
              <w:right w:val="single" w:sz="6" w:space="0" w:color="000000" w:themeColor="text1"/>
            </w:tcBorders>
            <w:tcMar>
              <w:top w:w="0" w:type="dxa"/>
              <w:left w:w="108" w:type="dxa"/>
              <w:bottom w:w="0" w:type="dxa"/>
              <w:right w:w="108" w:type="dxa"/>
            </w:tcMar>
          </w:tcPr>
          <w:p w:rsidR="006753EE" w:rsidRDefault="000868CE">
            <w:pPr>
              <w:rPr>
                <w:szCs w:val="24"/>
              </w:rPr>
            </w:pPr>
            <w:r>
              <w:rPr>
                <w:szCs w:val="24"/>
              </w:rPr>
              <w:t xml:space="preserve">Telefono Nr. </w:t>
            </w:r>
          </w:p>
        </w:tc>
        <w:tc>
          <w:tcPr>
            <w:tcW w:w="4953" w:type="dxa"/>
            <w:tcBorders>
              <w:top w:val="single" w:sz="4" w:space="0" w:color="auto"/>
              <w:left w:val="single" w:sz="6" w:space="0" w:color="000000" w:themeColor="text1"/>
              <w:bottom w:val="single" w:sz="4" w:space="0" w:color="auto"/>
              <w:right w:val="single" w:sz="6" w:space="0" w:color="000000" w:themeColor="text1"/>
            </w:tcBorders>
            <w:tcMar>
              <w:top w:w="0" w:type="dxa"/>
              <w:left w:w="108" w:type="dxa"/>
              <w:bottom w:w="0" w:type="dxa"/>
              <w:right w:w="108" w:type="dxa"/>
            </w:tcMar>
          </w:tcPr>
          <w:p w:rsidR="006753EE" w:rsidRDefault="006753EE">
            <w:pPr>
              <w:jc w:val="center"/>
              <w:rPr>
                <w:szCs w:val="24"/>
              </w:rPr>
            </w:pPr>
          </w:p>
        </w:tc>
      </w:tr>
      <w:tr w:rsidR="006753EE">
        <w:trPr>
          <w:trHeight w:val="290"/>
        </w:trPr>
        <w:tc>
          <w:tcPr>
            <w:tcW w:w="4812" w:type="dxa"/>
            <w:tcBorders>
              <w:top w:val="single" w:sz="4" w:space="0" w:color="auto"/>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tcPr>
          <w:p w:rsidR="006753EE" w:rsidRDefault="000868CE">
            <w:pPr>
              <w:rPr>
                <w:szCs w:val="24"/>
              </w:rPr>
            </w:pPr>
            <w:r>
              <w:rPr>
                <w:szCs w:val="24"/>
              </w:rPr>
              <w:t>El. paštas</w:t>
            </w:r>
          </w:p>
        </w:tc>
        <w:tc>
          <w:tcPr>
            <w:tcW w:w="4953" w:type="dxa"/>
            <w:tcBorders>
              <w:top w:val="single" w:sz="4" w:space="0" w:color="auto"/>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tcPr>
          <w:p w:rsidR="006753EE" w:rsidRDefault="006753EE">
            <w:pPr>
              <w:jc w:val="center"/>
              <w:rPr>
                <w:szCs w:val="24"/>
              </w:rPr>
            </w:pPr>
          </w:p>
        </w:tc>
      </w:tr>
    </w:tbl>
    <w:p w:rsidR="006753EE" w:rsidRPr="000868CE" w:rsidRDefault="000868CE" w:rsidP="000868CE">
      <w:pPr>
        <w:ind w:firstLine="62"/>
        <w:jc w:val="center"/>
        <w:rPr>
          <w:szCs w:val="24"/>
        </w:rPr>
      </w:pPr>
      <w:r>
        <w:rPr>
          <w:szCs w:val="24"/>
        </w:rPr>
        <w:t>__________________</w:t>
      </w:r>
    </w:p>
    <w:p w:rsidR="000868CE" w:rsidRDefault="000868CE">
      <w:pPr>
        <w:ind w:firstLine="6237"/>
        <w:sectPr w:rsidR="000868CE">
          <w:headerReference w:type="first" r:id="rId19"/>
          <w:pgSz w:w="11906" w:h="16838"/>
          <w:pgMar w:top="1134" w:right="567" w:bottom="1134" w:left="1701" w:header="567" w:footer="567" w:gutter="0"/>
          <w:pgNumType w:start="1"/>
          <w:cols w:space="720"/>
          <w:titlePg/>
          <w:docGrid w:linePitch="326"/>
        </w:sectPr>
      </w:pPr>
    </w:p>
    <w:p w:rsidR="006753EE" w:rsidRDefault="000868CE" w:rsidP="00451B2D">
      <w:pPr>
        <w:ind w:firstLine="5046"/>
        <w:rPr>
          <w:szCs w:val="24"/>
        </w:rPr>
      </w:pPr>
      <w:r>
        <w:rPr>
          <w:szCs w:val="24"/>
        </w:rPr>
        <w:lastRenderedPageBreak/>
        <w:t xml:space="preserve">Neformaliojo vaikų švietimo </w:t>
      </w:r>
    </w:p>
    <w:p w:rsidR="006753EE" w:rsidRDefault="000868CE" w:rsidP="00451B2D">
      <w:pPr>
        <w:ind w:firstLine="5046"/>
        <w:rPr>
          <w:szCs w:val="24"/>
        </w:rPr>
      </w:pPr>
      <w:r>
        <w:rPr>
          <w:szCs w:val="24"/>
        </w:rPr>
        <w:t xml:space="preserve">programų finansavimo ir </w:t>
      </w:r>
    </w:p>
    <w:p w:rsidR="006753EE" w:rsidRDefault="000868CE" w:rsidP="00451B2D">
      <w:pPr>
        <w:ind w:firstLine="5046"/>
        <w:rPr>
          <w:szCs w:val="24"/>
        </w:rPr>
      </w:pPr>
      <w:r>
        <w:rPr>
          <w:szCs w:val="24"/>
        </w:rPr>
        <w:t>administravimo tvarkos aprašo</w:t>
      </w:r>
    </w:p>
    <w:p w:rsidR="006753EE" w:rsidRDefault="00451B2D" w:rsidP="00451B2D">
      <w:pPr>
        <w:ind w:firstLine="5046"/>
        <w:rPr>
          <w:szCs w:val="24"/>
        </w:rPr>
      </w:pPr>
      <w:r w:rsidR="000868CE">
        <w:rPr>
          <w:szCs w:val="24"/>
        </w:rPr>
        <w:t>2</w:t>
      </w:r>
      <w:r w:rsidR="000868CE">
        <w:rPr>
          <w:szCs w:val="24"/>
        </w:rPr>
        <w:t xml:space="preserve"> priedas</w:t>
      </w:r>
    </w:p>
    <w:p w:rsidR="006753EE" w:rsidRDefault="006753EE">
      <w:pPr>
        <w:ind w:firstLine="62"/>
        <w:jc w:val="center"/>
        <w:rPr>
          <w:szCs w:val="24"/>
        </w:rPr>
      </w:pPr>
    </w:p>
    <w:p w:rsidR="006753EE" w:rsidRDefault="006753EE">
      <w:pPr>
        <w:ind w:firstLine="62"/>
        <w:jc w:val="center"/>
        <w:rPr>
          <w:szCs w:val="24"/>
        </w:rPr>
      </w:pPr>
    </w:p>
    <w:p w:rsidR="006753EE" w:rsidRDefault="000868CE">
      <w:pPr>
        <w:jc w:val="center"/>
        <w:rPr>
          <w:szCs w:val="24"/>
        </w:rPr>
      </w:pPr>
      <w:r>
        <w:rPr>
          <w:b/>
          <w:bCs/>
          <w:smallCaps/>
          <w:szCs w:val="24"/>
        </w:rPr>
        <w:t xml:space="preserve">NEFORMALIOJO VAIKŲ ŠVIETIMO PROGRAMOS ATITIKTIES REIKALAVIMAMS </w:t>
      </w:r>
    </w:p>
    <w:p w:rsidR="006753EE" w:rsidRDefault="000868CE">
      <w:pPr>
        <w:jc w:val="center"/>
        <w:rPr>
          <w:szCs w:val="24"/>
        </w:rPr>
      </w:pPr>
      <w:r>
        <w:rPr>
          <w:b/>
          <w:bCs/>
          <w:smallCaps/>
          <w:szCs w:val="24"/>
        </w:rPr>
        <w:t>VERTINIMO FORMA</w:t>
      </w:r>
    </w:p>
    <w:p w:rsidR="006753EE" w:rsidRDefault="006753EE">
      <w:pPr>
        <w:ind w:firstLine="62"/>
        <w:rPr>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blLayout w:type="fixed"/>
        <w:tblCellMar>
          <w:left w:w="0" w:type="dxa"/>
          <w:right w:w="0" w:type="dxa"/>
        </w:tblCellMar>
        <w:tblLook w:val="0400" w:firstRow="0" w:lastRow="0" w:firstColumn="0" w:lastColumn="0" w:noHBand="0" w:noVBand="1"/>
      </w:tblPr>
      <w:tblGrid>
        <w:gridCol w:w="4112"/>
        <w:gridCol w:w="3254"/>
        <w:gridCol w:w="2552"/>
      </w:tblGrid>
      <w:tr w:rsidR="006753EE">
        <w:trPr>
          <w:trHeight w:val="457"/>
        </w:trPr>
        <w:tc>
          <w:tcPr>
            <w:tcW w:w="41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tcPr>
          <w:p w:rsidR="006753EE" w:rsidRDefault="000868CE">
            <w:pPr>
              <w:jc w:val="center"/>
              <w:rPr>
                <w:b/>
                <w:bCs/>
                <w:sz w:val="22"/>
                <w:szCs w:val="22"/>
              </w:rPr>
            </w:pPr>
            <w:r>
              <w:rPr>
                <w:b/>
                <w:bCs/>
                <w:sz w:val="22"/>
                <w:szCs w:val="22"/>
              </w:rPr>
              <w:t>Neformaliojo vaikų švietimo programos (toliau – NVŠ programos) teikėjas</w:t>
            </w:r>
          </w:p>
        </w:tc>
        <w:tc>
          <w:tcPr>
            <w:tcW w:w="3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tcPr>
          <w:p w:rsidR="006753EE" w:rsidRDefault="000868CE">
            <w:pPr>
              <w:jc w:val="center"/>
              <w:rPr>
                <w:b/>
                <w:bCs/>
                <w:sz w:val="22"/>
                <w:szCs w:val="22"/>
              </w:rPr>
            </w:pPr>
            <w:r>
              <w:rPr>
                <w:b/>
                <w:bCs/>
                <w:sz w:val="22"/>
                <w:szCs w:val="22"/>
              </w:rPr>
              <w:t>NVŠ programos pavadinimas</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tcPr>
          <w:p w:rsidR="006753EE" w:rsidRDefault="000868CE">
            <w:pPr>
              <w:jc w:val="center"/>
              <w:rPr>
                <w:b/>
                <w:bCs/>
                <w:sz w:val="22"/>
                <w:szCs w:val="22"/>
              </w:rPr>
            </w:pPr>
            <w:r>
              <w:rPr>
                <w:b/>
                <w:bCs/>
                <w:sz w:val="22"/>
                <w:szCs w:val="22"/>
              </w:rPr>
              <w:t>NVŠ programos kodas neformaliojo švietimo programų registre (toliau – NŠPR)</w:t>
            </w:r>
          </w:p>
        </w:tc>
      </w:tr>
      <w:tr w:rsidR="006753EE">
        <w:trPr>
          <w:trHeight w:val="312"/>
        </w:trPr>
        <w:tc>
          <w:tcPr>
            <w:tcW w:w="41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tcPr>
          <w:p w:rsidR="006753EE" w:rsidRDefault="006753EE">
            <w:pPr>
              <w:rPr>
                <w:sz w:val="22"/>
                <w:szCs w:val="22"/>
              </w:rPr>
            </w:pPr>
          </w:p>
        </w:tc>
        <w:tc>
          <w:tcPr>
            <w:tcW w:w="3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tcPr>
          <w:p w:rsidR="006753EE" w:rsidRDefault="006753EE">
            <w:pPr>
              <w:ind w:firstLine="62"/>
              <w:rPr>
                <w:sz w:val="22"/>
                <w:szCs w:val="22"/>
              </w:rPr>
            </w:pP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tcPr>
          <w:p w:rsidR="006753EE" w:rsidRDefault="006753EE">
            <w:pPr>
              <w:ind w:firstLine="62"/>
              <w:rPr>
                <w:sz w:val="22"/>
                <w:szCs w:val="22"/>
              </w:rPr>
            </w:pPr>
          </w:p>
        </w:tc>
      </w:tr>
    </w:tbl>
    <w:p w:rsidR="006753EE" w:rsidRDefault="006753EE">
      <w:pPr>
        <w:ind w:firstLine="186"/>
        <w:rPr>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00" w:firstRow="0" w:lastRow="0" w:firstColumn="0" w:lastColumn="0" w:noHBand="0" w:noVBand="1"/>
      </w:tblPr>
      <w:tblGrid>
        <w:gridCol w:w="704"/>
        <w:gridCol w:w="4671"/>
        <w:gridCol w:w="2143"/>
        <w:gridCol w:w="298"/>
        <w:gridCol w:w="2095"/>
        <w:gridCol w:w="7"/>
      </w:tblGrid>
      <w:tr w:rsidR="006753EE">
        <w:trPr>
          <w:gridAfter w:val="1"/>
          <w:wAfter w:w="7" w:type="dxa"/>
          <w:trHeight w:val="876"/>
        </w:trPr>
        <w:tc>
          <w:tcPr>
            <w:tcW w:w="704" w:type="dxa"/>
            <w:tcMar>
              <w:top w:w="0" w:type="dxa"/>
              <w:left w:w="108" w:type="dxa"/>
              <w:bottom w:w="0" w:type="dxa"/>
              <w:right w:w="108" w:type="dxa"/>
            </w:tcMar>
            <w:vAlign w:val="center"/>
          </w:tcPr>
          <w:p w:rsidR="006753EE" w:rsidRDefault="000868CE">
            <w:pPr>
              <w:ind w:left="34" w:hanging="6"/>
              <w:jc w:val="center"/>
              <w:rPr>
                <w:b/>
                <w:bCs/>
                <w:sz w:val="22"/>
                <w:szCs w:val="22"/>
              </w:rPr>
            </w:pPr>
            <w:r>
              <w:rPr>
                <w:b/>
                <w:bCs/>
                <w:sz w:val="22"/>
                <w:szCs w:val="22"/>
              </w:rPr>
              <w:t>Eil. Nr.</w:t>
            </w:r>
          </w:p>
        </w:tc>
        <w:tc>
          <w:tcPr>
            <w:tcW w:w="7112" w:type="dxa"/>
            <w:gridSpan w:val="3"/>
            <w:tcMar>
              <w:top w:w="0" w:type="dxa"/>
              <w:left w:w="108" w:type="dxa"/>
              <w:bottom w:w="0" w:type="dxa"/>
              <w:right w:w="108" w:type="dxa"/>
            </w:tcMar>
            <w:vAlign w:val="center"/>
          </w:tcPr>
          <w:p w:rsidR="006753EE" w:rsidRDefault="000868CE">
            <w:pPr>
              <w:ind w:left="34"/>
              <w:jc w:val="center"/>
              <w:rPr>
                <w:b/>
                <w:bCs/>
                <w:sz w:val="22"/>
                <w:szCs w:val="22"/>
              </w:rPr>
            </w:pPr>
            <w:r>
              <w:rPr>
                <w:b/>
                <w:bCs/>
                <w:sz w:val="22"/>
                <w:szCs w:val="22"/>
              </w:rPr>
              <w:t>NVŠ programos vertinimo kriterijai</w:t>
            </w:r>
          </w:p>
          <w:p w:rsidR="006753EE" w:rsidRDefault="006753EE">
            <w:pPr>
              <w:rPr>
                <w:b/>
                <w:bCs/>
                <w:sz w:val="22"/>
                <w:szCs w:val="22"/>
              </w:rPr>
            </w:pPr>
          </w:p>
        </w:tc>
        <w:tc>
          <w:tcPr>
            <w:tcW w:w="2095" w:type="dxa"/>
            <w:tcMar>
              <w:top w:w="0" w:type="dxa"/>
              <w:left w:w="108" w:type="dxa"/>
              <w:bottom w:w="0" w:type="dxa"/>
              <w:right w:w="108" w:type="dxa"/>
            </w:tcMar>
            <w:vAlign w:val="center"/>
          </w:tcPr>
          <w:p w:rsidR="006753EE" w:rsidRDefault="000868CE">
            <w:pPr>
              <w:jc w:val="center"/>
              <w:rPr>
                <w:b/>
                <w:bCs/>
                <w:sz w:val="22"/>
                <w:szCs w:val="22"/>
              </w:rPr>
            </w:pPr>
            <w:r>
              <w:rPr>
                <w:b/>
                <w:bCs/>
                <w:sz w:val="22"/>
                <w:szCs w:val="22"/>
              </w:rPr>
              <w:t>Kriterijų vertinimas</w:t>
            </w:r>
          </w:p>
          <w:p w:rsidR="006753EE" w:rsidRDefault="000868CE">
            <w:pPr>
              <w:ind w:firstLine="60"/>
              <w:rPr>
                <w:b/>
                <w:bCs/>
                <w:sz w:val="22"/>
                <w:szCs w:val="22"/>
              </w:rPr>
            </w:pPr>
            <w:r>
              <w:rPr>
                <w:b/>
                <w:bCs/>
                <w:sz w:val="22"/>
                <w:szCs w:val="22"/>
              </w:rPr>
              <w:t>(atitinka, atitinka iš dalies, neatitinka)</w:t>
            </w:r>
          </w:p>
        </w:tc>
      </w:tr>
      <w:tr w:rsidR="006753EE">
        <w:trPr>
          <w:gridAfter w:val="1"/>
          <w:wAfter w:w="7" w:type="dxa"/>
          <w:trHeight w:val="214"/>
        </w:trPr>
        <w:tc>
          <w:tcPr>
            <w:tcW w:w="704" w:type="dxa"/>
            <w:tcMar>
              <w:top w:w="0" w:type="dxa"/>
              <w:left w:w="108" w:type="dxa"/>
              <w:bottom w:w="0" w:type="dxa"/>
              <w:right w:w="108" w:type="dxa"/>
            </w:tcMar>
            <w:vAlign w:val="center"/>
          </w:tcPr>
          <w:p w:rsidR="006753EE" w:rsidRDefault="000868CE">
            <w:pPr>
              <w:rPr>
                <w:sz w:val="22"/>
                <w:szCs w:val="22"/>
              </w:rPr>
            </w:pPr>
            <w:r>
              <w:rPr>
                <w:sz w:val="22"/>
                <w:szCs w:val="22"/>
              </w:rPr>
              <w:t>1.</w:t>
            </w:r>
          </w:p>
        </w:tc>
        <w:tc>
          <w:tcPr>
            <w:tcW w:w="7112" w:type="dxa"/>
            <w:gridSpan w:val="3"/>
            <w:tcMar>
              <w:top w:w="0" w:type="dxa"/>
              <w:left w:w="108" w:type="dxa"/>
              <w:bottom w:w="0" w:type="dxa"/>
              <w:right w:w="108" w:type="dxa"/>
            </w:tcMar>
            <w:vAlign w:val="center"/>
          </w:tcPr>
          <w:p w:rsidR="006753EE" w:rsidRDefault="000868CE">
            <w:pPr>
              <w:rPr>
                <w:sz w:val="22"/>
                <w:szCs w:val="22"/>
              </w:rPr>
            </w:pPr>
            <w:r>
              <w:rPr>
                <w:sz w:val="22"/>
                <w:szCs w:val="22"/>
              </w:rPr>
              <w:t xml:space="preserve">Tikslas dera su NVŠ programos turiniu ir įgyvendinimo eiga </w:t>
            </w:r>
          </w:p>
        </w:tc>
        <w:tc>
          <w:tcPr>
            <w:tcW w:w="2095" w:type="dxa"/>
            <w:tcMar>
              <w:top w:w="0" w:type="dxa"/>
              <w:left w:w="108" w:type="dxa"/>
              <w:bottom w:w="0" w:type="dxa"/>
              <w:right w:w="108" w:type="dxa"/>
            </w:tcMar>
            <w:vAlign w:val="center"/>
          </w:tcPr>
          <w:p w:rsidR="006753EE" w:rsidRDefault="006753EE">
            <w:pPr>
              <w:jc w:val="center"/>
              <w:rPr>
                <w:sz w:val="22"/>
                <w:szCs w:val="22"/>
              </w:rPr>
            </w:pPr>
          </w:p>
        </w:tc>
      </w:tr>
      <w:tr w:rsidR="006753EE">
        <w:trPr>
          <w:gridAfter w:val="1"/>
          <w:wAfter w:w="7" w:type="dxa"/>
          <w:trHeight w:val="192"/>
        </w:trPr>
        <w:tc>
          <w:tcPr>
            <w:tcW w:w="704" w:type="dxa"/>
            <w:tcMar>
              <w:top w:w="0" w:type="dxa"/>
              <w:left w:w="108" w:type="dxa"/>
              <w:bottom w:w="0" w:type="dxa"/>
              <w:right w:w="108" w:type="dxa"/>
            </w:tcMar>
            <w:vAlign w:val="center"/>
          </w:tcPr>
          <w:p w:rsidR="006753EE" w:rsidRDefault="000868CE">
            <w:pPr>
              <w:rPr>
                <w:sz w:val="22"/>
                <w:szCs w:val="22"/>
              </w:rPr>
            </w:pPr>
            <w:r>
              <w:rPr>
                <w:sz w:val="22"/>
                <w:szCs w:val="22"/>
              </w:rPr>
              <w:t>2.</w:t>
            </w:r>
          </w:p>
        </w:tc>
        <w:tc>
          <w:tcPr>
            <w:tcW w:w="7112" w:type="dxa"/>
            <w:gridSpan w:val="3"/>
            <w:tcMar>
              <w:top w:w="0" w:type="dxa"/>
              <w:left w:w="108" w:type="dxa"/>
              <w:bottom w:w="0" w:type="dxa"/>
              <w:right w:w="108" w:type="dxa"/>
            </w:tcMar>
            <w:vAlign w:val="center"/>
          </w:tcPr>
          <w:p w:rsidR="006753EE" w:rsidRDefault="000868CE">
            <w:pPr>
              <w:rPr>
                <w:sz w:val="22"/>
                <w:szCs w:val="22"/>
              </w:rPr>
            </w:pPr>
            <w:r>
              <w:rPr>
                <w:sz w:val="22"/>
                <w:szCs w:val="22"/>
              </w:rPr>
              <w:t>Uždaviniai padeda siekti programos tikslo</w:t>
            </w:r>
          </w:p>
        </w:tc>
        <w:tc>
          <w:tcPr>
            <w:tcW w:w="2095" w:type="dxa"/>
            <w:tcMar>
              <w:top w:w="0" w:type="dxa"/>
              <w:left w:w="108" w:type="dxa"/>
              <w:bottom w:w="0" w:type="dxa"/>
              <w:right w:w="108" w:type="dxa"/>
            </w:tcMar>
            <w:vAlign w:val="center"/>
          </w:tcPr>
          <w:p w:rsidR="006753EE" w:rsidRDefault="006753EE">
            <w:pPr>
              <w:jc w:val="center"/>
              <w:rPr>
                <w:sz w:val="22"/>
                <w:szCs w:val="22"/>
              </w:rPr>
            </w:pPr>
          </w:p>
        </w:tc>
      </w:tr>
      <w:tr w:rsidR="006753EE">
        <w:trPr>
          <w:gridAfter w:val="1"/>
          <w:wAfter w:w="7" w:type="dxa"/>
          <w:trHeight w:val="297"/>
        </w:trPr>
        <w:tc>
          <w:tcPr>
            <w:tcW w:w="704" w:type="dxa"/>
            <w:tcMar>
              <w:top w:w="0" w:type="dxa"/>
              <w:left w:w="108" w:type="dxa"/>
              <w:bottom w:w="0" w:type="dxa"/>
              <w:right w:w="108" w:type="dxa"/>
            </w:tcMar>
            <w:vAlign w:val="center"/>
          </w:tcPr>
          <w:p w:rsidR="006753EE" w:rsidRDefault="000868CE">
            <w:pPr>
              <w:rPr>
                <w:sz w:val="22"/>
                <w:szCs w:val="22"/>
              </w:rPr>
            </w:pPr>
            <w:r>
              <w:rPr>
                <w:sz w:val="22"/>
                <w:szCs w:val="22"/>
              </w:rPr>
              <w:t>3.</w:t>
            </w:r>
          </w:p>
        </w:tc>
        <w:tc>
          <w:tcPr>
            <w:tcW w:w="7112" w:type="dxa"/>
            <w:gridSpan w:val="3"/>
            <w:tcMar>
              <w:top w:w="0" w:type="dxa"/>
              <w:left w:w="108" w:type="dxa"/>
              <w:bottom w:w="0" w:type="dxa"/>
              <w:right w:w="108" w:type="dxa"/>
            </w:tcMar>
            <w:vAlign w:val="center"/>
          </w:tcPr>
          <w:p w:rsidR="006753EE" w:rsidRDefault="000868CE">
            <w:pPr>
              <w:rPr>
                <w:sz w:val="22"/>
                <w:szCs w:val="22"/>
              </w:rPr>
            </w:pPr>
            <w:r>
              <w:rPr>
                <w:sz w:val="22"/>
                <w:szCs w:val="22"/>
              </w:rPr>
              <w:t>Uždaviniai dera su ugdomomis kompetencijomis</w:t>
            </w:r>
          </w:p>
        </w:tc>
        <w:tc>
          <w:tcPr>
            <w:tcW w:w="2095" w:type="dxa"/>
            <w:tcMar>
              <w:top w:w="0" w:type="dxa"/>
              <w:left w:w="108" w:type="dxa"/>
              <w:bottom w:w="0" w:type="dxa"/>
              <w:right w:w="108" w:type="dxa"/>
            </w:tcMar>
            <w:vAlign w:val="center"/>
          </w:tcPr>
          <w:p w:rsidR="006753EE" w:rsidRDefault="006753EE">
            <w:pPr>
              <w:jc w:val="center"/>
              <w:rPr>
                <w:sz w:val="22"/>
                <w:szCs w:val="22"/>
              </w:rPr>
            </w:pPr>
          </w:p>
        </w:tc>
      </w:tr>
      <w:tr w:rsidR="006753EE">
        <w:trPr>
          <w:gridAfter w:val="1"/>
          <w:wAfter w:w="7" w:type="dxa"/>
          <w:trHeight w:val="331"/>
        </w:trPr>
        <w:tc>
          <w:tcPr>
            <w:tcW w:w="704" w:type="dxa"/>
            <w:tcMar>
              <w:top w:w="0" w:type="dxa"/>
              <w:left w:w="108" w:type="dxa"/>
              <w:bottom w:w="0" w:type="dxa"/>
              <w:right w:w="108" w:type="dxa"/>
            </w:tcMar>
            <w:vAlign w:val="center"/>
          </w:tcPr>
          <w:p w:rsidR="006753EE" w:rsidRDefault="000868CE">
            <w:pPr>
              <w:rPr>
                <w:sz w:val="22"/>
                <w:szCs w:val="22"/>
              </w:rPr>
            </w:pPr>
            <w:r>
              <w:rPr>
                <w:sz w:val="22"/>
                <w:szCs w:val="22"/>
              </w:rPr>
              <w:t>4.</w:t>
            </w:r>
          </w:p>
        </w:tc>
        <w:tc>
          <w:tcPr>
            <w:tcW w:w="7112" w:type="dxa"/>
            <w:gridSpan w:val="3"/>
            <w:tcMar>
              <w:top w:w="0" w:type="dxa"/>
              <w:left w:w="108" w:type="dxa"/>
              <w:bottom w:w="0" w:type="dxa"/>
              <w:right w:w="108" w:type="dxa"/>
            </w:tcMar>
            <w:vAlign w:val="center"/>
          </w:tcPr>
          <w:p w:rsidR="006753EE" w:rsidRDefault="000868CE">
            <w:pPr>
              <w:rPr>
                <w:sz w:val="22"/>
                <w:szCs w:val="22"/>
              </w:rPr>
            </w:pPr>
            <w:r>
              <w:rPr>
                <w:sz w:val="22"/>
                <w:szCs w:val="22"/>
              </w:rPr>
              <w:t>Programos turinys atitinka nurodytą NVŠ kryptį</w:t>
            </w:r>
          </w:p>
        </w:tc>
        <w:tc>
          <w:tcPr>
            <w:tcW w:w="2095" w:type="dxa"/>
            <w:tcMar>
              <w:top w:w="0" w:type="dxa"/>
              <w:left w:w="108" w:type="dxa"/>
              <w:bottom w:w="0" w:type="dxa"/>
              <w:right w:w="108" w:type="dxa"/>
            </w:tcMar>
            <w:vAlign w:val="center"/>
          </w:tcPr>
          <w:p w:rsidR="006753EE" w:rsidRDefault="006753EE">
            <w:pPr>
              <w:jc w:val="center"/>
              <w:rPr>
                <w:sz w:val="22"/>
                <w:szCs w:val="22"/>
              </w:rPr>
            </w:pPr>
          </w:p>
        </w:tc>
      </w:tr>
      <w:tr w:rsidR="006753EE">
        <w:trPr>
          <w:gridAfter w:val="1"/>
          <w:wAfter w:w="7" w:type="dxa"/>
          <w:trHeight w:val="289"/>
        </w:trPr>
        <w:tc>
          <w:tcPr>
            <w:tcW w:w="704" w:type="dxa"/>
            <w:tcMar>
              <w:top w:w="0" w:type="dxa"/>
              <w:left w:w="108" w:type="dxa"/>
              <w:bottom w:w="0" w:type="dxa"/>
              <w:right w:w="108" w:type="dxa"/>
            </w:tcMar>
            <w:vAlign w:val="center"/>
          </w:tcPr>
          <w:p w:rsidR="006753EE" w:rsidRDefault="000868CE">
            <w:pPr>
              <w:rPr>
                <w:sz w:val="22"/>
                <w:szCs w:val="22"/>
              </w:rPr>
            </w:pPr>
            <w:r>
              <w:rPr>
                <w:sz w:val="22"/>
                <w:szCs w:val="22"/>
              </w:rPr>
              <w:t>5.</w:t>
            </w:r>
          </w:p>
        </w:tc>
        <w:tc>
          <w:tcPr>
            <w:tcW w:w="7112" w:type="dxa"/>
            <w:gridSpan w:val="3"/>
            <w:tcMar>
              <w:top w:w="0" w:type="dxa"/>
              <w:left w:w="108" w:type="dxa"/>
              <w:bottom w:w="0" w:type="dxa"/>
              <w:right w:w="108" w:type="dxa"/>
            </w:tcMar>
            <w:vAlign w:val="center"/>
          </w:tcPr>
          <w:p w:rsidR="006753EE" w:rsidRDefault="000868CE">
            <w:pPr>
              <w:rPr>
                <w:sz w:val="22"/>
                <w:szCs w:val="22"/>
              </w:rPr>
            </w:pPr>
            <w:r>
              <w:rPr>
                <w:sz w:val="22"/>
                <w:szCs w:val="22"/>
              </w:rPr>
              <w:t>Programos turinys dera su ugdomomis kompetencijomis</w:t>
            </w:r>
          </w:p>
        </w:tc>
        <w:tc>
          <w:tcPr>
            <w:tcW w:w="2095" w:type="dxa"/>
            <w:tcMar>
              <w:top w:w="0" w:type="dxa"/>
              <w:left w:w="108" w:type="dxa"/>
              <w:bottom w:w="0" w:type="dxa"/>
              <w:right w:w="108" w:type="dxa"/>
            </w:tcMar>
            <w:vAlign w:val="center"/>
          </w:tcPr>
          <w:p w:rsidR="006753EE" w:rsidRDefault="006753EE">
            <w:pPr>
              <w:jc w:val="center"/>
              <w:rPr>
                <w:sz w:val="22"/>
                <w:szCs w:val="22"/>
              </w:rPr>
            </w:pPr>
          </w:p>
        </w:tc>
      </w:tr>
      <w:tr w:rsidR="006753EE">
        <w:trPr>
          <w:gridAfter w:val="1"/>
          <w:wAfter w:w="7" w:type="dxa"/>
          <w:trHeight w:val="529"/>
        </w:trPr>
        <w:tc>
          <w:tcPr>
            <w:tcW w:w="704" w:type="dxa"/>
            <w:tcMar>
              <w:top w:w="0" w:type="dxa"/>
              <w:left w:w="108" w:type="dxa"/>
              <w:bottom w:w="0" w:type="dxa"/>
              <w:right w:w="108" w:type="dxa"/>
            </w:tcMar>
            <w:vAlign w:val="center"/>
          </w:tcPr>
          <w:p w:rsidR="006753EE" w:rsidRDefault="000868CE">
            <w:pPr>
              <w:rPr>
                <w:sz w:val="22"/>
                <w:szCs w:val="22"/>
              </w:rPr>
            </w:pPr>
            <w:r>
              <w:rPr>
                <w:sz w:val="22"/>
                <w:szCs w:val="22"/>
              </w:rPr>
              <w:t>6.</w:t>
            </w:r>
          </w:p>
        </w:tc>
        <w:tc>
          <w:tcPr>
            <w:tcW w:w="7112" w:type="dxa"/>
            <w:gridSpan w:val="3"/>
            <w:tcMar>
              <w:top w:w="0" w:type="dxa"/>
              <w:left w:w="108" w:type="dxa"/>
              <w:bottom w:w="0" w:type="dxa"/>
              <w:right w:w="108" w:type="dxa"/>
            </w:tcMar>
            <w:vAlign w:val="center"/>
          </w:tcPr>
          <w:p w:rsidR="006753EE" w:rsidRDefault="000868CE">
            <w:pPr>
              <w:rPr>
                <w:sz w:val="22"/>
                <w:szCs w:val="22"/>
              </w:rPr>
            </w:pPr>
            <w:r>
              <w:rPr>
                <w:sz w:val="22"/>
                <w:szCs w:val="22"/>
              </w:rPr>
              <w:t>Programos turinys dera su programos vykdymo būdu (kontaktinis, nuotolinis, mišrus)</w:t>
            </w:r>
          </w:p>
        </w:tc>
        <w:tc>
          <w:tcPr>
            <w:tcW w:w="2095" w:type="dxa"/>
            <w:tcMar>
              <w:top w:w="0" w:type="dxa"/>
              <w:left w:w="108" w:type="dxa"/>
              <w:bottom w:w="0" w:type="dxa"/>
              <w:right w:w="108" w:type="dxa"/>
            </w:tcMar>
            <w:vAlign w:val="center"/>
          </w:tcPr>
          <w:p w:rsidR="006753EE" w:rsidRDefault="006753EE">
            <w:pPr>
              <w:jc w:val="center"/>
              <w:rPr>
                <w:sz w:val="22"/>
                <w:szCs w:val="22"/>
              </w:rPr>
            </w:pPr>
          </w:p>
        </w:tc>
      </w:tr>
      <w:tr w:rsidR="006753EE">
        <w:trPr>
          <w:gridAfter w:val="1"/>
          <w:wAfter w:w="7" w:type="dxa"/>
          <w:trHeight w:val="249"/>
        </w:trPr>
        <w:tc>
          <w:tcPr>
            <w:tcW w:w="704" w:type="dxa"/>
            <w:tcMar>
              <w:top w:w="0" w:type="dxa"/>
              <w:left w:w="108" w:type="dxa"/>
              <w:bottom w:w="0" w:type="dxa"/>
              <w:right w:w="108" w:type="dxa"/>
            </w:tcMar>
            <w:vAlign w:val="center"/>
          </w:tcPr>
          <w:p w:rsidR="006753EE" w:rsidRDefault="000868CE">
            <w:pPr>
              <w:widowControl w:val="0"/>
              <w:pBdr>
                <w:top w:val="nil"/>
                <w:left w:val="nil"/>
                <w:bottom w:val="nil"/>
                <w:right w:val="nil"/>
                <w:between w:val="nil"/>
              </w:pBdr>
              <w:rPr>
                <w:sz w:val="22"/>
                <w:szCs w:val="22"/>
              </w:rPr>
            </w:pPr>
            <w:r>
              <w:rPr>
                <w:sz w:val="22"/>
                <w:szCs w:val="22"/>
              </w:rPr>
              <w:t>7.</w:t>
            </w:r>
          </w:p>
        </w:tc>
        <w:tc>
          <w:tcPr>
            <w:tcW w:w="7112" w:type="dxa"/>
            <w:gridSpan w:val="3"/>
            <w:tcMar>
              <w:top w:w="0" w:type="dxa"/>
              <w:left w:w="108" w:type="dxa"/>
              <w:bottom w:w="0" w:type="dxa"/>
              <w:right w:w="108" w:type="dxa"/>
            </w:tcMar>
            <w:vAlign w:val="center"/>
          </w:tcPr>
          <w:p w:rsidR="006753EE" w:rsidRDefault="000868CE">
            <w:pPr>
              <w:rPr>
                <w:sz w:val="22"/>
                <w:szCs w:val="22"/>
              </w:rPr>
            </w:pPr>
            <w:r>
              <w:rPr>
                <w:sz w:val="22"/>
                <w:szCs w:val="22"/>
              </w:rPr>
              <w:t>Programos turinys yra tinkamas numatomai tikslinei mokinių grupei</w:t>
            </w:r>
          </w:p>
        </w:tc>
        <w:tc>
          <w:tcPr>
            <w:tcW w:w="2095" w:type="dxa"/>
            <w:tcMar>
              <w:top w:w="0" w:type="dxa"/>
              <w:left w:w="108" w:type="dxa"/>
              <w:bottom w:w="0" w:type="dxa"/>
              <w:right w:w="108" w:type="dxa"/>
            </w:tcMar>
            <w:vAlign w:val="center"/>
          </w:tcPr>
          <w:p w:rsidR="006753EE" w:rsidRDefault="006753EE">
            <w:pPr>
              <w:jc w:val="center"/>
              <w:rPr>
                <w:sz w:val="22"/>
                <w:szCs w:val="22"/>
              </w:rPr>
            </w:pPr>
          </w:p>
        </w:tc>
      </w:tr>
      <w:tr w:rsidR="006753EE">
        <w:trPr>
          <w:gridAfter w:val="1"/>
          <w:wAfter w:w="7" w:type="dxa"/>
          <w:trHeight w:val="443"/>
        </w:trPr>
        <w:tc>
          <w:tcPr>
            <w:tcW w:w="704" w:type="dxa"/>
            <w:tcMar>
              <w:top w:w="0" w:type="dxa"/>
              <w:left w:w="108" w:type="dxa"/>
              <w:bottom w:w="0" w:type="dxa"/>
              <w:right w:w="108" w:type="dxa"/>
            </w:tcMar>
            <w:vAlign w:val="center"/>
          </w:tcPr>
          <w:p w:rsidR="006753EE" w:rsidRDefault="000868CE">
            <w:pPr>
              <w:widowControl w:val="0"/>
              <w:pBdr>
                <w:top w:val="nil"/>
                <w:left w:val="nil"/>
                <w:bottom w:val="nil"/>
                <w:right w:val="nil"/>
                <w:between w:val="nil"/>
              </w:pBdr>
              <w:rPr>
                <w:sz w:val="22"/>
                <w:szCs w:val="22"/>
              </w:rPr>
            </w:pPr>
            <w:r>
              <w:rPr>
                <w:sz w:val="22"/>
                <w:szCs w:val="22"/>
              </w:rPr>
              <w:t>8.</w:t>
            </w:r>
          </w:p>
        </w:tc>
        <w:tc>
          <w:tcPr>
            <w:tcW w:w="7112" w:type="dxa"/>
            <w:gridSpan w:val="3"/>
            <w:tcMar>
              <w:top w:w="0" w:type="dxa"/>
              <w:left w:w="108" w:type="dxa"/>
              <w:bottom w:w="0" w:type="dxa"/>
              <w:right w:w="108" w:type="dxa"/>
            </w:tcMar>
            <w:vAlign w:val="center"/>
          </w:tcPr>
          <w:p w:rsidR="006753EE" w:rsidRDefault="000868CE">
            <w:pPr>
              <w:widowControl w:val="0"/>
              <w:pBdr>
                <w:top w:val="nil"/>
                <w:left w:val="nil"/>
                <w:bottom w:val="nil"/>
                <w:right w:val="nil"/>
                <w:between w:val="nil"/>
              </w:pBdr>
              <w:rPr>
                <w:sz w:val="22"/>
                <w:szCs w:val="22"/>
              </w:rPr>
            </w:pPr>
            <w:r>
              <w:rPr>
                <w:sz w:val="22"/>
                <w:szCs w:val="22"/>
              </w:rPr>
              <w:t>Programos veiklų trukmė yra optimali tikslui ir uždaviniams įgyvendinti, kompetencijoms ugdyti</w:t>
            </w:r>
          </w:p>
        </w:tc>
        <w:tc>
          <w:tcPr>
            <w:tcW w:w="2095" w:type="dxa"/>
            <w:tcMar>
              <w:top w:w="0" w:type="dxa"/>
              <w:left w:w="108" w:type="dxa"/>
              <w:bottom w:w="0" w:type="dxa"/>
              <w:right w:w="108" w:type="dxa"/>
            </w:tcMar>
            <w:vAlign w:val="center"/>
          </w:tcPr>
          <w:p w:rsidR="006753EE" w:rsidRDefault="006753EE">
            <w:pPr>
              <w:jc w:val="center"/>
              <w:rPr>
                <w:sz w:val="22"/>
                <w:szCs w:val="22"/>
              </w:rPr>
            </w:pPr>
          </w:p>
        </w:tc>
      </w:tr>
      <w:tr w:rsidR="006753EE">
        <w:trPr>
          <w:gridAfter w:val="1"/>
          <w:wAfter w:w="7" w:type="dxa"/>
          <w:trHeight w:val="167"/>
        </w:trPr>
        <w:tc>
          <w:tcPr>
            <w:tcW w:w="704" w:type="dxa"/>
            <w:tcMar>
              <w:top w:w="0" w:type="dxa"/>
              <w:left w:w="108" w:type="dxa"/>
              <w:bottom w:w="0" w:type="dxa"/>
              <w:right w:w="108" w:type="dxa"/>
            </w:tcMar>
            <w:vAlign w:val="center"/>
          </w:tcPr>
          <w:p w:rsidR="006753EE" w:rsidRDefault="000868CE">
            <w:pPr>
              <w:rPr>
                <w:sz w:val="22"/>
                <w:szCs w:val="22"/>
              </w:rPr>
            </w:pPr>
            <w:r>
              <w:rPr>
                <w:sz w:val="22"/>
                <w:szCs w:val="22"/>
              </w:rPr>
              <w:t>9.</w:t>
            </w:r>
          </w:p>
        </w:tc>
        <w:tc>
          <w:tcPr>
            <w:tcW w:w="7112" w:type="dxa"/>
            <w:gridSpan w:val="3"/>
            <w:tcMar>
              <w:top w:w="0" w:type="dxa"/>
              <w:left w:w="108" w:type="dxa"/>
              <w:bottom w:w="0" w:type="dxa"/>
              <w:right w:w="108" w:type="dxa"/>
            </w:tcMar>
            <w:vAlign w:val="center"/>
          </w:tcPr>
          <w:p w:rsidR="006753EE" w:rsidRDefault="000868CE">
            <w:pPr>
              <w:rPr>
                <w:sz w:val="22"/>
                <w:szCs w:val="22"/>
              </w:rPr>
            </w:pPr>
            <w:r>
              <w:rPr>
                <w:sz w:val="22"/>
                <w:szCs w:val="22"/>
              </w:rPr>
              <w:t>Numatomas grupės dydis yra optimalus programai įgyvendinti</w:t>
            </w:r>
          </w:p>
        </w:tc>
        <w:tc>
          <w:tcPr>
            <w:tcW w:w="2095" w:type="dxa"/>
            <w:tcMar>
              <w:top w:w="0" w:type="dxa"/>
              <w:left w:w="108" w:type="dxa"/>
              <w:bottom w:w="0" w:type="dxa"/>
              <w:right w:w="108" w:type="dxa"/>
            </w:tcMar>
            <w:vAlign w:val="center"/>
          </w:tcPr>
          <w:p w:rsidR="006753EE" w:rsidRDefault="006753EE">
            <w:pPr>
              <w:jc w:val="center"/>
              <w:rPr>
                <w:sz w:val="22"/>
                <w:szCs w:val="22"/>
              </w:rPr>
            </w:pPr>
          </w:p>
        </w:tc>
      </w:tr>
      <w:tr w:rsidR="006753EE">
        <w:trPr>
          <w:gridAfter w:val="1"/>
          <w:wAfter w:w="7" w:type="dxa"/>
          <w:trHeight w:val="323"/>
        </w:trPr>
        <w:tc>
          <w:tcPr>
            <w:tcW w:w="704" w:type="dxa"/>
            <w:tcMar>
              <w:top w:w="0" w:type="dxa"/>
              <w:left w:w="108" w:type="dxa"/>
              <w:bottom w:w="0" w:type="dxa"/>
              <w:right w:w="108" w:type="dxa"/>
            </w:tcMar>
            <w:vAlign w:val="center"/>
          </w:tcPr>
          <w:p w:rsidR="006753EE" w:rsidRDefault="000868CE">
            <w:pPr>
              <w:rPr>
                <w:sz w:val="22"/>
                <w:szCs w:val="22"/>
              </w:rPr>
            </w:pPr>
            <w:r>
              <w:rPr>
                <w:sz w:val="22"/>
                <w:szCs w:val="22"/>
              </w:rPr>
              <w:t>10.</w:t>
            </w:r>
          </w:p>
        </w:tc>
        <w:tc>
          <w:tcPr>
            <w:tcW w:w="7112" w:type="dxa"/>
            <w:gridSpan w:val="3"/>
            <w:tcMar>
              <w:top w:w="0" w:type="dxa"/>
              <w:left w:w="108" w:type="dxa"/>
              <w:bottom w:w="0" w:type="dxa"/>
              <w:right w:w="108" w:type="dxa"/>
            </w:tcMar>
            <w:vAlign w:val="center"/>
          </w:tcPr>
          <w:p w:rsidR="006753EE" w:rsidRDefault="000868CE">
            <w:pPr>
              <w:rPr>
                <w:sz w:val="22"/>
                <w:szCs w:val="22"/>
              </w:rPr>
            </w:pPr>
            <w:r>
              <w:rPr>
                <w:sz w:val="22"/>
                <w:szCs w:val="22"/>
              </w:rPr>
              <w:t>Parinkti tinkami metodai ugdomoms kompetencijoms vertinti (įsivertinti)</w:t>
            </w:r>
          </w:p>
        </w:tc>
        <w:tc>
          <w:tcPr>
            <w:tcW w:w="2095" w:type="dxa"/>
            <w:tcMar>
              <w:top w:w="0" w:type="dxa"/>
              <w:left w:w="108" w:type="dxa"/>
              <w:bottom w:w="0" w:type="dxa"/>
              <w:right w:w="108" w:type="dxa"/>
            </w:tcMar>
            <w:vAlign w:val="center"/>
          </w:tcPr>
          <w:p w:rsidR="006753EE" w:rsidRDefault="006753EE">
            <w:pPr>
              <w:jc w:val="center"/>
              <w:rPr>
                <w:sz w:val="22"/>
                <w:szCs w:val="22"/>
              </w:rPr>
            </w:pPr>
          </w:p>
        </w:tc>
      </w:tr>
      <w:tr w:rsidR="006753EE">
        <w:trPr>
          <w:gridAfter w:val="1"/>
          <w:wAfter w:w="7" w:type="dxa"/>
          <w:trHeight w:val="268"/>
        </w:trPr>
        <w:tc>
          <w:tcPr>
            <w:tcW w:w="9911" w:type="dxa"/>
            <w:gridSpan w:val="5"/>
            <w:tcMar>
              <w:top w:w="0" w:type="dxa"/>
              <w:left w:w="108" w:type="dxa"/>
              <w:bottom w:w="0" w:type="dxa"/>
              <w:right w:w="108" w:type="dxa"/>
            </w:tcMar>
            <w:vAlign w:val="center"/>
          </w:tcPr>
          <w:p w:rsidR="006753EE" w:rsidRDefault="000868CE">
            <w:pPr>
              <w:rPr>
                <w:b/>
                <w:bCs/>
                <w:sz w:val="22"/>
                <w:szCs w:val="22"/>
              </w:rPr>
            </w:pPr>
            <w:r>
              <w:rPr>
                <w:b/>
                <w:bCs/>
                <w:sz w:val="22"/>
                <w:szCs w:val="22"/>
              </w:rPr>
              <w:t>Nacionalinio lygmens NVŠ programos vertinimo kriterijai</w:t>
            </w:r>
          </w:p>
        </w:tc>
      </w:tr>
      <w:tr w:rsidR="006753EE">
        <w:trPr>
          <w:gridAfter w:val="1"/>
          <w:wAfter w:w="7" w:type="dxa"/>
          <w:trHeight w:val="493"/>
        </w:trPr>
        <w:tc>
          <w:tcPr>
            <w:tcW w:w="704" w:type="dxa"/>
            <w:tcMar>
              <w:top w:w="0" w:type="dxa"/>
              <w:left w:w="108" w:type="dxa"/>
              <w:bottom w:w="0" w:type="dxa"/>
              <w:right w:w="108" w:type="dxa"/>
            </w:tcMar>
            <w:vAlign w:val="center"/>
          </w:tcPr>
          <w:p w:rsidR="006753EE" w:rsidRDefault="000868CE">
            <w:pPr>
              <w:rPr>
                <w:sz w:val="22"/>
                <w:szCs w:val="22"/>
              </w:rPr>
            </w:pPr>
            <w:r>
              <w:rPr>
                <w:sz w:val="22"/>
                <w:szCs w:val="22"/>
              </w:rPr>
              <w:t>11.</w:t>
            </w:r>
          </w:p>
        </w:tc>
        <w:tc>
          <w:tcPr>
            <w:tcW w:w="7112" w:type="dxa"/>
            <w:gridSpan w:val="3"/>
            <w:tcMar>
              <w:top w:w="0" w:type="dxa"/>
              <w:left w:w="108" w:type="dxa"/>
              <w:bottom w:w="0" w:type="dxa"/>
              <w:right w:w="108" w:type="dxa"/>
            </w:tcMar>
            <w:vAlign w:val="center"/>
          </w:tcPr>
          <w:p w:rsidR="006753EE" w:rsidRDefault="000868CE">
            <w:pPr>
              <w:tabs>
                <w:tab w:val="left" w:pos="1701"/>
              </w:tabs>
              <w:jc w:val="both"/>
              <w:rPr>
                <w:sz w:val="22"/>
                <w:szCs w:val="22"/>
              </w:rPr>
            </w:pPr>
            <w:r>
              <w:rPr>
                <w:sz w:val="22"/>
                <w:szCs w:val="22"/>
              </w:rPr>
              <w:t>NVŠ teikėjas turi patirties vykdant NVŠ programas,</w:t>
            </w:r>
            <w:r>
              <w:rPr>
                <w:szCs w:val="24"/>
              </w:rPr>
              <w:t xml:space="preserve"> atitinkančias bent vieną iš nacionalinių NVŠ programų finansavimo prioritetų</w:t>
            </w:r>
          </w:p>
        </w:tc>
        <w:tc>
          <w:tcPr>
            <w:tcW w:w="2095" w:type="dxa"/>
            <w:tcMar>
              <w:top w:w="0" w:type="dxa"/>
              <w:left w:w="108" w:type="dxa"/>
              <w:bottom w:w="0" w:type="dxa"/>
              <w:right w:w="108" w:type="dxa"/>
            </w:tcMar>
            <w:vAlign w:val="center"/>
          </w:tcPr>
          <w:p w:rsidR="006753EE" w:rsidRDefault="006753EE">
            <w:pPr>
              <w:jc w:val="center"/>
              <w:rPr>
                <w:sz w:val="22"/>
                <w:szCs w:val="22"/>
              </w:rPr>
            </w:pPr>
          </w:p>
        </w:tc>
      </w:tr>
      <w:tr w:rsidR="006753EE">
        <w:trPr>
          <w:gridAfter w:val="1"/>
          <w:wAfter w:w="7" w:type="dxa"/>
          <w:trHeight w:val="359"/>
        </w:trPr>
        <w:tc>
          <w:tcPr>
            <w:tcW w:w="9911" w:type="dxa"/>
            <w:gridSpan w:val="5"/>
            <w:tcBorders>
              <w:left w:val="nil"/>
              <w:right w:val="nil"/>
            </w:tcBorders>
            <w:tcMar>
              <w:top w:w="0" w:type="dxa"/>
              <w:left w:w="108" w:type="dxa"/>
              <w:bottom w:w="0" w:type="dxa"/>
              <w:right w:w="108" w:type="dxa"/>
            </w:tcMar>
            <w:vAlign w:val="center"/>
          </w:tcPr>
          <w:p w:rsidR="006753EE" w:rsidRDefault="006753EE">
            <w:pPr>
              <w:rPr>
                <w:sz w:val="22"/>
                <w:szCs w:val="22"/>
              </w:rPr>
            </w:pPr>
          </w:p>
        </w:tc>
      </w:tr>
      <w:tr w:rsidR="006753EE">
        <w:tblPrEx>
          <w:tblBorders>
            <w:top w:val="nil"/>
            <w:left w:val="nil"/>
            <w:bottom w:val="nil"/>
            <w:right w:val="nil"/>
            <w:insideH w:val="nil"/>
            <w:insideV w:val="nil"/>
          </w:tblBorders>
          <w:shd w:val="clear" w:color="auto" w:fill="E7E6E6"/>
          <w:tblCellMar>
            <w:top w:w="100" w:type="dxa"/>
            <w:left w:w="100" w:type="dxa"/>
            <w:bottom w:w="100" w:type="dxa"/>
            <w:right w:w="100" w:type="dxa"/>
          </w:tblCellMar>
          <w:tblLook w:val="0600" w:firstRow="0" w:lastRow="0" w:firstColumn="0" w:lastColumn="0" w:noHBand="1" w:noVBand="1"/>
        </w:tblPrEx>
        <w:trPr>
          <w:trHeight w:val="326"/>
        </w:trPr>
        <w:tc>
          <w:tcPr>
            <w:tcW w:w="5375" w:type="dxa"/>
            <w:gridSpan w:val="2"/>
            <w:tcBorders>
              <w:top w:val="single" w:sz="8" w:space="0" w:color="000000" w:themeColor="text1"/>
              <w:left w:val="single" w:sz="8" w:space="0" w:color="000000" w:themeColor="text1"/>
              <w:bottom w:val="single" w:sz="4" w:space="0" w:color="auto"/>
              <w:right w:val="single" w:sz="8" w:space="0" w:color="000000" w:themeColor="text1"/>
            </w:tcBorders>
            <w:shd w:val="clear" w:color="auto" w:fill="E7E6E6" w:themeFill="background2"/>
            <w:tcMar>
              <w:top w:w="100" w:type="dxa"/>
              <w:left w:w="100" w:type="dxa"/>
              <w:bottom w:w="100" w:type="dxa"/>
              <w:right w:w="100" w:type="dxa"/>
            </w:tcMar>
          </w:tcPr>
          <w:p w:rsidR="006753EE" w:rsidRDefault="000868CE">
            <w:pPr>
              <w:rPr>
                <w:sz w:val="22"/>
                <w:szCs w:val="22"/>
              </w:rPr>
            </w:pPr>
            <w:r>
              <w:rPr>
                <w:sz w:val="22"/>
                <w:szCs w:val="22"/>
              </w:rPr>
              <w:t>NVŠ programos atitikimo reikalavimams išvada</w:t>
            </w:r>
          </w:p>
        </w:tc>
        <w:tc>
          <w:tcPr>
            <w:tcW w:w="2143" w:type="dxa"/>
            <w:tcBorders>
              <w:top w:val="single" w:sz="8" w:space="0" w:color="000000" w:themeColor="text1"/>
              <w:left w:val="nil"/>
              <w:bottom w:val="single" w:sz="4" w:space="0" w:color="auto"/>
              <w:right w:val="single" w:sz="8" w:space="0" w:color="000000" w:themeColor="text1"/>
            </w:tcBorders>
            <w:shd w:val="clear" w:color="auto" w:fill="E7E6E6" w:themeFill="background2"/>
            <w:tcMar>
              <w:top w:w="100" w:type="dxa"/>
              <w:left w:w="100" w:type="dxa"/>
              <w:bottom w:w="100" w:type="dxa"/>
              <w:right w:w="100" w:type="dxa"/>
            </w:tcMar>
          </w:tcPr>
          <w:p w:rsidR="006753EE" w:rsidRDefault="000868CE">
            <w:pPr>
              <w:rPr>
                <w:b/>
                <w:bCs/>
                <w:sz w:val="22"/>
                <w:szCs w:val="22"/>
              </w:rPr>
            </w:pPr>
            <w:r>
              <w:rPr>
                <w:b/>
                <w:bCs/>
                <w:sz w:val="22"/>
                <w:szCs w:val="22"/>
              </w:rPr>
              <w:t>Atitinka</w:t>
            </w:r>
            <w:r>
              <w:rPr>
                <w:rFonts w:ascii="MS Gothic" w:eastAsia="MS Gothic" w:hAnsi="MS Gothic" w:cs="MS Gothic"/>
                <w:b/>
                <w:bCs/>
                <w:sz w:val="22"/>
                <w:szCs w:val="22"/>
              </w:rPr>
              <w:t xml:space="preserve"> ☐</w:t>
            </w:r>
            <w:r>
              <w:rPr>
                <w:b/>
                <w:bCs/>
                <w:sz w:val="22"/>
                <w:szCs w:val="22"/>
                <w:shd w:val="clear" w:color="auto" w:fill="CCCCCC"/>
              </w:rPr>
              <w:t xml:space="preserve"> </w:t>
            </w:r>
          </w:p>
        </w:tc>
        <w:tc>
          <w:tcPr>
            <w:tcW w:w="2400" w:type="dxa"/>
            <w:gridSpan w:val="3"/>
            <w:tcBorders>
              <w:top w:val="single" w:sz="8" w:space="0" w:color="000000" w:themeColor="text1"/>
              <w:left w:val="nil"/>
              <w:bottom w:val="single" w:sz="4" w:space="0" w:color="auto"/>
              <w:right w:val="single" w:sz="8" w:space="0" w:color="000000" w:themeColor="text1"/>
            </w:tcBorders>
            <w:shd w:val="clear" w:color="auto" w:fill="E7E6E6" w:themeFill="background2"/>
            <w:tcMar>
              <w:top w:w="100" w:type="dxa"/>
              <w:left w:w="100" w:type="dxa"/>
              <w:bottom w:w="100" w:type="dxa"/>
              <w:right w:w="100" w:type="dxa"/>
            </w:tcMar>
          </w:tcPr>
          <w:p w:rsidR="006753EE" w:rsidRDefault="000868CE">
            <w:pPr>
              <w:rPr>
                <w:b/>
                <w:bCs/>
                <w:sz w:val="22"/>
                <w:szCs w:val="22"/>
              </w:rPr>
            </w:pPr>
            <w:r>
              <w:rPr>
                <w:b/>
                <w:bCs/>
                <w:sz w:val="22"/>
                <w:szCs w:val="22"/>
              </w:rPr>
              <w:t>Neatitinka</w:t>
            </w:r>
            <w:r>
              <w:rPr>
                <w:rFonts w:ascii="MS Gothic" w:eastAsia="MS Gothic" w:hAnsi="MS Gothic" w:cs="MS Gothic"/>
                <w:b/>
                <w:bCs/>
                <w:sz w:val="22"/>
                <w:szCs w:val="22"/>
              </w:rPr>
              <w:t xml:space="preserve"> ☐</w:t>
            </w:r>
            <w:r>
              <w:rPr>
                <w:b/>
                <w:bCs/>
                <w:sz w:val="22"/>
                <w:szCs w:val="22"/>
                <w:shd w:val="clear" w:color="auto" w:fill="CCCCCC"/>
              </w:rPr>
              <w:t xml:space="preserve"> </w:t>
            </w:r>
          </w:p>
        </w:tc>
      </w:tr>
      <w:tr w:rsidR="006753EE">
        <w:tblPrEx>
          <w:tblBorders>
            <w:top w:val="nil"/>
            <w:left w:val="nil"/>
            <w:bottom w:val="nil"/>
            <w:right w:val="nil"/>
            <w:insideH w:val="nil"/>
            <w:insideV w:val="nil"/>
          </w:tblBorders>
          <w:tblCellMar>
            <w:top w:w="100" w:type="dxa"/>
            <w:left w:w="100" w:type="dxa"/>
            <w:bottom w:w="100" w:type="dxa"/>
            <w:right w:w="100" w:type="dxa"/>
          </w:tblCellMar>
          <w:tblLook w:val="0600" w:firstRow="0" w:lastRow="0" w:firstColumn="0" w:lastColumn="0" w:noHBand="1" w:noVBand="1"/>
        </w:tblPrEx>
        <w:trPr>
          <w:trHeight w:val="132"/>
        </w:trPr>
        <w:tc>
          <w:tcPr>
            <w:tcW w:w="9918" w:type="dxa"/>
            <w:gridSpan w:val="6"/>
            <w:tcBorders>
              <w:top w:val="single" w:sz="4" w:space="0" w:color="auto"/>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rsidR="006753EE" w:rsidRDefault="000868CE">
            <w:pPr>
              <w:rPr>
                <w:i/>
                <w:iCs/>
                <w:sz w:val="22"/>
                <w:szCs w:val="22"/>
              </w:rPr>
            </w:pPr>
            <w:r>
              <w:rPr>
                <w:i/>
                <w:iCs/>
                <w:sz w:val="22"/>
                <w:szCs w:val="22"/>
              </w:rPr>
              <w:t>(Nurodomos komisijos nario pastabos, komentarai, nuomonė dėl NVŠ programos ir kita svarbi informacija)</w:t>
            </w:r>
          </w:p>
        </w:tc>
      </w:tr>
      <w:tr w:rsidR="006753EE">
        <w:tblPrEx>
          <w:tblBorders>
            <w:top w:val="nil"/>
            <w:left w:val="nil"/>
            <w:bottom w:val="nil"/>
            <w:right w:val="nil"/>
            <w:insideH w:val="nil"/>
            <w:insideV w:val="nil"/>
          </w:tblBorders>
          <w:tblCellMar>
            <w:top w:w="100" w:type="dxa"/>
            <w:left w:w="100" w:type="dxa"/>
            <w:bottom w:w="100" w:type="dxa"/>
            <w:right w:w="100" w:type="dxa"/>
          </w:tblCellMar>
          <w:tblLook w:val="0600" w:firstRow="0" w:lastRow="0" w:firstColumn="0" w:lastColumn="0" w:noHBand="1" w:noVBand="1"/>
        </w:tblPrEx>
        <w:trPr>
          <w:trHeight w:val="319"/>
        </w:trPr>
        <w:tc>
          <w:tcPr>
            <w:tcW w:w="9918" w:type="dxa"/>
            <w:gridSpan w:val="6"/>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6753EE" w:rsidRDefault="006753EE">
            <w:pPr>
              <w:rPr>
                <w:sz w:val="20"/>
              </w:rPr>
            </w:pPr>
          </w:p>
          <w:p w:rsidR="006753EE" w:rsidRDefault="006753EE">
            <w:pPr>
              <w:rPr>
                <w:b/>
                <w:sz w:val="22"/>
                <w:szCs w:val="22"/>
              </w:rPr>
            </w:pPr>
          </w:p>
        </w:tc>
      </w:tr>
    </w:tbl>
    <w:p w:rsidR="006753EE" w:rsidRDefault="006753EE">
      <w:pPr>
        <w:rPr>
          <w:sz w:val="20"/>
        </w:rPr>
      </w:pPr>
    </w:p>
    <w:p w:rsidR="006753EE" w:rsidRDefault="000868CE">
      <w:pPr>
        <w:rPr>
          <w:b/>
          <w:bCs/>
          <w:szCs w:val="24"/>
        </w:rPr>
      </w:pPr>
      <w:r>
        <w:rPr>
          <w:szCs w:val="24"/>
        </w:rPr>
        <w:t xml:space="preserve">Komisijos narys:                  </w:t>
      </w:r>
      <w:r>
        <w:rPr>
          <w:i/>
          <w:iCs/>
          <w:szCs w:val="24"/>
        </w:rPr>
        <w:t>(vardas ir pavardė)</w:t>
      </w:r>
      <w:r>
        <w:rPr>
          <w:szCs w:val="24"/>
        </w:rPr>
        <w:t xml:space="preserve">   ___________</w:t>
      </w:r>
      <w:r>
        <w:rPr>
          <w:szCs w:val="24"/>
        </w:rPr>
        <w:tab/>
        <w:t xml:space="preserve">     </w:t>
      </w:r>
      <w:r>
        <w:rPr>
          <w:i/>
          <w:iCs/>
          <w:szCs w:val="24"/>
        </w:rPr>
        <w:t xml:space="preserve">(parašas)  </w:t>
      </w:r>
      <w:r>
        <w:rPr>
          <w:szCs w:val="24"/>
        </w:rPr>
        <w:t xml:space="preserve"> __________</w:t>
      </w:r>
    </w:p>
    <w:p w:rsidR="006753EE" w:rsidRDefault="006753EE">
      <w:pPr>
        <w:rPr>
          <w:sz w:val="20"/>
        </w:rPr>
      </w:pPr>
    </w:p>
    <w:p w:rsidR="006753EE" w:rsidRPr="000868CE" w:rsidRDefault="000868CE">
      <w:pPr>
        <w:rPr>
          <w:szCs w:val="24"/>
        </w:rPr>
      </w:pPr>
      <w:r>
        <w:rPr>
          <w:szCs w:val="24"/>
        </w:rPr>
        <w:t>Vertinimo data                            _____________</w:t>
      </w:r>
    </w:p>
    <w:p w:rsidR="006753EE" w:rsidRDefault="00451B2D">
      <w:pPr>
        <w:tabs>
          <w:tab w:val="center" w:pos="4680"/>
          <w:tab w:val="right" w:pos="9360"/>
        </w:tabs>
        <w:rPr>
          <w:sz w:val="22"/>
          <w:szCs w:val="22"/>
          <w:lang w:eastAsia="lt-LT"/>
        </w:rPr>
      </w:pPr>
    </w:p>
    <w:p w:rsidR="000868CE" w:rsidRDefault="000868CE">
      <w:pPr>
        <w:ind w:firstLine="6237"/>
        <w:sectPr w:rsidR="000868CE">
          <w:headerReference w:type="even" r:id="rId20"/>
          <w:headerReference w:type="default" r:id="rId21"/>
          <w:footerReference w:type="even" r:id="rId22"/>
          <w:footerReference w:type="default" r:id="rId23"/>
          <w:headerReference w:type="first" r:id="rId24"/>
          <w:footerReference w:type="first" r:id="rId25"/>
          <w:pgSz w:w="11906" w:h="16838" w:code="9"/>
          <w:pgMar w:top="1134" w:right="567" w:bottom="1134" w:left="1701" w:header="567" w:footer="567" w:gutter="0"/>
          <w:pgNumType w:start="1"/>
          <w:cols w:space="1296"/>
          <w:titlePg/>
          <w:docGrid w:linePitch="326"/>
        </w:sectPr>
      </w:pPr>
    </w:p>
    <w:p w:rsidR="006753EE" w:rsidRDefault="000868CE" w:rsidP="00451B2D">
      <w:pPr>
        <w:ind w:firstLine="4536"/>
        <w:rPr>
          <w:szCs w:val="24"/>
        </w:rPr>
      </w:pPr>
      <w:r>
        <w:rPr>
          <w:szCs w:val="24"/>
        </w:rPr>
        <w:lastRenderedPageBreak/>
        <w:t xml:space="preserve">Neformaliojo vaikų švietimo </w:t>
      </w:r>
    </w:p>
    <w:p w:rsidR="006753EE" w:rsidRDefault="000868CE" w:rsidP="00451B2D">
      <w:pPr>
        <w:ind w:firstLine="4536"/>
        <w:rPr>
          <w:szCs w:val="24"/>
        </w:rPr>
      </w:pPr>
      <w:r>
        <w:rPr>
          <w:szCs w:val="24"/>
        </w:rPr>
        <w:t xml:space="preserve">programų finansavimo ir </w:t>
      </w:r>
    </w:p>
    <w:p w:rsidR="006753EE" w:rsidRDefault="000868CE" w:rsidP="00451B2D">
      <w:pPr>
        <w:ind w:firstLine="4536"/>
        <w:rPr>
          <w:szCs w:val="24"/>
        </w:rPr>
      </w:pPr>
      <w:r>
        <w:rPr>
          <w:szCs w:val="24"/>
        </w:rPr>
        <w:t>administravimo tvarkos aprašo</w:t>
      </w:r>
    </w:p>
    <w:p w:rsidR="006753EE" w:rsidRDefault="00451B2D" w:rsidP="00451B2D">
      <w:pPr>
        <w:ind w:firstLine="4536"/>
        <w:rPr>
          <w:szCs w:val="24"/>
        </w:rPr>
      </w:pPr>
      <w:r w:rsidR="000868CE">
        <w:rPr>
          <w:szCs w:val="24"/>
        </w:rPr>
        <w:t>3</w:t>
      </w:r>
      <w:r w:rsidR="000868CE">
        <w:rPr>
          <w:szCs w:val="24"/>
        </w:rPr>
        <w:t xml:space="preserve"> priedas</w:t>
      </w:r>
    </w:p>
    <w:p w:rsidR="006753EE" w:rsidRDefault="006753EE">
      <w:pPr>
        <w:shd w:val="clear" w:color="auto" w:fill="FFFFFF"/>
        <w:ind w:firstLine="62"/>
        <w:jc w:val="center"/>
        <w:rPr>
          <w:i/>
          <w:szCs w:val="24"/>
        </w:rPr>
      </w:pPr>
    </w:p>
    <w:p w:rsidR="006753EE" w:rsidRDefault="000868CE">
      <w:pPr>
        <w:shd w:val="clear" w:color="auto" w:fill="FFFFFF"/>
        <w:jc w:val="center"/>
        <w:rPr>
          <w:i/>
          <w:iCs/>
          <w:szCs w:val="24"/>
        </w:rPr>
      </w:pPr>
      <w:r>
        <w:rPr>
          <w:i/>
          <w:iCs/>
          <w:szCs w:val="24"/>
        </w:rPr>
        <w:t>(Komisijos nario konfidencialumo pasižadėjimo ir nešališkumo deklaracijos forma)</w:t>
      </w:r>
    </w:p>
    <w:p w:rsidR="006753EE" w:rsidRDefault="006753EE">
      <w:pPr>
        <w:ind w:firstLine="62"/>
        <w:jc w:val="center"/>
        <w:rPr>
          <w:b/>
          <w:szCs w:val="24"/>
        </w:rPr>
      </w:pPr>
    </w:p>
    <w:p w:rsidR="006753EE" w:rsidRDefault="000868CE">
      <w:pPr>
        <w:jc w:val="center"/>
        <w:rPr>
          <w:b/>
          <w:bCs/>
          <w:szCs w:val="24"/>
        </w:rPr>
      </w:pPr>
      <w:r>
        <w:rPr>
          <w:b/>
          <w:bCs/>
          <w:szCs w:val="24"/>
        </w:rPr>
        <w:t>KOMISIJOS NARIO</w:t>
      </w:r>
    </w:p>
    <w:p w:rsidR="006753EE" w:rsidRDefault="000868CE">
      <w:pPr>
        <w:jc w:val="center"/>
        <w:rPr>
          <w:b/>
          <w:bCs/>
          <w:szCs w:val="24"/>
        </w:rPr>
      </w:pPr>
      <w:r>
        <w:rPr>
          <w:b/>
          <w:bCs/>
          <w:szCs w:val="24"/>
        </w:rPr>
        <w:t>KONFIDENCIALUMO PASIŽADĖJIMAS IR NEŠALIŠKUMO DEKLARACIJA</w:t>
      </w:r>
    </w:p>
    <w:p w:rsidR="006753EE" w:rsidRDefault="006753EE">
      <w:pPr>
        <w:ind w:firstLine="62"/>
        <w:jc w:val="center"/>
        <w:rPr>
          <w:szCs w:val="24"/>
        </w:rPr>
      </w:pPr>
    </w:p>
    <w:p w:rsidR="006753EE" w:rsidRDefault="000868CE">
      <w:pPr>
        <w:jc w:val="center"/>
        <w:rPr>
          <w:szCs w:val="24"/>
        </w:rPr>
      </w:pPr>
      <w:r>
        <w:rPr>
          <w:szCs w:val="24"/>
        </w:rPr>
        <w:t xml:space="preserve">20__ m._____________ d. Nr. ______ </w:t>
      </w:r>
    </w:p>
    <w:p w:rsidR="006753EE" w:rsidRDefault="006753EE">
      <w:pPr>
        <w:ind w:firstLine="62"/>
        <w:jc w:val="center"/>
        <w:rPr>
          <w:szCs w:val="24"/>
        </w:rPr>
      </w:pPr>
    </w:p>
    <w:p w:rsidR="006753EE" w:rsidRDefault="000868CE">
      <w:pPr>
        <w:jc w:val="center"/>
        <w:rPr>
          <w:szCs w:val="24"/>
          <w:u w:val="single"/>
        </w:rPr>
      </w:pPr>
      <w:r>
        <w:rPr>
          <w:szCs w:val="24"/>
          <w:u w:val="single"/>
        </w:rPr>
        <w:t>_____________</w:t>
      </w:r>
    </w:p>
    <w:p w:rsidR="006753EE" w:rsidRDefault="000868CE">
      <w:pPr>
        <w:jc w:val="center"/>
        <w:rPr>
          <w:i/>
          <w:iCs/>
          <w:szCs w:val="24"/>
        </w:rPr>
      </w:pPr>
      <w:r>
        <w:rPr>
          <w:i/>
          <w:iCs/>
          <w:szCs w:val="24"/>
        </w:rPr>
        <w:t>(vieta)</w:t>
      </w:r>
    </w:p>
    <w:p w:rsidR="006753EE" w:rsidRDefault="006753EE">
      <w:pPr>
        <w:ind w:firstLine="62"/>
        <w:jc w:val="both"/>
        <w:rPr>
          <w:szCs w:val="24"/>
        </w:rPr>
      </w:pPr>
    </w:p>
    <w:p w:rsidR="006753EE" w:rsidRDefault="000868CE">
      <w:pPr>
        <w:ind w:firstLine="860"/>
        <w:jc w:val="both"/>
        <w:rPr>
          <w:szCs w:val="24"/>
        </w:rPr>
      </w:pPr>
      <w:r>
        <w:rPr>
          <w:szCs w:val="24"/>
        </w:rPr>
        <w:t>Būdamas (-a) ekspertų komisijos, vertinančios Neformaliojo vaikų švietimo programų paraiškų atitiktį reikalavimams (toliau – Komisija), nariu (-e), pasižadu:</w:t>
      </w:r>
    </w:p>
    <w:p w:rsidR="006753EE" w:rsidRDefault="000868CE">
      <w:pPr>
        <w:ind w:firstLine="860"/>
        <w:jc w:val="both"/>
        <w:rPr>
          <w:szCs w:val="24"/>
        </w:rPr>
      </w:pPr>
      <w:r>
        <w:rPr>
          <w:szCs w:val="24"/>
        </w:rPr>
        <w:t>1. Objektyviai, dalykiškai, be išankstinio nusistatymo, vadovaudamasis (-</w:t>
      </w:r>
      <w:proofErr w:type="spellStart"/>
      <w:r>
        <w:rPr>
          <w:szCs w:val="24"/>
        </w:rPr>
        <w:t>asi</w:t>
      </w:r>
      <w:proofErr w:type="spellEnd"/>
      <w:r>
        <w:rPr>
          <w:szCs w:val="24"/>
        </w:rPr>
        <w:t>) konfidencialumo užtikrinimo, lygiateisiškumo, nediskriminavimo, proporcingumo, abipusio pripažinimo ir skaidrumo principais, atlikti man pavestas pareigas (užduotis).</w:t>
      </w:r>
    </w:p>
    <w:p w:rsidR="006753EE" w:rsidRDefault="000868CE">
      <w:pPr>
        <w:ind w:firstLine="860"/>
        <w:jc w:val="both"/>
        <w:rPr>
          <w:szCs w:val="24"/>
        </w:rPr>
      </w:pPr>
      <w:r>
        <w:rPr>
          <w:szCs w:val="24"/>
        </w:rPr>
        <w:t>2. Saugoti ir tik įstatymų ir kitų teisės aktų nustatytais tikslais ir tvarka naudoti konfidencialią informaciją, kuri man taps žinoma, dirbant Komisijos nariu (-e).</w:t>
      </w:r>
    </w:p>
    <w:p w:rsidR="006753EE" w:rsidRDefault="000868CE">
      <w:pPr>
        <w:ind w:firstLine="860"/>
        <w:jc w:val="both"/>
        <w:rPr>
          <w:szCs w:val="24"/>
        </w:rPr>
      </w:pPr>
      <w:r>
        <w:rPr>
          <w:szCs w:val="24"/>
        </w:rPr>
        <w:t>3. Man patikėtus dokumentus, kuriuose yra konfidenciali informacija, saugoti tokiu būdu, kad tretieji asmenys neturėtų galimybės su jais susipažinti ar pasinaudoti.</w:t>
      </w:r>
    </w:p>
    <w:p w:rsidR="006753EE" w:rsidRDefault="000868CE">
      <w:pPr>
        <w:ind w:firstLine="851"/>
        <w:jc w:val="both"/>
        <w:rPr>
          <w:szCs w:val="24"/>
        </w:rPr>
      </w:pPr>
      <w:r>
        <w:rPr>
          <w:szCs w:val="24"/>
        </w:rPr>
        <w:t>4. Man išaiškinta, kad konfidencialią informaciją sudaro:</w:t>
      </w:r>
    </w:p>
    <w:p w:rsidR="006753EE" w:rsidRDefault="000868CE">
      <w:pPr>
        <w:ind w:firstLine="851"/>
        <w:jc w:val="both"/>
        <w:rPr>
          <w:szCs w:val="24"/>
        </w:rPr>
      </w:pPr>
      <w:r>
        <w:rPr>
          <w:szCs w:val="24"/>
        </w:rPr>
        <w:t>4.1. kiekvienos Neformaliojo vaikų švietimo programos atitikties reikalavimams paraiškos (toliau – Paraiška) duomenys ir turinys;</w:t>
      </w:r>
    </w:p>
    <w:p w:rsidR="006753EE" w:rsidRDefault="000868CE">
      <w:pPr>
        <w:ind w:firstLine="851"/>
        <w:jc w:val="both"/>
        <w:rPr>
          <w:szCs w:val="24"/>
        </w:rPr>
      </w:pPr>
      <w:r>
        <w:rPr>
          <w:szCs w:val="24"/>
        </w:rPr>
        <w:t>4.2. Paraiškos vertinimo išvados;</w:t>
      </w:r>
    </w:p>
    <w:p w:rsidR="006753EE" w:rsidRDefault="000868CE">
      <w:pPr>
        <w:ind w:firstLine="851"/>
        <w:jc w:val="both"/>
        <w:rPr>
          <w:szCs w:val="24"/>
        </w:rPr>
      </w:pPr>
      <w:r>
        <w:rPr>
          <w:szCs w:val="24"/>
        </w:rPr>
        <w:t>4.3. Paraiškos vertinimo rezultatų duomenys;</w:t>
      </w:r>
    </w:p>
    <w:p w:rsidR="006753EE" w:rsidRDefault="000868CE">
      <w:pPr>
        <w:ind w:firstLine="851"/>
        <w:jc w:val="both"/>
        <w:rPr>
          <w:szCs w:val="24"/>
        </w:rPr>
      </w:pPr>
      <w:r>
        <w:rPr>
          <w:szCs w:val="24"/>
        </w:rPr>
        <w:t>4.4. kita informacija, susijusi su Paraiškų nagrinėjimu, aiškinimu, vertinimu ir palyginimu, jeigu jos atskleidimas prieštarauja teisės aktams;</w:t>
      </w:r>
    </w:p>
    <w:p w:rsidR="006753EE" w:rsidRDefault="000868CE">
      <w:pPr>
        <w:ind w:firstLine="851"/>
        <w:jc w:val="both"/>
        <w:rPr>
          <w:szCs w:val="24"/>
        </w:rPr>
      </w:pPr>
      <w:r>
        <w:rPr>
          <w:szCs w:val="24"/>
        </w:rPr>
        <w:t>4.5. kita informacija, susijusi su vertinimo procedūromis, jeigu jos atskleidimas prieštarauja įstatymams, daro nuostolių teisėtiems šalių interesams arba trukdo užtikrinti sąžiningą konkurenciją.</w:t>
      </w:r>
    </w:p>
    <w:p w:rsidR="006753EE" w:rsidRDefault="000868CE">
      <w:pPr>
        <w:ind w:firstLine="860"/>
        <w:jc w:val="both"/>
        <w:rPr>
          <w:szCs w:val="24"/>
        </w:rPr>
      </w:pPr>
      <w:r>
        <w:rPr>
          <w:szCs w:val="24"/>
        </w:rPr>
        <w:t>5. Patvirtinu, kad atsisakysiu vertinti man pateiktą Paraišką, jei paaiškės, kad aš esu:</w:t>
      </w:r>
    </w:p>
    <w:p w:rsidR="006753EE" w:rsidRDefault="000868CE">
      <w:pPr>
        <w:ind w:firstLine="860"/>
        <w:jc w:val="both"/>
        <w:rPr>
          <w:szCs w:val="24"/>
        </w:rPr>
      </w:pPr>
      <w:r>
        <w:rPr>
          <w:szCs w:val="24"/>
        </w:rPr>
        <w:t>5.1. Paraišką pateikusios organizacijos narys (-ė);</w:t>
      </w:r>
    </w:p>
    <w:p w:rsidR="006753EE" w:rsidRDefault="000868CE">
      <w:pPr>
        <w:ind w:firstLine="860"/>
        <w:jc w:val="both"/>
        <w:rPr>
          <w:szCs w:val="24"/>
        </w:rPr>
      </w:pPr>
      <w:r>
        <w:rPr>
          <w:szCs w:val="24"/>
        </w:rPr>
        <w:t>5.2. dalyvauju Paraišką pateikusios organizacijos valdymo organų veikloje;</w:t>
      </w:r>
    </w:p>
    <w:p w:rsidR="006753EE" w:rsidRDefault="000868CE">
      <w:pPr>
        <w:ind w:firstLine="860"/>
        <w:jc w:val="both"/>
        <w:rPr>
          <w:szCs w:val="24"/>
        </w:rPr>
      </w:pPr>
      <w:r>
        <w:rPr>
          <w:szCs w:val="24"/>
        </w:rPr>
        <w:t>5.3. esu įtrauktas (-a) į Paraiškos vykdymo procesą;</w:t>
      </w:r>
    </w:p>
    <w:p w:rsidR="006753EE" w:rsidRDefault="000868CE">
      <w:pPr>
        <w:ind w:firstLine="860"/>
        <w:jc w:val="both"/>
        <w:rPr>
          <w:szCs w:val="24"/>
        </w:rPr>
      </w:pPr>
      <w:r>
        <w:rPr>
          <w:szCs w:val="24"/>
        </w:rPr>
        <w:t>5.4. galiu nesuderinti viešųjų ir privačių interesų ir galiu būti šališkas (-a).</w:t>
      </w:r>
    </w:p>
    <w:p w:rsidR="006753EE" w:rsidRDefault="000868CE">
      <w:pPr>
        <w:ind w:firstLine="860"/>
        <w:jc w:val="both"/>
        <w:rPr>
          <w:szCs w:val="24"/>
        </w:rPr>
      </w:pPr>
      <w:r>
        <w:rPr>
          <w:szCs w:val="24"/>
        </w:rPr>
        <w:t>6. Esu perspėtas (-a), kad pažeidęs (-</w:t>
      </w:r>
      <w:proofErr w:type="spellStart"/>
      <w:r>
        <w:rPr>
          <w:szCs w:val="24"/>
        </w:rPr>
        <w:t>usi</w:t>
      </w:r>
      <w:proofErr w:type="spellEnd"/>
      <w:r>
        <w:rPr>
          <w:szCs w:val="24"/>
        </w:rPr>
        <w:t>) šį pasižadėjimą, atsakysiu teisės aktų nustatyta tvarka ir turėsiu atlyginti padarytą žalą.</w:t>
      </w:r>
    </w:p>
    <w:p w:rsidR="006753EE" w:rsidRDefault="006753EE">
      <w:pPr>
        <w:ind w:left="720" w:firstLine="62"/>
        <w:jc w:val="both"/>
        <w:rPr>
          <w:szCs w:val="24"/>
        </w:rPr>
      </w:pPr>
    </w:p>
    <w:p w:rsidR="006753EE" w:rsidRDefault="000868CE">
      <w:pPr>
        <w:ind w:firstLine="372"/>
        <w:rPr>
          <w:i/>
          <w:iCs/>
          <w:szCs w:val="24"/>
        </w:rPr>
      </w:pPr>
      <w:r>
        <w:rPr>
          <w:szCs w:val="24"/>
        </w:rPr>
        <w:t>____________________</w:t>
      </w:r>
      <w:r>
        <w:rPr>
          <w:szCs w:val="24"/>
        </w:rPr>
        <w:tab/>
      </w:r>
      <w:r>
        <w:rPr>
          <w:szCs w:val="24"/>
        </w:rPr>
        <w:tab/>
        <w:t xml:space="preserve">                              </w:t>
      </w:r>
      <w:r>
        <w:rPr>
          <w:i/>
          <w:iCs/>
          <w:szCs w:val="24"/>
        </w:rPr>
        <w:t>____________________</w:t>
      </w:r>
    </w:p>
    <w:p w:rsidR="006753EE" w:rsidRDefault="000868CE">
      <w:pPr>
        <w:ind w:firstLine="742"/>
        <w:rPr>
          <w:i/>
          <w:iCs/>
          <w:sz w:val="20"/>
        </w:rPr>
      </w:pPr>
      <w:r>
        <w:rPr>
          <w:i/>
          <w:iCs/>
          <w:sz w:val="20"/>
        </w:rPr>
        <w:t>(vardas ir pavardė)</w:t>
      </w:r>
      <w:r>
        <w:rPr>
          <w:i/>
          <w:iCs/>
          <w:sz w:val="20"/>
        </w:rPr>
        <w:tab/>
      </w:r>
      <w:r>
        <w:rPr>
          <w:i/>
          <w:iCs/>
          <w:sz w:val="20"/>
        </w:rPr>
        <w:tab/>
      </w:r>
      <w:r>
        <w:rPr>
          <w:i/>
          <w:iCs/>
          <w:sz w:val="20"/>
        </w:rPr>
        <w:tab/>
        <w:t xml:space="preserve">                                     (parašas)</w:t>
      </w:r>
    </w:p>
    <w:p w:rsidR="006753EE" w:rsidRDefault="006753EE">
      <w:pPr>
        <w:rPr>
          <w:szCs w:val="24"/>
        </w:rPr>
      </w:pPr>
    </w:p>
    <w:bookmarkStart w:id="0" w:name="_GoBack" w:displacedByCustomXml="prev"/>
    <w:p w:rsidR="006753EE" w:rsidRDefault="000868CE" w:rsidP="000868CE">
      <w:pPr>
        <w:jc w:val="center"/>
        <w:rPr>
          <w:sz w:val="22"/>
          <w:szCs w:val="22"/>
          <w:lang w:eastAsia="lt-LT"/>
        </w:rPr>
      </w:pPr>
      <w:r>
        <w:rPr>
          <w:szCs w:val="24"/>
        </w:rPr>
        <w:t>____________</w:t>
      </w:r>
    </w:p>
    <w:bookmarkEnd w:id="0" w:displacedByCustomXml="next"/>
    <w:p w:rsidR="000868CE" w:rsidRDefault="000868CE">
      <w:pPr>
        <w:ind w:left="5670"/>
        <w:sectPr w:rsidR="000868CE">
          <w:headerReference w:type="first" r:id="rId26"/>
          <w:pgSz w:w="11906" w:h="16838"/>
          <w:pgMar w:top="1134" w:right="567" w:bottom="1134" w:left="1701" w:header="567" w:footer="567" w:gutter="0"/>
          <w:pgNumType w:start="1"/>
          <w:cols w:space="720"/>
          <w:titlePg/>
        </w:sectPr>
      </w:pPr>
    </w:p>
    <w:p w:rsidR="006753EE" w:rsidRDefault="000868CE" w:rsidP="00451B2D">
      <w:pPr>
        <w:ind w:firstLine="5216"/>
        <w:rPr>
          <w:szCs w:val="24"/>
        </w:rPr>
      </w:pPr>
      <w:r>
        <w:rPr>
          <w:szCs w:val="24"/>
        </w:rPr>
        <w:lastRenderedPageBreak/>
        <w:t xml:space="preserve">Neformaliojo vaikų švietimo </w:t>
      </w:r>
    </w:p>
    <w:p w:rsidR="006753EE" w:rsidRDefault="000868CE" w:rsidP="00451B2D">
      <w:pPr>
        <w:ind w:firstLine="5216"/>
        <w:rPr>
          <w:szCs w:val="24"/>
        </w:rPr>
      </w:pPr>
      <w:r>
        <w:rPr>
          <w:szCs w:val="24"/>
        </w:rPr>
        <w:t xml:space="preserve">programų finansavimo ir </w:t>
      </w:r>
    </w:p>
    <w:p w:rsidR="006753EE" w:rsidRDefault="000868CE" w:rsidP="00451B2D">
      <w:pPr>
        <w:ind w:firstLine="5216"/>
        <w:rPr>
          <w:szCs w:val="24"/>
        </w:rPr>
      </w:pPr>
      <w:r>
        <w:rPr>
          <w:szCs w:val="24"/>
        </w:rPr>
        <w:t>administravimo tvarkos aprašo</w:t>
      </w:r>
    </w:p>
    <w:p w:rsidR="006753EE" w:rsidRDefault="00451B2D" w:rsidP="00451B2D">
      <w:pPr>
        <w:ind w:firstLine="5216"/>
        <w:rPr>
          <w:szCs w:val="24"/>
        </w:rPr>
      </w:pPr>
      <w:r w:rsidR="000868CE">
        <w:rPr>
          <w:szCs w:val="24"/>
        </w:rPr>
        <w:t>4</w:t>
      </w:r>
      <w:r w:rsidR="000868CE">
        <w:rPr>
          <w:szCs w:val="24"/>
        </w:rPr>
        <w:t xml:space="preserve"> priedas</w:t>
      </w:r>
    </w:p>
    <w:p w:rsidR="006753EE" w:rsidRDefault="006753EE">
      <w:pPr>
        <w:rPr>
          <w:szCs w:val="24"/>
        </w:rPr>
      </w:pPr>
    </w:p>
    <w:p w:rsidR="006753EE" w:rsidRDefault="000868CE">
      <w:pPr>
        <w:jc w:val="center"/>
        <w:rPr>
          <w:bCs/>
          <w:i/>
          <w:iCs/>
          <w:szCs w:val="24"/>
        </w:rPr>
      </w:pPr>
      <w:r>
        <w:rPr>
          <w:bCs/>
          <w:i/>
          <w:iCs/>
          <w:szCs w:val="24"/>
        </w:rPr>
        <w:t>(Pavyzdinė mokymo sutarties dėl neformaliojo vaikų švietimo forma)</w:t>
      </w:r>
    </w:p>
    <w:p w:rsidR="006753EE" w:rsidRDefault="006753EE">
      <w:pPr>
        <w:rPr>
          <w:szCs w:val="24"/>
        </w:rPr>
      </w:pPr>
    </w:p>
    <w:p w:rsidR="006753EE" w:rsidRDefault="006753EE">
      <w:pPr>
        <w:rPr>
          <w:szCs w:val="24"/>
        </w:rPr>
      </w:pPr>
    </w:p>
    <w:p w:rsidR="006753EE" w:rsidRDefault="000868CE">
      <w:pPr>
        <w:jc w:val="center"/>
        <w:rPr>
          <w:b/>
          <w:szCs w:val="24"/>
        </w:rPr>
      </w:pPr>
      <w:r>
        <w:rPr>
          <w:b/>
          <w:szCs w:val="24"/>
        </w:rPr>
        <w:t xml:space="preserve">MOKYMO SUTARTIS DĖL NEFORMALIOJO VAIKŲ ŠVIETIMO </w:t>
      </w:r>
    </w:p>
    <w:p w:rsidR="006753EE" w:rsidRDefault="006753EE">
      <w:pPr>
        <w:rPr>
          <w:szCs w:val="24"/>
        </w:rPr>
      </w:pPr>
    </w:p>
    <w:p w:rsidR="006753EE" w:rsidRDefault="000868CE">
      <w:pPr>
        <w:jc w:val="center"/>
        <w:rPr>
          <w:i/>
          <w:iCs/>
          <w:sz w:val="20"/>
        </w:rPr>
      </w:pPr>
      <w:r>
        <w:rPr>
          <w:szCs w:val="24"/>
        </w:rPr>
        <w:t>202__ m. ________ d. Nr.</w:t>
      </w:r>
    </w:p>
    <w:p w:rsidR="006753EE" w:rsidRDefault="000868CE">
      <w:pPr>
        <w:jc w:val="center"/>
        <w:rPr>
          <w:szCs w:val="24"/>
        </w:rPr>
      </w:pPr>
      <w:r>
        <w:rPr>
          <w:szCs w:val="24"/>
        </w:rPr>
        <w:t>_______________________</w:t>
      </w:r>
    </w:p>
    <w:p w:rsidR="006753EE" w:rsidRDefault="006753EE">
      <w:pPr>
        <w:jc w:val="center"/>
        <w:rPr>
          <w:szCs w:val="24"/>
        </w:rPr>
      </w:pPr>
    </w:p>
    <w:p w:rsidR="006753EE" w:rsidRDefault="000868CE">
      <w:pPr>
        <w:jc w:val="center"/>
        <w:rPr>
          <w:i/>
          <w:iCs/>
          <w:sz w:val="20"/>
        </w:rPr>
      </w:pPr>
      <w:r>
        <w:rPr>
          <w:i/>
          <w:iCs/>
          <w:sz w:val="20"/>
        </w:rPr>
        <w:t>(sudarymo vieta)</w:t>
      </w:r>
    </w:p>
    <w:p w:rsidR="006753EE" w:rsidRDefault="006753EE">
      <w:pPr>
        <w:jc w:val="center"/>
        <w:rPr>
          <w:i/>
          <w:iCs/>
          <w:sz w:val="20"/>
          <w:u w:val="single"/>
        </w:rPr>
      </w:pPr>
    </w:p>
    <w:p w:rsidR="006753EE" w:rsidRDefault="000868CE">
      <w:pPr>
        <w:widowControl w:val="0"/>
        <w:tabs>
          <w:tab w:val="right" w:leader="underscore" w:pos="9072"/>
        </w:tabs>
        <w:ind w:right="-1" w:firstLine="1276"/>
        <w:rPr>
          <w:i/>
          <w:iCs/>
          <w:sz w:val="22"/>
          <w:szCs w:val="22"/>
          <w:lang w:eastAsia="lt-LT"/>
        </w:rPr>
      </w:pPr>
      <w:r>
        <w:rPr>
          <w:iCs/>
          <w:szCs w:val="24"/>
          <w:u w:val="single"/>
          <w:lang w:eastAsia="lt-LT"/>
        </w:rPr>
        <w:t>________________________________________</w:t>
      </w:r>
      <w:r>
        <w:rPr>
          <w:iCs/>
          <w:szCs w:val="24"/>
          <w:lang w:eastAsia="lt-LT"/>
        </w:rPr>
        <w:t>________</w:t>
      </w:r>
      <w:r>
        <w:rPr>
          <w:szCs w:val="24"/>
          <w:lang w:eastAsia="lt-LT"/>
        </w:rPr>
        <w:t xml:space="preserve"> (toliau – Mokinys),</w:t>
      </w:r>
      <w:r>
        <w:rPr>
          <w:i/>
          <w:iCs/>
          <w:sz w:val="22"/>
          <w:szCs w:val="22"/>
          <w:lang w:eastAsia="lt-LT"/>
        </w:rPr>
        <w:t xml:space="preserve">           </w:t>
      </w:r>
    </w:p>
    <w:p w:rsidR="006753EE" w:rsidRDefault="000868CE">
      <w:pPr>
        <w:widowControl w:val="0"/>
        <w:tabs>
          <w:tab w:val="right" w:leader="underscore" w:pos="9072"/>
        </w:tabs>
        <w:ind w:right="-1" w:firstLine="2812"/>
        <w:rPr>
          <w:i/>
          <w:iCs/>
          <w:sz w:val="20"/>
          <w:lang w:eastAsia="lt-LT"/>
        </w:rPr>
      </w:pPr>
      <w:r>
        <w:rPr>
          <w:i/>
          <w:iCs/>
          <w:sz w:val="20"/>
          <w:lang w:eastAsia="lt-LT"/>
        </w:rPr>
        <w:t>(</w:t>
      </w:r>
      <w:r>
        <w:rPr>
          <w:i/>
          <w:iCs/>
          <w:sz w:val="20"/>
          <w:highlight w:val="lightGray"/>
          <w:lang w:eastAsia="lt-LT"/>
        </w:rPr>
        <w:t>mokinio vardas, pavardė, asmens kodas</w:t>
      </w:r>
      <w:r>
        <w:rPr>
          <w:i/>
          <w:iCs/>
          <w:sz w:val="20"/>
          <w:lang w:eastAsia="lt-LT"/>
        </w:rPr>
        <w:t xml:space="preserve">) </w:t>
      </w:r>
    </w:p>
    <w:p w:rsidR="006753EE" w:rsidRDefault="000868CE">
      <w:pPr>
        <w:widowControl w:val="0"/>
        <w:tabs>
          <w:tab w:val="center" w:pos="6144"/>
          <w:tab w:val="right" w:leader="underscore" w:pos="9624"/>
        </w:tabs>
        <w:rPr>
          <w:i/>
          <w:iCs/>
          <w:sz w:val="22"/>
          <w:szCs w:val="22"/>
          <w:lang w:eastAsia="lt-LT"/>
        </w:rPr>
      </w:pPr>
      <w:r>
        <w:rPr>
          <w:szCs w:val="24"/>
          <w:lang w:eastAsia="lt-LT"/>
        </w:rPr>
        <w:t>atstovaujamas (-a)_</w:t>
      </w:r>
      <w:r>
        <w:rPr>
          <w:szCs w:val="24"/>
          <w:u w:val="single"/>
          <w:lang w:eastAsia="lt-LT"/>
        </w:rPr>
        <w:t>_______________________________________________________</w:t>
      </w:r>
      <w:r>
        <w:rPr>
          <w:szCs w:val="24"/>
          <w:lang w:eastAsia="lt-LT"/>
        </w:rPr>
        <w:t>_,</w:t>
      </w:r>
      <w:r>
        <w:rPr>
          <w:b/>
          <w:szCs w:val="24"/>
          <w:lang w:eastAsia="lt-LT"/>
        </w:rPr>
        <w:t xml:space="preserve">           </w:t>
      </w:r>
    </w:p>
    <w:p w:rsidR="006753EE" w:rsidRDefault="000868CE">
      <w:pPr>
        <w:widowControl w:val="0"/>
        <w:tabs>
          <w:tab w:val="center" w:pos="6144"/>
          <w:tab w:val="right" w:leader="underscore" w:pos="9624"/>
        </w:tabs>
        <w:ind w:firstLine="3551"/>
        <w:rPr>
          <w:bCs/>
          <w:i/>
          <w:iCs/>
          <w:sz w:val="20"/>
          <w:lang w:eastAsia="lt-LT"/>
        </w:rPr>
      </w:pPr>
      <w:r>
        <w:rPr>
          <w:bCs/>
          <w:i/>
          <w:iCs/>
          <w:sz w:val="20"/>
          <w:lang w:eastAsia="lt-LT"/>
        </w:rPr>
        <w:t xml:space="preserve">(vieno iš </w:t>
      </w:r>
      <w:r>
        <w:rPr>
          <w:bCs/>
          <w:i/>
          <w:iCs/>
          <w:sz w:val="20"/>
          <w:highlight w:val="lightGray"/>
          <w:lang w:eastAsia="lt-LT"/>
        </w:rPr>
        <w:t>tėvų (globėjų, rūpintojų) vardas, pavardė</w:t>
      </w:r>
      <w:r>
        <w:rPr>
          <w:bCs/>
          <w:i/>
          <w:iCs/>
          <w:sz w:val="20"/>
          <w:lang w:eastAsia="lt-LT"/>
        </w:rPr>
        <w:t>)</w:t>
      </w:r>
      <w:r>
        <w:rPr>
          <w:sz w:val="20"/>
          <w:vertAlign w:val="superscript"/>
          <w:lang w:eastAsia="lt-LT"/>
        </w:rPr>
        <w:footnoteReference w:id="2"/>
      </w:r>
    </w:p>
    <w:p w:rsidR="006753EE" w:rsidRDefault="006753EE">
      <w:pPr>
        <w:rPr>
          <w:sz w:val="10"/>
          <w:szCs w:val="10"/>
        </w:rPr>
      </w:pPr>
    </w:p>
    <w:p w:rsidR="006753EE" w:rsidRDefault="000868CE">
      <w:pPr>
        <w:widowControl w:val="0"/>
        <w:tabs>
          <w:tab w:val="center" w:pos="6144"/>
          <w:tab w:val="right" w:leader="underscore" w:pos="9624"/>
        </w:tabs>
        <w:jc w:val="both"/>
        <w:rPr>
          <w:szCs w:val="24"/>
          <w:lang w:eastAsia="lt-LT"/>
        </w:rPr>
      </w:pPr>
      <w:r>
        <w:rPr>
          <w:szCs w:val="24"/>
        </w:rPr>
        <w:t>veikdamas (-a) išimtinai vaiko interesais (toliau – NVŠ gavėjas)</w:t>
      </w:r>
      <w:r>
        <w:rPr>
          <w:sz w:val="22"/>
          <w:szCs w:val="22"/>
        </w:rPr>
        <w:t>,</w:t>
      </w:r>
      <w:r>
        <w:rPr>
          <w:szCs w:val="24"/>
          <w:lang w:eastAsia="lt-LT"/>
        </w:rPr>
        <w:t xml:space="preserve">                                               ir </w:t>
      </w:r>
    </w:p>
    <w:p w:rsidR="006753EE" w:rsidRDefault="000868CE">
      <w:pPr>
        <w:widowControl w:val="0"/>
        <w:tabs>
          <w:tab w:val="center" w:pos="6144"/>
          <w:tab w:val="right" w:leader="underscore" w:pos="9624"/>
        </w:tabs>
        <w:jc w:val="both"/>
        <w:rPr>
          <w:szCs w:val="24"/>
          <w:lang w:eastAsia="lt-LT"/>
        </w:rPr>
      </w:pPr>
      <w:r>
        <w:rPr>
          <w:szCs w:val="24"/>
          <w:lang w:eastAsia="lt-LT"/>
        </w:rPr>
        <w:t xml:space="preserve">neformaliojo vaikų švietimo (toliau – NVŠ) teikėjas </w:t>
      </w:r>
    </w:p>
    <w:p w:rsidR="006753EE" w:rsidRDefault="000868CE">
      <w:pPr>
        <w:widowControl w:val="0"/>
        <w:tabs>
          <w:tab w:val="center" w:pos="6144"/>
          <w:tab w:val="right" w:leader="underscore" w:pos="9624"/>
        </w:tabs>
        <w:jc w:val="both"/>
        <w:rPr>
          <w:szCs w:val="24"/>
          <w:lang w:eastAsia="lt-LT"/>
        </w:rPr>
      </w:pPr>
      <w:r>
        <w:rPr>
          <w:szCs w:val="24"/>
          <w:lang w:eastAsia="lt-LT"/>
        </w:rPr>
        <w:t xml:space="preserve">__________________________________________________________________________, </w:t>
      </w:r>
    </w:p>
    <w:p w:rsidR="006753EE" w:rsidRDefault="000868CE">
      <w:pPr>
        <w:widowControl w:val="0"/>
        <w:tabs>
          <w:tab w:val="center" w:pos="6144"/>
          <w:tab w:val="right" w:leader="underscore" w:pos="9624"/>
        </w:tabs>
        <w:ind w:firstLine="265"/>
        <w:jc w:val="both"/>
        <w:rPr>
          <w:i/>
          <w:iCs/>
          <w:sz w:val="20"/>
          <w:lang w:eastAsia="lt-LT"/>
        </w:rPr>
      </w:pPr>
      <w:r>
        <w:rPr>
          <w:i/>
          <w:iCs/>
          <w:sz w:val="20"/>
          <w:lang w:eastAsia="lt-LT"/>
        </w:rPr>
        <w:t>(</w:t>
      </w:r>
      <w:r>
        <w:rPr>
          <w:i/>
          <w:iCs/>
          <w:sz w:val="20"/>
          <w:highlight w:val="lightGray"/>
          <w:lang w:eastAsia="lt-LT"/>
        </w:rPr>
        <w:t xml:space="preserve">NVŠ teikėjo pavadinimas, juridinio asmens kodas (kai NVŠ teikėjas yra </w:t>
      </w:r>
      <w:r>
        <w:rPr>
          <w:i/>
          <w:iCs/>
          <w:sz w:val="20"/>
          <w:lang w:eastAsia="lt-LT"/>
        </w:rPr>
        <w:t>fizinis asmuo – vardas ir pavardė)</w:t>
      </w:r>
    </w:p>
    <w:p w:rsidR="006753EE" w:rsidRDefault="000868CE">
      <w:pPr>
        <w:widowControl w:val="0"/>
        <w:tabs>
          <w:tab w:val="center" w:pos="6144"/>
          <w:tab w:val="right" w:leader="underscore" w:pos="9624"/>
        </w:tabs>
        <w:rPr>
          <w:szCs w:val="24"/>
          <w:lang w:eastAsia="lt-LT"/>
        </w:rPr>
      </w:pPr>
      <w:r>
        <w:rPr>
          <w:szCs w:val="24"/>
        </w:rPr>
        <w:t xml:space="preserve">atstovaujamas (-a)  </w:t>
      </w:r>
      <w:r>
        <w:rPr>
          <w:szCs w:val="24"/>
          <w:lang w:eastAsia="lt-LT"/>
        </w:rPr>
        <w:t>_</w:t>
      </w:r>
      <w:r>
        <w:rPr>
          <w:szCs w:val="24"/>
          <w:u w:val="single"/>
          <w:lang w:eastAsia="lt-LT"/>
        </w:rPr>
        <w:t>________________________________________________________</w:t>
      </w:r>
      <w:r>
        <w:rPr>
          <w:szCs w:val="24"/>
          <w:lang w:eastAsia="lt-LT"/>
        </w:rPr>
        <w:t xml:space="preserve">__, </w:t>
      </w:r>
    </w:p>
    <w:p w:rsidR="006753EE" w:rsidRDefault="000868CE">
      <w:pPr>
        <w:widowControl w:val="0"/>
        <w:tabs>
          <w:tab w:val="center" w:pos="6144"/>
          <w:tab w:val="right" w:leader="underscore" w:pos="9624"/>
        </w:tabs>
        <w:ind w:firstLine="2790"/>
        <w:rPr>
          <w:i/>
          <w:iCs/>
          <w:sz w:val="20"/>
          <w:vertAlign w:val="superscript"/>
          <w:lang w:eastAsia="lt-LT"/>
        </w:rPr>
      </w:pPr>
      <w:r>
        <w:rPr>
          <w:i/>
          <w:iCs/>
          <w:sz w:val="20"/>
          <w:lang w:eastAsia="lt-LT"/>
        </w:rPr>
        <w:t>(</w:t>
      </w:r>
      <w:r>
        <w:rPr>
          <w:i/>
          <w:iCs/>
          <w:sz w:val="20"/>
          <w:highlight w:val="lightGray"/>
          <w:lang w:eastAsia="lt-LT"/>
        </w:rPr>
        <w:t>NVŠ teikėjo atstovo vardas, pavardė, juridinio asmens kodas)</w:t>
      </w:r>
      <w:r>
        <w:rPr>
          <w:i/>
          <w:iCs/>
          <w:sz w:val="20"/>
          <w:vertAlign w:val="superscript"/>
          <w:lang w:eastAsia="lt-LT"/>
        </w:rPr>
        <w:t>2</w:t>
      </w:r>
    </w:p>
    <w:p w:rsidR="006753EE" w:rsidRDefault="006753EE">
      <w:pPr>
        <w:rPr>
          <w:sz w:val="10"/>
          <w:szCs w:val="10"/>
        </w:rPr>
      </w:pPr>
    </w:p>
    <w:p w:rsidR="006753EE" w:rsidRDefault="000868CE">
      <w:pPr>
        <w:widowControl w:val="0"/>
        <w:tabs>
          <w:tab w:val="center" w:pos="6144"/>
          <w:tab w:val="right" w:leader="underscore" w:pos="9624"/>
        </w:tabs>
        <w:rPr>
          <w:szCs w:val="24"/>
          <w:lang w:eastAsia="lt-LT"/>
        </w:rPr>
      </w:pPr>
      <w:r>
        <w:rPr>
          <w:szCs w:val="24"/>
          <w:lang w:eastAsia="lt-LT"/>
        </w:rPr>
        <w:t xml:space="preserve">veikiančio pagal _____________________________________________________________  </w:t>
      </w:r>
    </w:p>
    <w:p w:rsidR="006753EE" w:rsidRDefault="000868CE">
      <w:pPr>
        <w:widowControl w:val="0"/>
        <w:tabs>
          <w:tab w:val="center" w:pos="6144"/>
          <w:tab w:val="right" w:leader="underscore" w:pos="9624"/>
        </w:tabs>
        <w:ind w:firstLine="4187"/>
        <w:rPr>
          <w:i/>
          <w:iCs/>
          <w:color w:val="000000"/>
          <w:sz w:val="20"/>
          <w:lang w:eastAsia="lt-LT"/>
        </w:rPr>
      </w:pPr>
      <w:r>
        <w:rPr>
          <w:i/>
          <w:iCs/>
          <w:color w:val="000000"/>
          <w:sz w:val="20"/>
          <w:highlight w:val="lightGray"/>
          <w:lang w:eastAsia="lt-LT"/>
        </w:rPr>
        <w:t>(atstovavimo pagrindas</w:t>
      </w:r>
      <w:r>
        <w:rPr>
          <w:i/>
          <w:iCs/>
          <w:color w:val="000000"/>
          <w:sz w:val="20"/>
          <w:lang w:eastAsia="lt-LT"/>
        </w:rPr>
        <w:t>)</w:t>
      </w:r>
    </w:p>
    <w:p w:rsidR="006753EE" w:rsidRDefault="000868CE">
      <w:pPr>
        <w:widowControl w:val="0"/>
        <w:tabs>
          <w:tab w:val="center" w:pos="6144"/>
          <w:tab w:val="right" w:leader="underscore" w:pos="9624"/>
        </w:tabs>
        <w:jc w:val="both"/>
        <w:rPr>
          <w:szCs w:val="24"/>
        </w:rPr>
      </w:pPr>
      <w:r>
        <w:rPr>
          <w:color w:val="000000"/>
          <w:szCs w:val="24"/>
          <w:lang w:eastAsia="lt-LT"/>
        </w:rPr>
        <w:t>(toliau – NVŠ teikėjas), toliau kartu vadinami (-</w:t>
      </w:r>
      <w:proofErr w:type="spellStart"/>
      <w:r>
        <w:rPr>
          <w:color w:val="000000"/>
          <w:szCs w:val="24"/>
          <w:lang w:eastAsia="lt-LT"/>
        </w:rPr>
        <w:t>os</w:t>
      </w:r>
      <w:proofErr w:type="spellEnd"/>
      <w:r>
        <w:rPr>
          <w:color w:val="000000"/>
          <w:szCs w:val="24"/>
          <w:lang w:eastAsia="lt-LT"/>
        </w:rPr>
        <w:t>) Šalimis, o kiekvienas (-a) atskirai – Šalimi,</w:t>
      </w:r>
      <w:r>
        <w:rPr>
          <w:szCs w:val="24"/>
        </w:rPr>
        <w:t xml:space="preserve"> vadovaudamosi Lietuvos Respublikos švietimo įstatymo 45 straipsnio 1 dalimi ir Neformaliojo vaikų švietimo programų finansavimo ir administravimo tvarkos aprašo, patvirtinto Lietuvos Respublikos švietimo, mokslo ir sporto ministro 2022 m. sausio 10 d. įsakymu Nr. V-46 „Dėl Neformaliojo vaikų švietimo programų finansavimo ir administravimo tvarkos aprašo patvirtinimo“ (toliau – Aprašas), 39.1 papunkčiu, sudaro šią Mokymo sutartį dėl neformaliojo vaikų švietimo (toliau – Sutartis).</w:t>
      </w:r>
    </w:p>
    <w:p w:rsidR="006753EE" w:rsidRDefault="006753EE">
      <w:pPr>
        <w:ind w:firstLine="1276"/>
        <w:jc w:val="both"/>
        <w:rPr>
          <w:szCs w:val="24"/>
        </w:rPr>
      </w:pPr>
    </w:p>
    <w:p w:rsidR="006753EE" w:rsidRDefault="000868CE">
      <w:pPr>
        <w:tabs>
          <w:tab w:val="left" w:pos="4111"/>
        </w:tabs>
        <w:ind w:left="284" w:hanging="240"/>
        <w:jc w:val="center"/>
        <w:rPr>
          <w:b/>
          <w:szCs w:val="24"/>
        </w:rPr>
      </w:pPr>
      <w:r>
        <w:rPr>
          <w:b/>
          <w:szCs w:val="24"/>
        </w:rPr>
        <w:t>I.</w:t>
      </w:r>
      <w:r>
        <w:rPr>
          <w:b/>
          <w:szCs w:val="24"/>
        </w:rPr>
        <w:tab/>
        <w:t>Sutarties objektas</w:t>
      </w:r>
    </w:p>
    <w:p w:rsidR="006753EE" w:rsidRDefault="006753EE">
      <w:pPr>
        <w:jc w:val="both"/>
        <w:rPr>
          <w:szCs w:val="24"/>
        </w:rPr>
      </w:pPr>
    </w:p>
    <w:p w:rsidR="006753EE" w:rsidRDefault="000868CE">
      <w:pPr>
        <w:tabs>
          <w:tab w:val="left" w:pos="720"/>
          <w:tab w:val="left" w:pos="993"/>
          <w:tab w:val="left" w:pos="1134"/>
        </w:tabs>
        <w:ind w:firstLine="709"/>
        <w:jc w:val="both"/>
        <w:rPr>
          <w:szCs w:val="24"/>
        </w:rPr>
      </w:pPr>
      <w:r>
        <w:rPr>
          <w:szCs w:val="24"/>
        </w:rPr>
        <w:t>1.</w:t>
      </w:r>
      <w:r>
        <w:rPr>
          <w:szCs w:val="24"/>
        </w:rPr>
        <w:tab/>
        <w:t xml:space="preserve">Ugdymas pagal NVŠ teikėjo vykdomą NVŠ programą </w:t>
      </w:r>
    </w:p>
    <w:p w:rsidR="006753EE" w:rsidRDefault="000868CE">
      <w:pPr>
        <w:tabs>
          <w:tab w:val="left" w:pos="720"/>
          <w:tab w:val="left" w:pos="993"/>
          <w:tab w:val="left" w:pos="1134"/>
        </w:tabs>
        <w:ind w:firstLine="709"/>
        <w:jc w:val="both"/>
        <w:rPr>
          <w:szCs w:val="24"/>
        </w:rPr>
      </w:pPr>
      <w:r>
        <w:rPr>
          <w:szCs w:val="24"/>
        </w:rPr>
        <w:t>_______________________________________________________________________</w:t>
      </w:r>
    </w:p>
    <w:p w:rsidR="006753EE" w:rsidRDefault="000868CE">
      <w:pPr>
        <w:ind w:firstLine="1908"/>
        <w:rPr>
          <w:i/>
          <w:iCs/>
          <w:sz w:val="20"/>
          <w:szCs w:val="16"/>
        </w:rPr>
      </w:pPr>
      <w:r>
        <w:rPr>
          <w:i/>
          <w:iCs/>
          <w:sz w:val="20"/>
          <w:szCs w:val="16"/>
        </w:rPr>
        <w:t>(NVŠ programos pavadinimas, kodas</w:t>
      </w:r>
      <w:r>
        <w:rPr>
          <w:sz w:val="20"/>
          <w:szCs w:val="16"/>
        </w:rPr>
        <w:t xml:space="preserve"> </w:t>
      </w:r>
      <w:r>
        <w:rPr>
          <w:i/>
          <w:iCs/>
          <w:sz w:val="20"/>
          <w:szCs w:val="16"/>
        </w:rPr>
        <w:t xml:space="preserve">Neformaliojo švietimo programų registre)  </w:t>
      </w:r>
    </w:p>
    <w:p w:rsidR="006753EE" w:rsidRDefault="000868CE">
      <w:pPr>
        <w:tabs>
          <w:tab w:val="left" w:pos="1134"/>
        </w:tabs>
        <w:jc w:val="both"/>
        <w:rPr>
          <w:szCs w:val="24"/>
        </w:rPr>
      </w:pPr>
      <w:r>
        <w:rPr>
          <w:szCs w:val="24"/>
        </w:rPr>
        <w:t xml:space="preserve">(toliau – NVŠ programa) teikiamas nuo Sutarties pasirašymo dienos iki 202 __ m _________ mėn. __ d. </w:t>
      </w:r>
    </w:p>
    <w:p w:rsidR="006753EE" w:rsidRDefault="006753EE">
      <w:pPr>
        <w:tabs>
          <w:tab w:val="left" w:pos="1134"/>
        </w:tabs>
        <w:jc w:val="both"/>
        <w:rPr>
          <w:color w:val="FF0000"/>
          <w:szCs w:val="24"/>
        </w:rPr>
      </w:pPr>
    </w:p>
    <w:p w:rsidR="006753EE" w:rsidRDefault="000868CE">
      <w:pPr>
        <w:ind w:left="426" w:hanging="382"/>
        <w:jc w:val="center"/>
        <w:rPr>
          <w:b/>
          <w:szCs w:val="24"/>
        </w:rPr>
      </w:pPr>
      <w:r>
        <w:rPr>
          <w:b/>
          <w:szCs w:val="24"/>
        </w:rPr>
        <w:t>II.</w:t>
      </w:r>
      <w:r>
        <w:rPr>
          <w:b/>
          <w:szCs w:val="24"/>
        </w:rPr>
        <w:tab/>
        <w:t>Šalių įsipareigojimai</w:t>
      </w:r>
    </w:p>
    <w:p w:rsidR="006753EE" w:rsidRDefault="006753EE">
      <w:pPr>
        <w:tabs>
          <w:tab w:val="left" w:pos="1134"/>
        </w:tabs>
        <w:ind w:firstLine="720"/>
        <w:jc w:val="both"/>
        <w:rPr>
          <w:bCs/>
          <w:szCs w:val="24"/>
        </w:rPr>
      </w:pPr>
    </w:p>
    <w:p w:rsidR="006753EE" w:rsidRDefault="000868CE">
      <w:pPr>
        <w:tabs>
          <w:tab w:val="left" w:pos="1134"/>
          <w:tab w:val="left" w:pos="6499"/>
        </w:tabs>
        <w:ind w:firstLine="720"/>
        <w:jc w:val="both"/>
        <w:rPr>
          <w:bCs/>
          <w:szCs w:val="24"/>
        </w:rPr>
      </w:pPr>
      <w:r>
        <w:rPr>
          <w:bCs/>
          <w:szCs w:val="24"/>
        </w:rPr>
        <w:t>2.</w:t>
      </w:r>
      <w:r>
        <w:rPr>
          <w:bCs/>
          <w:szCs w:val="24"/>
        </w:rPr>
        <w:tab/>
        <w:t>NVŠ gavėjas įsipareigoja:</w:t>
      </w:r>
      <w:r>
        <w:rPr>
          <w:bCs/>
          <w:szCs w:val="24"/>
        </w:rPr>
        <w:tab/>
      </w:r>
    </w:p>
    <w:p w:rsidR="006753EE" w:rsidRDefault="000868CE">
      <w:pPr>
        <w:ind w:firstLine="720"/>
        <w:jc w:val="both"/>
        <w:rPr>
          <w:szCs w:val="24"/>
        </w:rPr>
      </w:pPr>
      <w:r>
        <w:rPr>
          <w:szCs w:val="24"/>
        </w:rPr>
        <w:t>2.1. sumokėti ugdymo pagal NVŠ programą mėnesinį mokestį, nurodytą Sutarties III skyriuje;</w:t>
      </w:r>
    </w:p>
    <w:p w:rsidR="006753EE" w:rsidRDefault="000868CE">
      <w:pPr>
        <w:ind w:firstLine="720"/>
        <w:jc w:val="both"/>
        <w:rPr>
          <w:szCs w:val="24"/>
        </w:rPr>
      </w:pPr>
      <w:r>
        <w:rPr>
          <w:szCs w:val="24"/>
        </w:rPr>
        <w:t xml:space="preserve">2.2. punktualiai ir reguliariai lankyti pagal NVŠ programą vykdomus </w:t>
      </w:r>
      <w:proofErr w:type="spellStart"/>
      <w:r>
        <w:rPr>
          <w:szCs w:val="24"/>
        </w:rPr>
        <w:t>užsiėmimus</w:t>
      </w:r>
      <w:proofErr w:type="spellEnd"/>
      <w:r>
        <w:rPr>
          <w:szCs w:val="24"/>
        </w:rPr>
        <w:t>;</w:t>
      </w:r>
    </w:p>
    <w:p w:rsidR="006753EE" w:rsidRDefault="000868CE">
      <w:pPr>
        <w:ind w:firstLine="709"/>
        <w:jc w:val="both"/>
        <w:rPr>
          <w:szCs w:val="24"/>
        </w:rPr>
      </w:pPr>
      <w:r>
        <w:rPr>
          <w:szCs w:val="24"/>
        </w:rPr>
        <w:t>2.3. bendradarbiauti su NVŠ teikėju, sprendžiant su NVŠ programos vykdymu susijusius klausimus;</w:t>
      </w:r>
    </w:p>
    <w:p w:rsidR="006753EE" w:rsidRDefault="000868CE">
      <w:pPr>
        <w:ind w:firstLine="720"/>
        <w:jc w:val="both"/>
        <w:rPr>
          <w:szCs w:val="24"/>
        </w:rPr>
      </w:pPr>
      <w:r>
        <w:lastRenderedPageBreak/>
        <w:t xml:space="preserve">2.4. laikytis NVŠ teikėjo nustatytos tvarkos ir negadinti materialaus turto, naudojamo užsiėmimų metu; </w:t>
      </w:r>
    </w:p>
    <w:p w:rsidR="006753EE" w:rsidRDefault="000868CE">
      <w:pPr>
        <w:ind w:firstLine="720"/>
        <w:jc w:val="both"/>
        <w:rPr>
          <w:szCs w:val="24"/>
        </w:rPr>
      </w:pPr>
      <w:r>
        <w:rPr>
          <w:szCs w:val="24"/>
        </w:rPr>
        <w:t>2.5. įstatymų nustatyta tvarka NVŠ teikėjui ar tretiesiems asmenims atlyginti žalą, padarytą Mokinio, užsiėmimų metu nesilaikiusio Sutarties 2.4 papunktyje nustatytų taisyklių;</w:t>
      </w:r>
    </w:p>
    <w:p w:rsidR="006753EE" w:rsidRDefault="000868CE">
      <w:pPr>
        <w:ind w:firstLine="720"/>
        <w:jc w:val="both"/>
        <w:rPr>
          <w:szCs w:val="24"/>
        </w:rPr>
      </w:pPr>
      <w:r>
        <w:rPr>
          <w:szCs w:val="24"/>
        </w:rPr>
        <w:t>2.6. informuoti NVŠ teikėją apie mokinio sveikatos sutrikimus ugdymo pritaikymo tikslais;</w:t>
      </w:r>
    </w:p>
    <w:p w:rsidR="006753EE" w:rsidRDefault="000868CE">
      <w:pPr>
        <w:ind w:firstLine="720"/>
        <w:jc w:val="both"/>
        <w:rPr>
          <w:szCs w:val="24"/>
        </w:rPr>
      </w:pPr>
      <w:r>
        <w:rPr>
          <w:szCs w:val="24"/>
        </w:rPr>
        <w:t>2.7. laikytis valstybės lygio ekstremaliosios situacijos operacijų vadovo sprendimų ir rekomendacijų dėl NVŠ organizavimo būtinųjų sąlygų;</w:t>
      </w:r>
    </w:p>
    <w:p w:rsidR="006753EE" w:rsidRDefault="000868CE">
      <w:pPr>
        <w:ind w:firstLine="720"/>
        <w:jc w:val="both"/>
        <w:rPr>
          <w:szCs w:val="24"/>
        </w:rPr>
      </w:pPr>
      <w:r>
        <w:rPr>
          <w:szCs w:val="24"/>
        </w:rPr>
        <w:t xml:space="preserve">2.8. vienašališkai nutraukti Sutartį, jei nesutinka dalyvauti NVŠ programoje, kurios vykdymo būdas pasikeitė dėl karantino, ekstremalios situacijos, ekstremalaus įvykio ar įvykio (ekstremali temperatūra, gaisras, potvynis, pūga ir kt.), keliančio pavojų mokinio sveikatai ir gyvybei valstybės ir (ar) savivaldybės lygiu; </w:t>
      </w:r>
    </w:p>
    <w:p w:rsidR="006753EE" w:rsidRDefault="000868CE">
      <w:pPr>
        <w:ind w:firstLine="720"/>
        <w:jc w:val="both"/>
        <w:rPr>
          <w:szCs w:val="24"/>
        </w:rPr>
      </w:pPr>
      <w:r>
        <w:rPr>
          <w:szCs w:val="24"/>
        </w:rPr>
        <w:t>2.9. nutraukti Sutartį, jei vaikas nelankys NVŠ programos;</w:t>
      </w:r>
    </w:p>
    <w:p w:rsidR="006753EE" w:rsidRDefault="000868CE">
      <w:pPr>
        <w:ind w:firstLine="720"/>
        <w:rPr>
          <w:szCs w:val="24"/>
        </w:rPr>
      </w:pPr>
      <w:r>
        <w:rPr>
          <w:szCs w:val="24"/>
        </w:rPr>
        <w:t xml:space="preserve">2.10. </w:t>
      </w:r>
      <w:r>
        <w:rPr>
          <w:szCs w:val="24"/>
          <w:u w:val="single"/>
        </w:rPr>
        <w:t>_______________________________________________________________</w:t>
      </w:r>
      <w:r>
        <w:rPr>
          <w:szCs w:val="24"/>
        </w:rPr>
        <w:t xml:space="preserve">_ . </w:t>
      </w:r>
    </w:p>
    <w:p w:rsidR="006753EE" w:rsidRDefault="000868CE">
      <w:pPr>
        <w:ind w:firstLine="3370"/>
        <w:rPr>
          <w:i/>
          <w:iCs/>
          <w:sz w:val="20"/>
        </w:rPr>
      </w:pPr>
      <w:r>
        <w:rPr>
          <w:i/>
          <w:iCs/>
          <w:sz w:val="20"/>
        </w:rPr>
        <w:t>(</w:t>
      </w:r>
      <w:r>
        <w:rPr>
          <w:i/>
          <w:iCs/>
          <w:sz w:val="20"/>
          <w:shd w:val="clear" w:color="auto" w:fill="E7E6E6"/>
        </w:rPr>
        <w:t>NVŠ teikėjas įrašo kitus NVŠ gavėjo įsipareigojimus</w:t>
      </w:r>
      <w:r>
        <w:rPr>
          <w:i/>
          <w:iCs/>
          <w:sz w:val="20"/>
        </w:rPr>
        <w:t>)</w:t>
      </w:r>
    </w:p>
    <w:p w:rsidR="006753EE" w:rsidRDefault="006753EE">
      <w:pPr>
        <w:tabs>
          <w:tab w:val="left" w:pos="1134"/>
        </w:tabs>
        <w:ind w:firstLine="720"/>
        <w:jc w:val="both"/>
        <w:rPr>
          <w:bCs/>
          <w:szCs w:val="24"/>
        </w:rPr>
      </w:pPr>
    </w:p>
    <w:p w:rsidR="006753EE" w:rsidRDefault="000868CE">
      <w:pPr>
        <w:tabs>
          <w:tab w:val="left" w:pos="1134"/>
        </w:tabs>
        <w:ind w:firstLine="720"/>
        <w:jc w:val="both"/>
        <w:rPr>
          <w:bCs/>
          <w:szCs w:val="24"/>
        </w:rPr>
      </w:pPr>
      <w:r>
        <w:rPr>
          <w:bCs/>
          <w:szCs w:val="24"/>
        </w:rPr>
        <w:t>3.</w:t>
      </w:r>
      <w:r>
        <w:rPr>
          <w:bCs/>
          <w:szCs w:val="24"/>
        </w:rPr>
        <w:tab/>
        <w:t>NVŠ teikėjas įsipareigoja:</w:t>
      </w:r>
    </w:p>
    <w:p w:rsidR="006753EE" w:rsidRDefault="000868CE">
      <w:pPr>
        <w:ind w:firstLine="720"/>
        <w:jc w:val="both"/>
        <w:rPr>
          <w:szCs w:val="24"/>
        </w:rPr>
      </w:pPr>
      <w:r>
        <w:rPr>
          <w:szCs w:val="24"/>
        </w:rPr>
        <w:t>3.1. užtikrinti kokybišką NVŠ programos vykdymą ir ją pabaigti ______________________</w:t>
      </w:r>
    </w:p>
    <w:p w:rsidR="006753EE" w:rsidRDefault="000868CE">
      <w:pPr>
        <w:jc w:val="both"/>
        <w:rPr>
          <w:szCs w:val="24"/>
        </w:rPr>
      </w:pPr>
      <w:r>
        <w:rPr>
          <w:szCs w:val="24"/>
          <w:u w:val="single"/>
        </w:rPr>
        <w:t>____________________________</w:t>
      </w:r>
      <w:r>
        <w:rPr>
          <w:szCs w:val="24"/>
        </w:rPr>
        <w:t>_;</w:t>
      </w:r>
    </w:p>
    <w:p w:rsidR="006753EE" w:rsidRDefault="000868CE">
      <w:pPr>
        <w:ind w:firstLine="720"/>
        <w:jc w:val="both"/>
        <w:rPr>
          <w:i/>
          <w:iCs/>
          <w:sz w:val="20"/>
        </w:rPr>
      </w:pPr>
      <w:r>
        <w:rPr>
          <w:i/>
          <w:iCs/>
          <w:sz w:val="20"/>
        </w:rPr>
        <w:t>(</w:t>
      </w:r>
      <w:r>
        <w:rPr>
          <w:i/>
          <w:iCs/>
          <w:sz w:val="20"/>
          <w:highlight w:val="lightGray"/>
        </w:rPr>
        <w:t>programos baigimo forma)</w:t>
      </w:r>
    </w:p>
    <w:p w:rsidR="006753EE" w:rsidRDefault="000868CE">
      <w:pPr>
        <w:ind w:firstLine="720"/>
        <w:jc w:val="both"/>
        <w:rPr>
          <w:szCs w:val="24"/>
        </w:rPr>
      </w:pPr>
      <w:r>
        <w:rPr>
          <w:szCs w:val="24"/>
        </w:rPr>
        <w:t>3.2. mažinti ugdymo pagal NVŠ programą mėnesinį mokestį valstybės ir / ar savivaldybės biudžeto lėšomis apmokamu NVŠ lėšų dydžiu vienam mokiniui (toliau – NVŠ krepšelis);</w:t>
      </w:r>
    </w:p>
    <w:p w:rsidR="006753EE" w:rsidRDefault="000868CE">
      <w:pPr>
        <w:ind w:firstLine="720"/>
        <w:jc w:val="both"/>
        <w:rPr>
          <w:szCs w:val="24"/>
        </w:rPr>
      </w:pPr>
      <w:r>
        <w:rPr>
          <w:szCs w:val="24"/>
        </w:rPr>
        <w:t>3.3. užtikrinti, kad NVŠ programa bus vykdoma saugiose, ugdymui pagal NVŠ programą pritaikytose aplinkose ir nekels grėsmės mokinių sveikatai, viešajai tvarkai ar bet kokiomis formomis, metodais ir būdais nepažeis Lietuvos Respublikos įstatymų ir kitų teisės aktų;</w:t>
      </w:r>
    </w:p>
    <w:p w:rsidR="006753EE" w:rsidRDefault="000868CE">
      <w:pPr>
        <w:ind w:firstLine="720"/>
        <w:jc w:val="both"/>
        <w:rPr>
          <w:szCs w:val="24"/>
        </w:rPr>
      </w:pPr>
      <w:r>
        <w:rPr>
          <w:szCs w:val="24"/>
        </w:rPr>
        <w:t>3.4. užtikrinti, kad NVŠ programa būtų įgyvendinama, taikant tam būtiną įrangą ir priemones;</w:t>
      </w:r>
    </w:p>
    <w:p w:rsidR="006753EE" w:rsidRDefault="000868CE">
      <w:pPr>
        <w:ind w:firstLine="720"/>
        <w:jc w:val="both"/>
        <w:rPr>
          <w:szCs w:val="24"/>
        </w:rPr>
      </w:pPr>
      <w:r>
        <w:rPr>
          <w:szCs w:val="24"/>
        </w:rPr>
        <w:t>3.5. užtikrinti, kad NVŠ programa bus vykdoma Švietimo įstatyme nustatytus reikalavimus atitinkančių neformaliojo švietimo mokytojų, turinčių teisę dirbti NVŠ mokytojais Lietuvos Respublikos švietimo įstatymo 48 straipsnio nustatyta tvarka;</w:t>
      </w:r>
    </w:p>
    <w:p w:rsidR="006753EE" w:rsidRDefault="000868CE">
      <w:pPr>
        <w:ind w:firstLine="720"/>
        <w:jc w:val="both"/>
        <w:rPr>
          <w:szCs w:val="24"/>
        </w:rPr>
      </w:pPr>
      <w:r>
        <w:rPr>
          <w:szCs w:val="24"/>
        </w:rPr>
        <w:t xml:space="preserve">3.6. tvarkyti asmens duomenis, laikantis 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ir kitų teisės aktų, reglamentuojančių asmens duomenų tvarkymą, veiklos administravimo ir sutartinių įsipareigojimų, susijusių su NVŠ programos vykdymo ir finansavimo tikslais; </w:t>
      </w:r>
    </w:p>
    <w:p w:rsidR="006753EE" w:rsidRDefault="000868CE">
      <w:pPr>
        <w:ind w:firstLine="720"/>
        <w:jc w:val="both"/>
        <w:rPr>
          <w:color w:val="000000"/>
          <w:shd w:val="clear" w:color="auto" w:fill="FFFFFF"/>
        </w:rPr>
      </w:pPr>
      <w:r>
        <w:rPr>
          <w:szCs w:val="24"/>
        </w:rPr>
        <w:t>3.7. per 5 (penkias) darbo dienas nuo Sutarties pasirašymo dienos įregistruoti Mokinį Mokinių registre, o nutraukus Sutartį – per 3 (tris) darbo dienas nuo Sutarties nutraukimo</w:t>
      </w:r>
      <w:r>
        <w:rPr>
          <w:color w:val="000000"/>
          <w:shd w:val="clear" w:color="auto" w:fill="FFFFFF"/>
        </w:rPr>
        <w:t xml:space="preserve"> jį </w:t>
      </w:r>
      <w:r>
        <w:rPr>
          <w:shd w:val="clear" w:color="auto" w:fill="FFFFFF"/>
        </w:rPr>
        <w:t>išregistruoti</w:t>
      </w:r>
      <w:r>
        <w:rPr>
          <w:szCs w:val="24"/>
        </w:rPr>
        <w:t xml:space="preserve">; </w:t>
      </w:r>
    </w:p>
    <w:p w:rsidR="006753EE" w:rsidRDefault="000868CE">
      <w:pPr>
        <w:ind w:firstLine="720"/>
        <w:jc w:val="both"/>
        <w:rPr>
          <w:szCs w:val="24"/>
        </w:rPr>
      </w:pPr>
      <w:r>
        <w:rPr>
          <w:szCs w:val="24"/>
        </w:rPr>
        <w:t xml:space="preserve">3.8. informuoti NVŠ gavėją, kad Mokinių registre nurodyta informacija apie Mokinio </w:t>
      </w:r>
      <w:r>
        <w:t xml:space="preserve">specialiuosius ugdymosi poreikius </w:t>
      </w:r>
      <w:r>
        <w:rPr>
          <w:rFonts w:eastAsia="Aptos"/>
          <w:szCs w:val="24"/>
          <w:lang w:eastAsia="lt-LT"/>
        </w:rPr>
        <w:t xml:space="preserve">ar gaunamą socialinę paramą </w:t>
      </w:r>
      <w:r>
        <w:t xml:space="preserve">bus naudojama tik </w:t>
      </w:r>
      <w:r>
        <w:rPr>
          <w:szCs w:val="24"/>
        </w:rPr>
        <w:t>ugdymo pritaikymo ir mokesčio už NVŠ programą dydžio mažinimo tikslais;</w:t>
      </w:r>
    </w:p>
    <w:p w:rsidR="006753EE" w:rsidRDefault="000868CE">
      <w:pPr>
        <w:ind w:firstLine="720"/>
        <w:jc w:val="both"/>
        <w:rPr>
          <w:szCs w:val="24"/>
        </w:rPr>
      </w:pPr>
      <w:r>
        <w:rPr>
          <w:szCs w:val="24"/>
        </w:rPr>
        <w:t>3.9. informuoti NVŠ gavėją apie NVŠ programos vykdymo būdo pakeitimą dėl valstybės ir (ar) savivaldybės lygmens karantino, ekstremalios situacijos, ekstremalaus įvykio ar įvykio (ekstremali temperatūra, gaisras, potvynis, pūga ir kt.), keliančio pavojų mokinių sveikatai ir gyvybei;</w:t>
      </w:r>
    </w:p>
    <w:p w:rsidR="006753EE" w:rsidRDefault="000868CE">
      <w:pPr>
        <w:ind w:firstLine="720"/>
        <w:jc w:val="both"/>
        <w:rPr>
          <w:szCs w:val="24"/>
        </w:rPr>
      </w:pPr>
      <w:r>
        <w:rPr>
          <w:szCs w:val="24"/>
        </w:rPr>
        <w:t>3.10. informuoti apie aktualius valstybės lygio ekstremaliosios situacijos operacijų vadovo sprendimus ir rekomendacijas dėl NVŠ organizavimo būtinųjų sąlygų, dėl asmenų srautų valdymo, saugaus atstumo laikymosi, visuomenės sveikatos saugos, higienos, asmenų aprūpinimo būtinosiomis asmeninėmis apsaugos priemonėmis ir jų laikytis;</w:t>
      </w:r>
    </w:p>
    <w:p w:rsidR="006753EE" w:rsidRDefault="000868CE">
      <w:pPr>
        <w:tabs>
          <w:tab w:val="left" w:pos="993"/>
        </w:tabs>
        <w:ind w:firstLine="720"/>
        <w:jc w:val="both"/>
        <w:rPr>
          <w:szCs w:val="24"/>
        </w:rPr>
      </w:pPr>
      <w:r>
        <w:rPr>
          <w:szCs w:val="24"/>
        </w:rPr>
        <w:t>3.11. nedelsiant informuoti NVŠ gavėją, jei jam neskirtas Sutarties 5 punkte numatytas NVŠ krepšelis;</w:t>
      </w:r>
    </w:p>
    <w:p w:rsidR="006753EE" w:rsidRDefault="000868CE">
      <w:pPr>
        <w:ind w:firstLine="720"/>
        <w:rPr>
          <w:szCs w:val="24"/>
        </w:rPr>
      </w:pPr>
      <w:r>
        <w:rPr>
          <w:szCs w:val="24"/>
        </w:rPr>
        <w:t xml:space="preserve">3.12. </w:t>
      </w:r>
      <w:r>
        <w:rPr>
          <w:szCs w:val="24"/>
          <w:u w:val="single"/>
        </w:rPr>
        <w:t>________________________________________________________________</w:t>
      </w:r>
      <w:r>
        <w:rPr>
          <w:szCs w:val="24"/>
        </w:rPr>
        <w:t>.</w:t>
      </w:r>
    </w:p>
    <w:p w:rsidR="006753EE" w:rsidRDefault="000868CE">
      <w:pPr>
        <w:ind w:firstLine="3000"/>
        <w:rPr>
          <w:i/>
          <w:iCs/>
          <w:sz w:val="20"/>
        </w:rPr>
      </w:pPr>
      <w:r>
        <w:rPr>
          <w:i/>
          <w:iCs/>
          <w:sz w:val="22"/>
          <w:szCs w:val="22"/>
        </w:rPr>
        <w:t>(</w:t>
      </w:r>
      <w:r>
        <w:rPr>
          <w:i/>
          <w:iCs/>
          <w:sz w:val="20"/>
          <w:shd w:val="clear" w:color="auto" w:fill="E7E6E6"/>
        </w:rPr>
        <w:t>NVŠ teikėjas įrašo kitus savo įsipareigojimus</w:t>
      </w:r>
      <w:r>
        <w:rPr>
          <w:iCs/>
          <w:sz w:val="20"/>
        </w:rPr>
        <w:t>)</w:t>
      </w:r>
    </w:p>
    <w:p w:rsidR="006753EE" w:rsidRDefault="006753EE">
      <w:pPr>
        <w:rPr>
          <w:szCs w:val="24"/>
        </w:rPr>
      </w:pPr>
    </w:p>
    <w:p w:rsidR="006753EE" w:rsidRDefault="006753EE">
      <w:pPr>
        <w:rPr>
          <w:szCs w:val="24"/>
        </w:rPr>
      </w:pPr>
    </w:p>
    <w:p w:rsidR="006753EE" w:rsidRDefault="000868CE">
      <w:pPr>
        <w:ind w:firstLine="851"/>
        <w:jc w:val="center"/>
        <w:rPr>
          <w:b/>
          <w:szCs w:val="24"/>
        </w:rPr>
      </w:pPr>
      <w:r>
        <w:rPr>
          <w:b/>
          <w:szCs w:val="24"/>
        </w:rPr>
        <w:lastRenderedPageBreak/>
        <w:t>III.</w:t>
      </w:r>
      <w:r>
        <w:rPr>
          <w:b/>
          <w:szCs w:val="24"/>
        </w:rPr>
        <w:tab/>
        <w:t>Mokestis už ugdymą pagal NVŠ programą ir atsiskaitymo tvarka</w:t>
      </w:r>
    </w:p>
    <w:p w:rsidR="006753EE" w:rsidRDefault="006753EE">
      <w:pPr>
        <w:jc w:val="both"/>
        <w:rPr>
          <w:szCs w:val="24"/>
        </w:rPr>
      </w:pPr>
    </w:p>
    <w:p w:rsidR="006753EE" w:rsidRDefault="000868CE">
      <w:pPr>
        <w:tabs>
          <w:tab w:val="left" w:pos="993"/>
        </w:tabs>
        <w:ind w:firstLine="720"/>
        <w:jc w:val="both"/>
        <w:rPr>
          <w:szCs w:val="24"/>
        </w:rPr>
      </w:pPr>
      <w:r>
        <w:rPr>
          <w:szCs w:val="24"/>
        </w:rPr>
        <w:t>4.</w:t>
      </w:r>
      <w:r>
        <w:rPr>
          <w:szCs w:val="24"/>
        </w:rPr>
        <w:tab/>
        <w:t xml:space="preserve">Mokestis už Mokinio ugdymą pagal NVŠ programą vienam mėnesiui (toliau – Mokestis) yra  </w:t>
      </w:r>
      <w:r>
        <w:rPr>
          <w:szCs w:val="24"/>
          <w:u w:val="single"/>
        </w:rPr>
        <w:t>_________________________________________</w:t>
      </w:r>
      <w:proofErr w:type="spellStart"/>
      <w:r>
        <w:rPr>
          <w:szCs w:val="24"/>
        </w:rPr>
        <w:t>Eur</w:t>
      </w:r>
      <w:proofErr w:type="spellEnd"/>
      <w:r>
        <w:rPr>
          <w:szCs w:val="24"/>
        </w:rPr>
        <w:t>.</w:t>
      </w:r>
      <w:r>
        <w:rPr>
          <w:sz w:val="20"/>
        </w:rPr>
        <w:t xml:space="preserve"> </w:t>
      </w:r>
    </w:p>
    <w:p w:rsidR="006753EE" w:rsidRDefault="000868CE">
      <w:pPr>
        <w:tabs>
          <w:tab w:val="left" w:pos="993"/>
        </w:tabs>
        <w:ind w:firstLine="1674"/>
        <w:jc w:val="both"/>
        <w:rPr>
          <w:i/>
          <w:iCs/>
          <w:sz w:val="20"/>
        </w:rPr>
      </w:pPr>
      <w:r>
        <w:rPr>
          <w:sz w:val="20"/>
        </w:rPr>
        <w:t>(</w:t>
      </w:r>
      <w:r>
        <w:rPr>
          <w:i/>
          <w:iCs/>
          <w:sz w:val="20"/>
          <w:shd w:val="clear" w:color="auto" w:fill="E7E6E6"/>
        </w:rPr>
        <w:t>suma skaičiais ir žodžiais)</w:t>
      </w:r>
    </w:p>
    <w:p w:rsidR="006753EE" w:rsidRDefault="000868CE">
      <w:pPr>
        <w:tabs>
          <w:tab w:val="left" w:pos="709"/>
        </w:tabs>
        <w:ind w:firstLine="709"/>
        <w:jc w:val="both"/>
        <w:rPr>
          <w:szCs w:val="24"/>
        </w:rPr>
      </w:pPr>
      <w:r>
        <w:rPr>
          <w:szCs w:val="24"/>
        </w:rPr>
        <w:t xml:space="preserve">5. NVŠ krepšelio dydis, apmokamas iš valstybės biudžeto lėšų ir / ar savivaldybės biudžeto  lėšomis, sudaro </w:t>
      </w:r>
      <w:r>
        <w:rPr>
          <w:szCs w:val="24"/>
          <w:u w:val="single"/>
        </w:rPr>
        <w:t>___________________________________________</w:t>
      </w:r>
      <w:proofErr w:type="spellStart"/>
      <w:r>
        <w:rPr>
          <w:szCs w:val="24"/>
        </w:rPr>
        <w:t>Eur</w:t>
      </w:r>
      <w:proofErr w:type="spellEnd"/>
      <w:r>
        <w:rPr>
          <w:szCs w:val="24"/>
        </w:rPr>
        <w:t>.</w:t>
      </w:r>
    </w:p>
    <w:p w:rsidR="006753EE" w:rsidRDefault="000868CE">
      <w:pPr>
        <w:tabs>
          <w:tab w:val="left" w:pos="993"/>
        </w:tabs>
        <w:ind w:firstLine="3180"/>
        <w:jc w:val="both"/>
        <w:rPr>
          <w:i/>
          <w:iCs/>
          <w:sz w:val="20"/>
        </w:rPr>
      </w:pPr>
      <w:r>
        <w:rPr>
          <w:i/>
          <w:iCs/>
          <w:sz w:val="20"/>
        </w:rPr>
        <w:t>(</w:t>
      </w:r>
      <w:r>
        <w:rPr>
          <w:i/>
          <w:iCs/>
          <w:sz w:val="20"/>
          <w:shd w:val="clear" w:color="auto" w:fill="EDEDED"/>
        </w:rPr>
        <w:t>suma skaičiais ir žodžiais</w:t>
      </w:r>
      <w:r>
        <w:rPr>
          <w:i/>
          <w:iCs/>
          <w:sz w:val="20"/>
        </w:rPr>
        <w:t>)</w:t>
      </w:r>
    </w:p>
    <w:p w:rsidR="006753EE" w:rsidRDefault="000868CE">
      <w:pPr>
        <w:tabs>
          <w:tab w:val="left" w:pos="993"/>
        </w:tabs>
        <w:ind w:firstLine="771"/>
        <w:jc w:val="both"/>
        <w:rPr>
          <w:szCs w:val="24"/>
        </w:rPr>
      </w:pPr>
      <w:r>
        <w:rPr>
          <w:szCs w:val="24"/>
        </w:rPr>
        <w:t>6. Sutarties 4 punkte nustatytas Mokestis yra mažinamas:</w:t>
      </w:r>
    </w:p>
    <w:p w:rsidR="006753EE" w:rsidRDefault="000868CE">
      <w:pPr>
        <w:tabs>
          <w:tab w:val="left" w:pos="993"/>
        </w:tabs>
        <w:ind w:firstLine="771"/>
        <w:jc w:val="both"/>
        <w:rPr>
          <w:i/>
          <w:iCs/>
          <w:sz w:val="22"/>
          <w:szCs w:val="22"/>
        </w:rPr>
      </w:pPr>
      <w:r>
        <w:rPr>
          <w:szCs w:val="24"/>
        </w:rPr>
        <w:t xml:space="preserve">6.1. vienu NVŠ krepšelio dydžiu Mokiniui, išskyrus Mokinius, turinčius Mokinių registre nurodytų vidutinių, didelių ir labai didelių specialiųjų ugdymosi poreikių; </w:t>
      </w:r>
    </w:p>
    <w:p w:rsidR="006753EE" w:rsidRDefault="000868CE">
      <w:pPr>
        <w:tabs>
          <w:tab w:val="left" w:pos="1134"/>
        </w:tabs>
        <w:ind w:firstLine="720"/>
        <w:jc w:val="both"/>
        <w:rPr>
          <w:szCs w:val="24"/>
        </w:rPr>
      </w:pPr>
      <w:r>
        <w:rPr>
          <w:szCs w:val="24"/>
        </w:rPr>
        <w:t xml:space="preserve">6.2. </w:t>
      </w:r>
      <w:r>
        <w:t xml:space="preserve">dviem NVŠ </w:t>
      </w:r>
      <w:r>
        <w:rPr>
          <w:szCs w:val="24"/>
        </w:rPr>
        <w:t xml:space="preserve">krepšelio dydžiais Mokiniui, turinčiam Mokinių registre nurodytų </w:t>
      </w:r>
      <w:r>
        <w:t>vidutinių, didelių ir labai didelių specialiųjų ugdymosi poreikių</w:t>
      </w:r>
      <w:r>
        <w:rPr>
          <w:szCs w:val="24"/>
        </w:rPr>
        <w:t>.</w:t>
      </w:r>
    </w:p>
    <w:p w:rsidR="006753EE" w:rsidRDefault="000868CE">
      <w:pPr>
        <w:tabs>
          <w:tab w:val="left" w:pos="993"/>
        </w:tabs>
        <w:ind w:firstLine="720"/>
        <w:jc w:val="both"/>
        <w:rPr>
          <w:szCs w:val="24"/>
        </w:rPr>
      </w:pPr>
      <w:r>
        <w:rPr>
          <w:szCs w:val="24"/>
        </w:rPr>
        <w:t>7. NVŠ gavėjo mokamas Mokestis, pritaikius Sutarties 5 punkte nurodytą NVŠ krepšelio dydį pagal Sutarties 6 punkte nustatytas sąlygas, sudaro ____________________________________</w:t>
      </w:r>
      <w:proofErr w:type="spellStart"/>
      <w:r>
        <w:rPr>
          <w:szCs w:val="24"/>
        </w:rPr>
        <w:t>Eur</w:t>
      </w:r>
      <w:proofErr w:type="spellEnd"/>
      <w:r>
        <w:rPr>
          <w:szCs w:val="24"/>
        </w:rPr>
        <w:t xml:space="preserve">.   </w:t>
      </w:r>
    </w:p>
    <w:p w:rsidR="006753EE" w:rsidRDefault="000868CE">
      <w:pPr>
        <w:tabs>
          <w:tab w:val="left" w:pos="993"/>
          <w:tab w:val="left" w:pos="4984"/>
        </w:tabs>
        <w:ind w:firstLine="6307"/>
        <w:jc w:val="both"/>
        <w:rPr>
          <w:i/>
          <w:iCs/>
          <w:sz w:val="20"/>
        </w:rPr>
      </w:pPr>
      <w:r>
        <w:rPr>
          <w:i/>
          <w:iCs/>
          <w:sz w:val="20"/>
        </w:rPr>
        <w:t>(</w:t>
      </w:r>
      <w:r>
        <w:rPr>
          <w:i/>
          <w:iCs/>
          <w:sz w:val="20"/>
          <w:shd w:val="clear" w:color="auto" w:fill="EDEDED"/>
        </w:rPr>
        <w:t>suma skaičiais ir žodžiais</w:t>
      </w:r>
      <w:r>
        <w:rPr>
          <w:i/>
          <w:iCs/>
          <w:sz w:val="20"/>
        </w:rPr>
        <w:t>)</w:t>
      </w:r>
      <w:r>
        <w:rPr>
          <w:i/>
          <w:iCs/>
          <w:sz w:val="20"/>
        </w:rPr>
        <w:tab/>
      </w:r>
    </w:p>
    <w:p w:rsidR="006753EE" w:rsidRDefault="000868CE">
      <w:pPr>
        <w:tabs>
          <w:tab w:val="left" w:pos="993"/>
        </w:tabs>
        <w:ind w:firstLine="720"/>
        <w:jc w:val="both"/>
        <w:rPr>
          <w:szCs w:val="24"/>
        </w:rPr>
      </w:pPr>
      <w:r>
        <w:rPr>
          <w:szCs w:val="24"/>
        </w:rPr>
        <w:t>8. NVŠ gavėjas moka visą Sutarties 4 punkte numatytą Mokestį nuo NVŠ gavėjo informavimo apie Sutarties 3.11 papunktyje nurodytas finansavimo sąlygas dienos.</w:t>
      </w:r>
    </w:p>
    <w:p w:rsidR="006753EE" w:rsidRDefault="000868CE">
      <w:pPr>
        <w:tabs>
          <w:tab w:val="left" w:pos="1134"/>
        </w:tabs>
        <w:ind w:firstLine="709"/>
        <w:jc w:val="both"/>
        <w:rPr>
          <w:szCs w:val="24"/>
        </w:rPr>
      </w:pPr>
      <w:r>
        <w:rPr>
          <w:szCs w:val="24"/>
        </w:rPr>
        <w:t>9. NVŠ gavėjas atsiskaito su NVŠ teikėju:</w:t>
      </w:r>
    </w:p>
    <w:p w:rsidR="006753EE" w:rsidRDefault="000868CE">
      <w:pPr>
        <w:tabs>
          <w:tab w:val="left" w:pos="1134"/>
        </w:tabs>
        <w:jc w:val="both"/>
        <w:rPr>
          <w:szCs w:val="24"/>
        </w:rPr>
      </w:pPr>
      <w:r>
        <w:rPr>
          <w:szCs w:val="24"/>
        </w:rPr>
        <w:t>____</w:t>
      </w:r>
      <w:r>
        <w:rPr>
          <w:szCs w:val="24"/>
          <w:u w:val="single"/>
        </w:rPr>
        <w:t>________________________________________________________________</w:t>
      </w:r>
      <w:r>
        <w:rPr>
          <w:szCs w:val="24"/>
        </w:rPr>
        <w:t>.</w:t>
      </w:r>
    </w:p>
    <w:p w:rsidR="006753EE" w:rsidRDefault="000868CE">
      <w:pPr>
        <w:tabs>
          <w:tab w:val="left" w:pos="1134"/>
        </w:tabs>
        <w:ind w:firstLine="228"/>
        <w:jc w:val="both"/>
        <w:rPr>
          <w:i/>
          <w:iCs/>
          <w:sz w:val="20"/>
        </w:rPr>
      </w:pPr>
      <w:r>
        <w:rPr>
          <w:i/>
          <w:iCs/>
          <w:sz w:val="20"/>
          <w:shd w:val="clear" w:color="auto" w:fill="EDEDED"/>
        </w:rPr>
        <w:t>(mokėjimo terminai, būdas, kitos mokesčio už ugdymą pagal NVŠ programą mokėjimo sąlygos</w:t>
      </w:r>
      <w:r>
        <w:rPr>
          <w:i/>
          <w:iCs/>
          <w:sz w:val="20"/>
        </w:rPr>
        <w:t>)</w:t>
      </w:r>
    </w:p>
    <w:p w:rsidR="006753EE" w:rsidRDefault="006753EE">
      <w:pPr>
        <w:rPr>
          <w:szCs w:val="24"/>
        </w:rPr>
      </w:pPr>
    </w:p>
    <w:p w:rsidR="006753EE" w:rsidRDefault="000868CE">
      <w:pPr>
        <w:ind w:left="426" w:hanging="382"/>
        <w:jc w:val="center"/>
        <w:rPr>
          <w:b/>
          <w:szCs w:val="24"/>
        </w:rPr>
      </w:pPr>
      <w:r>
        <w:rPr>
          <w:b/>
          <w:szCs w:val="24"/>
        </w:rPr>
        <w:t>IV.</w:t>
      </w:r>
      <w:r>
        <w:rPr>
          <w:b/>
          <w:szCs w:val="24"/>
        </w:rPr>
        <w:tab/>
        <w:t>Sutarties terminas, jos keitimo ir nutraukimo tvarka</w:t>
      </w:r>
    </w:p>
    <w:p w:rsidR="006753EE" w:rsidRDefault="006753EE">
      <w:pPr>
        <w:rPr>
          <w:szCs w:val="24"/>
        </w:rPr>
      </w:pPr>
    </w:p>
    <w:p w:rsidR="006753EE" w:rsidRDefault="000868CE">
      <w:pPr>
        <w:tabs>
          <w:tab w:val="left" w:pos="1134"/>
        </w:tabs>
        <w:ind w:firstLine="720"/>
        <w:jc w:val="both"/>
        <w:rPr>
          <w:szCs w:val="24"/>
        </w:rPr>
      </w:pPr>
      <w:r>
        <w:rPr>
          <w:szCs w:val="24"/>
        </w:rPr>
        <w:t>10. Sutartis įsigalioja nuo jos pasirašymo dienos ir galioja iki NVŠ programos pabaigos, numatytos Sutarties 1 punkte, o sutartinių įsipareigojimų atžvilgiu – iki galutinio tarpusavio atsiskaitymo Sutarties III skyriuje nustatyta tvarka.</w:t>
      </w:r>
    </w:p>
    <w:p w:rsidR="006753EE" w:rsidRDefault="000868CE">
      <w:pPr>
        <w:tabs>
          <w:tab w:val="left" w:pos="1276"/>
        </w:tabs>
        <w:ind w:firstLine="720"/>
        <w:jc w:val="both"/>
        <w:rPr>
          <w:szCs w:val="24"/>
        </w:rPr>
      </w:pPr>
      <w:r>
        <w:rPr>
          <w:szCs w:val="24"/>
        </w:rPr>
        <w:t>11. Sutarties nutraukimo pagrindai:</w:t>
      </w:r>
    </w:p>
    <w:p w:rsidR="006753EE" w:rsidRDefault="000868CE">
      <w:pPr>
        <w:tabs>
          <w:tab w:val="left" w:pos="1276"/>
        </w:tabs>
        <w:ind w:firstLine="720"/>
        <w:jc w:val="both"/>
        <w:rPr>
          <w:szCs w:val="24"/>
        </w:rPr>
      </w:pPr>
      <w:r>
        <w:rPr>
          <w:szCs w:val="24"/>
        </w:rPr>
        <w:t xml:space="preserve">11.1. NVŠ gavėjas turi teisę vienašališkai nutraukti Sutartį, apie tai įspėjęs NVŠ teikėją jo nurodytu el. paštu prieš </w:t>
      </w:r>
      <w:r>
        <w:rPr>
          <w:szCs w:val="24"/>
          <w:u w:val="single"/>
        </w:rPr>
        <w:t>________</w:t>
      </w:r>
      <w:r>
        <w:rPr>
          <w:szCs w:val="24"/>
        </w:rPr>
        <w:t xml:space="preserve"> darbo dienų ir visiškai atsiskaitęs su NVŠ teikėju;</w:t>
      </w:r>
    </w:p>
    <w:p w:rsidR="006753EE" w:rsidRDefault="000868CE">
      <w:pPr>
        <w:tabs>
          <w:tab w:val="left" w:pos="1276"/>
        </w:tabs>
        <w:ind w:firstLine="720"/>
        <w:jc w:val="both"/>
        <w:rPr>
          <w:szCs w:val="24"/>
        </w:rPr>
      </w:pPr>
      <w:r>
        <w:rPr>
          <w:szCs w:val="24"/>
        </w:rPr>
        <w:t xml:space="preserve">11.2. </w:t>
      </w:r>
      <w:r>
        <w:rPr>
          <w:szCs w:val="24"/>
        </w:rPr>
        <w:tab/>
        <w:t xml:space="preserve">NVŠ teikėjas turi teisę vienašališkai nutraukti Sutartį, jei NVŠ gavėjas nevykdo įsipareigojimų ir (arba) 1 (vieną) mėnesį nelanko NVŠ programos, apie tai įspėjęs NVŠ gavėją jo nurodytu el. paštu prieš </w:t>
      </w:r>
      <w:r>
        <w:rPr>
          <w:szCs w:val="24"/>
          <w:u w:val="single"/>
        </w:rPr>
        <w:t>_____</w:t>
      </w:r>
      <w:r>
        <w:rPr>
          <w:szCs w:val="24"/>
        </w:rPr>
        <w:t>darbo dienų;</w:t>
      </w:r>
    </w:p>
    <w:p w:rsidR="006753EE" w:rsidRDefault="000868CE">
      <w:pPr>
        <w:tabs>
          <w:tab w:val="left" w:pos="1276"/>
        </w:tabs>
        <w:ind w:firstLine="720"/>
        <w:jc w:val="both"/>
        <w:rPr>
          <w:szCs w:val="24"/>
        </w:rPr>
      </w:pPr>
      <w:r>
        <w:t>11.3. abipusiu šalių sutarimu;</w:t>
      </w:r>
    </w:p>
    <w:p w:rsidR="006753EE" w:rsidRDefault="000868CE">
      <w:pPr>
        <w:tabs>
          <w:tab w:val="left" w:pos="1276"/>
        </w:tabs>
        <w:ind w:firstLine="720"/>
        <w:jc w:val="both"/>
        <w:rPr>
          <w:szCs w:val="24"/>
        </w:rPr>
      </w:pPr>
      <w:r>
        <w:rPr>
          <w:szCs w:val="24"/>
        </w:rPr>
        <w:t>11.4. kai šalys nevykdo savo įsipareigojimų.</w:t>
      </w:r>
    </w:p>
    <w:p w:rsidR="006753EE" w:rsidRDefault="000868CE">
      <w:pPr>
        <w:ind w:firstLine="709"/>
        <w:jc w:val="both"/>
        <w:rPr>
          <w:szCs w:val="24"/>
        </w:rPr>
      </w:pPr>
      <w:r>
        <w:rPr>
          <w:szCs w:val="24"/>
        </w:rPr>
        <w:t xml:space="preserve">12. </w:t>
      </w:r>
      <w:r>
        <w:t>Sutartis gali būti keičiama arba sustabdoma abipusiu šalių susitarimu. Sutartis gali būti sustabdoma ne ilgiau nei 1 (vienam) mėnesiui. Visi Sutarties pakeitimai, pakeičiantys ir (ar) papildantys Sutarties sąlygas, šalių įsipareigojimus pagal Sutartį, įforminami pasirašant susitarimus dėl Sutarties pakeitimo ir yra neatsiejama šios Sutarties dalis.</w:t>
      </w:r>
    </w:p>
    <w:p w:rsidR="006753EE" w:rsidRDefault="006753EE">
      <w:pPr>
        <w:tabs>
          <w:tab w:val="left" w:pos="1134"/>
        </w:tabs>
        <w:ind w:firstLine="1276"/>
        <w:jc w:val="both"/>
        <w:rPr>
          <w:szCs w:val="24"/>
        </w:rPr>
      </w:pPr>
    </w:p>
    <w:p w:rsidR="006753EE" w:rsidRDefault="000868CE">
      <w:pPr>
        <w:ind w:left="284" w:hanging="240"/>
        <w:jc w:val="center"/>
        <w:rPr>
          <w:b/>
          <w:szCs w:val="24"/>
        </w:rPr>
      </w:pPr>
      <w:r>
        <w:rPr>
          <w:b/>
          <w:szCs w:val="24"/>
        </w:rPr>
        <w:t>V.</w:t>
      </w:r>
      <w:r>
        <w:rPr>
          <w:b/>
          <w:szCs w:val="24"/>
        </w:rPr>
        <w:tab/>
        <w:t xml:space="preserve"> Baigiamosios nuostatos</w:t>
      </w:r>
    </w:p>
    <w:p w:rsidR="006753EE" w:rsidRDefault="006753EE">
      <w:pPr>
        <w:rPr>
          <w:szCs w:val="24"/>
        </w:rPr>
      </w:pPr>
    </w:p>
    <w:p w:rsidR="006753EE" w:rsidRDefault="000868CE">
      <w:pPr>
        <w:tabs>
          <w:tab w:val="left" w:pos="1134"/>
        </w:tabs>
        <w:ind w:firstLine="720"/>
        <w:jc w:val="both"/>
        <w:rPr>
          <w:szCs w:val="24"/>
        </w:rPr>
      </w:pPr>
      <w:r>
        <w:rPr>
          <w:szCs w:val="24"/>
        </w:rPr>
        <w:t>13. Pasikeitus adresams, telefonų ir faksų numeriams, elektroninio pašto adresams, banko rekvizitams, Sutarties šalys įsipareigoja apie tai nedelsdamos raštu informuoti viena kitą.</w:t>
      </w:r>
    </w:p>
    <w:p w:rsidR="006753EE" w:rsidRDefault="000868CE">
      <w:pPr>
        <w:tabs>
          <w:tab w:val="left" w:pos="1134"/>
        </w:tabs>
        <w:ind w:firstLine="720"/>
        <w:jc w:val="both"/>
        <w:rPr>
          <w:szCs w:val="24"/>
        </w:rPr>
      </w:pPr>
      <w:r>
        <w:rPr>
          <w:szCs w:val="24"/>
        </w:rPr>
        <w:t xml:space="preserve">14. Visi su šia Sutartimi susiję ginčai sprendžiami derybų būdu, o nesusitarus, ginčai sprendžiami Lietuvos Respublikos įstatymų nustatyta tvarka. </w:t>
      </w:r>
    </w:p>
    <w:p w:rsidR="006753EE" w:rsidRDefault="000868CE">
      <w:pPr>
        <w:tabs>
          <w:tab w:val="left" w:pos="1134"/>
        </w:tabs>
        <w:ind w:firstLine="720"/>
        <w:jc w:val="both"/>
        <w:rPr>
          <w:szCs w:val="24"/>
        </w:rPr>
      </w:pPr>
      <w:r>
        <w:rPr>
          <w:szCs w:val="24"/>
        </w:rPr>
        <w:t xml:space="preserve">15. Sutartis ir su ja susiję dokumentai saugomi, vadovaujantis Lietuvos Respublikos  dokumentų ir archyvų įstatymu ir Lietuvos vyriausiojo archyvaro nustatyta tvarka bei Ikimokyklinio, priešmokyklinio, bendrojo ugdymo, kito vaikų neformaliojo ugdymo švietimo programas vykdančių švietimo įstaigų veiklos dokumentų saugojimo terminų rodykle, patvirtinta Lietuvos Respublikos švietimo, mokslo ir sporto ministro 2019 m. gruodžio 18 d. įsakymu Nr. V-1511 „Dėl Ikimokyklinio, </w:t>
      </w:r>
      <w:r>
        <w:rPr>
          <w:szCs w:val="24"/>
        </w:rPr>
        <w:lastRenderedPageBreak/>
        <w:t xml:space="preserve">priešmokyklinio, bendrojo ugdymo, kito vaikų neformaliojo ugdymo švietimo programas vykdančių švietimo įstaigų veiklos dokumentų saugojimo terminų rodyklės patvirtinimo“. </w:t>
      </w:r>
    </w:p>
    <w:p w:rsidR="006753EE" w:rsidRDefault="000868CE">
      <w:pPr>
        <w:ind w:firstLine="720"/>
        <w:jc w:val="both"/>
        <w:rPr>
          <w:b/>
          <w:bCs/>
          <w:color w:val="000000"/>
          <w:szCs w:val="24"/>
          <w:lang w:eastAsia="lt-LT"/>
        </w:rPr>
      </w:pPr>
      <w:r>
        <w:rPr>
          <w:szCs w:val="24"/>
        </w:rPr>
        <w:t xml:space="preserve">16. </w:t>
      </w:r>
      <w:r>
        <w:rPr>
          <w:color w:val="000000"/>
          <w:szCs w:val="24"/>
          <w:lang w:eastAsia="lt-LT"/>
        </w:rPr>
        <w:t xml:space="preserve">Sutartyje vartojamos sąvokos atitinka </w:t>
      </w:r>
      <w:r>
        <w:rPr>
          <w:szCs w:val="24"/>
        </w:rPr>
        <w:t>Neformaliojo vaikų švietimo programų finansavimo ir administravimo tvarkos</w:t>
      </w:r>
      <w:r>
        <w:rPr>
          <w:color w:val="000000"/>
          <w:szCs w:val="24"/>
          <w:lang w:eastAsia="lt-LT"/>
        </w:rPr>
        <w:t xml:space="preserve"> </w:t>
      </w:r>
      <w:r>
        <w:rPr>
          <w:iCs/>
          <w:color w:val="000000"/>
          <w:szCs w:val="24"/>
          <w:lang w:eastAsia="lt-LT"/>
        </w:rPr>
        <w:t>apraše</w:t>
      </w:r>
      <w:r>
        <w:rPr>
          <w:color w:val="000000"/>
          <w:szCs w:val="24"/>
          <w:lang w:eastAsia="lt-LT"/>
        </w:rPr>
        <w:t xml:space="preserve"> vartojamas sąvokas.</w:t>
      </w:r>
      <w:r>
        <w:rPr>
          <w:b/>
          <w:bCs/>
          <w:color w:val="000000"/>
          <w:szCs w:val="24"/>
          <w:lang w:eastAsia="lt-LT"/>
        </w:rPr>
        <w:t xml:space="preserve"> </w:t>
      </w:r>
    </w:p>
    <w:p w:rsidR="006753EE" w:rsidRDefault="000868CE">
      <w:pPr>
        <w:ind w:firstLine="720"/>
        <w:jc w:val="both"/>
        <w:rPr>
          <w:szCs w:val="24"/>
        </w:rPr>
      </w:pPr>
      <w:r>
        <w:rPr>
          <w:szCs w:val="24"/>
        </w:rPr>
        <w:t>17. Švietimo santykiai prasideda nuo Mokinio pirmos ugdymosi pagal NVŠ programą dienos.</w:t>
      </w:r>
    </w:p>
    <w:p w:rsidR="006753EE" w:rsidRDefault="000868CE">
      <w:pPr>
        <w:ind w:firstLine="720"/>
        <w:jc w:val="both"/>
        <w:rPr>
          <w:szCs w:val="24"/>
        </w:rPr>
      </w:pPr>
      <w:r>
        <w:rPr>
          <w:szCs w:val="24"/>
        </w:rPr>
        <w:t xml:space="preserve">18. Sutartis turi būti sudaroma iki pirmos ugdymosi pagal NVŠ programą dienos. </w:t>
      </w:r>
    </w:p>
    <w:p w:rsidR="006753EE" w:rsidRDefault="000868CE">
      <w:pPr>
        <w:ind w:firstLine="720"/>
        <w:jc w:val="both"/>
        <w:rPr>
          <w:color w:val="000000"/>
          <w:szCs w:val="24"/>
        </w:rPr>
      </w:pPr>
      <w:r>
        <w:rPr>
          <w:color w:val="000000"/>
          <w:szCs w:val="24"/>
        </w:rPr>
        <w:t xml:space="preserve">19. Sutarties nuostata, prieštaraujanti Švietimo įstatymui ir kitiems įstatymams, negalioja. </w:t>
      </w:r>
    </w:p>
    <w:p w:rsidR="006753EE" w:rsidRDefault="000868CE">
      <w:pPr>
        <w:ind w:firstLine="720"/>
        <w:jc w:val="both"/>
        <w:rPr>
          <w:szCs w:val="24"/>
        </w:rPr>
      </w:pPr>
      <w:r>
        <w:rPr>
          <w:color w:val="000000"/>
          <w:szCs w:val="24"/>
        </w:rPr>
        <w:t xml:space="preserve">20. Sutartis </w:t>
      </w:r>
      <w:r>
        <w:rPr>
          <w:szCs w:val="24"/>
        </w:rPr>
        <w:t xml:space="preserve">registruoja NVŠ teikėjas. </w:t>
      </w:r>
    </w:p>
    <w:p w:rsidR="006753EE" w:rsidRDefault="000868CE">
      <w:pPr>
        <w:ind w:firstLine="720"/>
        <w:jc w:val="both"/>
        <w:rPr>
          <w:szCs w:val="24"/>
        </w:rPr>
      </w:pPr>
      <w:r>
        <w:rPr>
          <w:color w:val="000000"/>
          <w:szCs w:val="24"/>
          <w:lang w:eastAsia="lt-LT"/>
        </w:rPr>
        <w:t xml:space="preserve">21. </w:t>
      </w:r>
      <w:r>
        <w:rPr>
          <w:szCs w:val="24"/>
        </w:rPr>
        <w:t>Sutartyje neaptartos sąlygos sprendžiamos vadovaujantis Lietuvos Respublikos civilinio kodekso nuostatomis.</w:t>
      </w:r>
    </w:p>
    <w:p w:rsidR="006753EE" w:rsidRDefault="000868CE">
      <w:pPr>
        <w:tabs>
          <w:tab w:val="left" w:pos="1134"/>
        </w:tabs>
        <w:ind w:firstLine="720"/>
        <w:rPr>
          <w:szCs w:val="24"/>
        </w:rPr>
      </w:pPr>
      <w:r>
        <w:rPr>
          <w:szCs w:val="24"/>
        </w:rPr>
        <w:t xml:space="preserve">22. Ši Sutartis sudaryta dviem vienodos teisinės galios egzemplioriais lietuvių kalba, po vieną kiekvienai šaliai. </w:t>
      </w:r>
    </w:p>
    <w:p w:rsidR="006753EE" w:rsidRDefault="000868CE">
      <w:pPr>
        <w:ind w:firstLine="720"/>
        <w:jc w:val="both"/>
        <w:rPr>
          <w:szCs w:val="24"/>
        </w:rPr>
      </w:pPr>
      <w:r>
        <w:rPr>
          <w:szCs w:val="24"/>
        </w:rPr>
        <w:t>23. NVŠ gavėjo</w:t>
      </w:r>
      <w:r>
        <w:rPr>
          <w:color w:val="000000"/>
          <w:szCs w:val="24"/>
          <w:lang w:eastAsia="lt-LT"/>
        </w:rPr>
        <w:t xml:space="preserve"> adresas ir kiti rekvizitai:</w:t>
      </w:r>
    </w:p>
    <w:p w:rsidR="006753EE" w:rsidRDefault="006753EE">
      <w:pPr>
        <w:widowControl w:val="0"/>
        <w:jc w:val="both"/>
        <w:rPr>
          <w:color w:val="000000"/>
          <w:szCs w:val="24"/>
          <w:lang w:eastAsia="lt-LT"/>
        </w:rPr>
      </w:pPr>
    </w:p>
    <w:tbl>
      <w:tblPr>
        <w:tblW w:w="48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664"/>
        <w:gridCol w:w="4691"/>
      </w:tblGrid>
      <w:tr w:rsidR="006753EE">
        <w:trPr>
          <w:trHeight w:val="24"/>
        </w:trPr>
        <w:tc>
          <w:tcPr>
            <w:tcW w:w="2493" w:type="pct"/>
            <w:shd w:val="clear" w:color="auto" w:fill="auto"/>
            <w:vAlign w:val="center"/>
          </w:tcPr>
          <w:p w:rsidR="006753EE" w:rsidRDefault="006753EE">
            <w:pPr>
              <w:widowControl w:val="0"/>
              <w:jc w:val="center"/>
              <w:rPr>
                <w:b/>
                <w:color w:val="000000"/>
                <w:sz w:val="22"/>
                <w:szCs w:val="22"/>
                <w:lang w:eastAsia="lt-LT"/>
              </w:rPr>
            </w:pPr>
          </w:p>
        </w:tc>
        <w:tc>
          <w:tcPr>
            <w:tcW w:w="2507" w:type="pct"/>
            <w:shd w:val="clear" w:color="auto" w:fill="auto"/>
            <w:vAlign w:val="center"/>
          </w:tcPr>
          <w:p w:rsidR="006753EE" w:rsidRDefault="000868CE">
            <w:pPr>
              <w:widowControl w:val="0"/>
              <w:jc w:val="center"/>
              <w:rPr>
                <w:b/>
                <w:color w:val="000000"/>
                <w:sz w:val="22"/>
                <w:szCs w:val="22"/>
                <w:lang w:eastAsia="lt-LT"/>
              </w:rPr>
            </w:pPr>
            <w:r>
              <w:rPr>
                <w:b/>
                <w:color w:val="000000"/>
                <w:sz w:val="22"/>
                <w:szCs w:val="22"/>
                <w:lang w:eastAsia="lt-LT"/>
              </w:rPr>
              <w:t>NVŠ gavėjas / Mokinys</w:t>
            </w:r>
          </w:p>
        </w:tc>
      </w:tr>
      <w:tr w:rsidR="006753EE">
        <w:trPr>
          <w:trHeight w:val="24"/>
        </w:trPr>
        <w:tc>
          <w:tcPr>
            <w:tcW w:w="2493" w:type="pct"/>
            <w:shd w:val="clear" w:color="auto" w:fill="auto"/>
            <w:vAlign w:val="center"/>
          </w:tcPr>
          <w:p w:rsidR="006753EE" w:rsidRDefault="000868CE">
            <w:pPr>
              <w:widowControl w:val="0"/>
              <w:rPr>
                <w:bCs/>
                <w:color w:val="000000"/>
                <w:sz w:val="22"/>
                <w:szCs w:val="22"/>
                <w:lang w:eastAsia="lt-LT"/>
              </w:rPr>
            </w:pPr>
            <w:r>
              <w:rPr>
                <w:bCs/>
                <w:color w:val="000000"/>
                <w:sz w:val="22"/>
                <w:szCs w:val="22"/>
                <w:lang w:eastAsia="lt-LT"/>
              </w:rPr>
              <w:t>Mokinio vardas, pavardė</w:t>
            </w:r>
          </w:p>
        </w:tc>
        <w:tc>
          <w:tcPr>
            <w:tcW w:w="2507" w:type="pct"/>
            <w:shd w:val="clear" w:color="auto" w:fill="auto"/>
            <w:vAlign w:val="center"/>
          </w:tcPr>
          <w:p w:rsidR="006753EE" w:rsidRDefault="006753EE">
            <w:pPr>
              <w:widowControl w:val="0"/>
              <w:rPr>
                <w:bCs/>
                <w:color w:val="000000"/>
                <w:sz w:val="22"/>
                <w:szCs w:val="22"/>
                <w:lang w:eastAsia="lt-LT"/>
              </w:rPr>
            </w:pPr>
          </w:p>
        </w:tc>
      </w:tr>
      <w:tr w:rsidR="006753EE">
        <w:trPr>
          <w:trHeight w:val="24"/>
        </w:trPr>
        <w:tc>
          <w:tcPr>
            <w:tcW w:w="2493" w:type="pct"/>
            <w:shd w:val="clear" w:color="auto" w:fill="auto"/>
          </w:tcPr>
          <w:p w:rsidR="006753EE" w:rsidRDefault="000868CE">
            <w:pPr>
              <w:widowControl w:val="0"/>
              <w:rPr>
                <w:color w:val="000000"/>
                <w:sz w:val="22"/>
                <w:szCs w:val="22"/>
                <w:lang w:eastAsia="lt-LT"/>
              </w:rPr>
            </w:pPr>
            <w:r>
              <w:rPr>
                <w:color w:val="000000"/>
                <w:sz w:val="22"/>
                <w:szCs w:val="22"/>
                <w:lang w:eastAsia="lt-LT"/>
              </w:rPr>
              <w:t>Mokinio atstovo vardas, pavardė (jeigu taikoma)</w:t>
            </w:r>
          </w:p>
        </w:tc>
        <w:tc>
          <w:tcPr>
            <w:tcW w:w="2507" w:type="pct"/>
            <w:shd w:val="clear" w:color="auto" w:fill="auto"/>
          </w:tcPr>
          <w:p w:rsidR="006753EE" w:rsidRDefault="006753EE">
            <w:pPr>
              <w:widowControl w:val="0"/>
              <w:rPr>
                <w:color w:val="000000"/>
                <w:sz w:val="22"/>
                <w:szCs w:val="22"/>
                <w:lang w:eastAsia="lt-LT"/>
              </w:rPr>
            </w:pPr>
          </w:p>
        </w:tc>
      </w:tr>
      <w:tr w:rsidR="006753EE">
        <w:trPr>
          <w:trHeight w:val="24"/>
        </w:trPr>
        <w:tc>
          <w:tcPr>
            <w:tcW w:w="2493" w:type="pct"/>
            <w:shd w:val="clear" w:color="auto" w:fill="auto"/>
          </w:tcPr>
          <w:p w:rsidR="006753EE" w:rsidRDefault="000868CE">
            <w:pPr>
              <w:widowControl w:val="0"/>
              <w:rPr>
                <w:color w:val="000000"/>
                <w:sz w:val="22"/>
                <w:szCs w:val="22"/>
                <w:lang w:eastAsia="lt-LT"/>
              </w:rPr>
            </w:pPr>
            <w:r>
              <w:rPr>
                <w:color w:val="000000"/>
                <w:sz w:val="22"/>
                <w:szCs w:val="22"/>
                <w:lang w:eastAsia="lt-LT"/>
              </w:rPr>
              <w:t>Gyvenamosios vietos adresas</w:t>
            </w:r>
          </w:p>
        </w:tc>
        <w:tc>
          <w:tcPr>
            <w:tcW w:w="2507" w:type="pct"/>
            <w:shd w:val="clear" w:color="auto" w:fill="auto"/>
          </w:tcPr>
          <w:p w:rsidR="006753EE" w:rsidRDefault="006753EE">
            <w:pPr>
              <w:widowControl w:val="0"/>
              <w:rPr>
                <w:color w:val="000000"/>
                <w:sz w:val="22"/>
                <w:szCs w:val="22"/>
                <w:lang w:eastAsia="lt-LT"/>
              </w:rPr>
            </w:pPr>
          </w:p>
        </w:tc>
      </w:tr>
      <w:tr w:rsidR="006753EE">
        <w:trPr>
          <w:trHeight w:val="24"/>
        </w:trPr>
        <w:tc>
          <w:tcPr>
            <w:tcW w:w="2493" w:type="pct"/>
            <w:shd w:val="clear" w:color="auto" w:fill="auto"/>
          </w:tcPr>
          <w:p w:rsidR="006753EE" w:rsidRDefault="000868CE">
            <w:pPr>
              <w:widowControl w:val="0"/>
              <w:rPr>
                <w:color w:val="000000"/>
                <w:sz w:val="22"/>
                <w:szCs w:val="22"/>
                <w:lang w:eastAsia="lt-LT"/>
              </w:rPr>
            </w:pPr>
            <w:r>
              <w:rPr>
                <w:color w:val="000000"/>
                <w:sz w:val="22"/>
                <w:szCs w:val="22"/>
                <w:lang w:eastAsia="lt-LT"/>
              </w:rPr>
              <w:t>Pašto kodas</w:t>
            </w:r>
          </w:p>
        </w:tc>
        <w:tc>
          <w:tcPr>
            <w:tcW w:w="2507" w:type="pct"/>
            <w:shd w:val="clear" w:color="auto" w:fill="auto"/>
          </w:tcPr>
          <w:p w:rsidR="006753EE" w:rsidRDefault="006753EE">
            <w:pPr>
              <w:widowControl w:val="0"/>
              <w:rPr>
                <w:color w:val="000000"/>
                <w:sz w:val="22"/>
                <w:szCs w:val="22"/>
                <w:lang w:eastAsia="lt-LT"/>
              </w:rPr>
            </w:pPr>
          </w:p>
        </w:tc>
      </w:tr>
      <w:tr w:rsidR="006753EE">
        <w:trPr>
          <w:trHeight w:val="24"/>
        </w:trPr>
        <w:tc>
          <w:tcPr>
            <w:tcW w:w="2493" w:type="pct"/>
            <w:shd w:val="clear" w:color="auto" w:fill="auto"/>
          </w:tcPr>
          <w:p w:rsidR="006753EE" w:rsidRDefault="000868CE">
            <w:pPr>
              <w:widowControl w:val="0"/>
              <w:rPr>
                <w:color w:val="000000"/>
                <w:sz w:val="22"/>
                <w:szCs w:val="22"/>
                <w:lang w:eastAsia="lt-LT"/>
              </w:rPr>
            </w:pPr>
            <w:r>
              <w:rPr>
                <w:color w:val="000000"/>
                <w:sz w:val="22"/>
                <w:szCs w:val="22"/>
                <w:lang w:eastAsia="lt-LT"/>
              </w:rPr>
              <w:t xml:space="preserve">Telefonas </w:t>
            </w:r>
          </w:p>
        </w:tc>
        <w:tc>
          <w:tcPr>
            <w:tcW w:w="2507" w:type="pct"/>
            <w:shd w:val="clear" w:color="auto" w:fill="auto"/>
          </w:tcPr>
          <w:p w:rsidR="006753EE" w:rsidRDefault="006753EE">
            <w:pPr>
              <w:widowControl w:val="0"/>
              <w:rPr>
                <w:color w:val="000000"/>
                <w:sz w:val="22"/>
                <w:szCs w:val="22"/>
                <w:lang w:eastAsia="lt-LT"/>
              </w:rPr>
            </w:pPr>
          </w:p>
        </w:tc>
      </w:tr>
      <w:tr w:rsidR="006753EE">
        <w:trPr>
          <w:trHeight w:val="24"/>
        </w:trPr>
        <w:tc>
          <w:tcPr>
            <w:tcW w:w="2493" w:type="pct"/>
            <w:shd w:val="clear" w:color="auto" w:fill="auto"/>
          </w:tcPr>
          <w:p w:rsidR="006753EE" w:rsidRDefault="000868CE">
            <w:pPr>
              <w:widowControl w:val="0"/>
              <w:rPr>
                <w:color w:val="000000"/>
                <w:sz w:val="22"/>
                <w:szCs w:val="22"/>
                <w:lang w:eastAsia="lt-LT"/>
              </w:rPr>
            </w:pPr>
            <w:r>
              <w:rPr>
                <w:color w:val="000000"/>
                <w:sz w:val="22"/>
                <w:szCs w:val="22"/>
                <w:lang w:eastAsia="lt-LT"/>
              </w:rPr>
              <w:t>El. paštas</w:t>
            </w:r>
          </w:p>
        </w:tc>
        <w:tc>
          <w:tcPr>
            <w:tcW w:w="2507" w:type="pct"/>
            <w:shd w:val="clear" w:color="auto" w:fill="auto"/>
          </w:tcPr>
          <w:p w:rsidR="006753EE" w:rsidRDefault="006753EE">
            <w:pPr>
              <w:widowControl w:val="0"/>
              <w:rPr>
                <w:color w:val="000000"/>
                <w:sz w:val="22"/>
                <w:szCs w:val="22"/>
                <w:lang w:eastAsia="lt-LT"/>
              </w:rPr>
            </w:pPr>
          </w:p>
        </w:tc>
      </w:tr>
    </w:tbl>
    <w:p w:rsidR="006753EE" w:rsidRDefault="006753EE">
      <w:pPr>
        <w:rPr>
          <w:color w:val="000000"/>
          <w:szCs w:val="24"/>
          <w:lang w:eastAsia="lt-LT"/>
        </w:rPr>
      </w:pPr>
    </w:p>
    <w:p w:rsidR="006753EE" w:rsidRDefault="000868CE">
      <w:pPr>
        <w:widowControl w:val="0"/>
        <w:tabs>
          <w:tab w:val="left" w:pos="993"/>
        </w:tabs>
        <w:ind w:left="2260" w:hanging="1693"/>
        <w:jc w:val="both"/>
        <w:rPr>
          <w:color w:val="000000"/>
          <w:szCs w:val="24"/>
          <w:lang w:eastAsia="lt-LT"/>
        </w:rPr>
      </w:pPr>
      <w:r>
        <w:rPr>
          <w:color w:val="000000"/>
          <w:szCs w:val="24"/>
          <w:lang w:eastAsia="lt-LT"/>
        </w:rPr>
        <w:t>24.</w:t>
      </w:r>
      <w:r>
        <w:rPr>
          <w:color w:val="000000"/>
          <w:szCs w:val="24"/>
          <w:lang w:eastAsia="lt-LT"/>
        </w:rPr>
        <w:tab/>
        <w:t>NVŠ teikėjo adresas ir kiti rekvizitai:</w:t>
      </w:r>
    </w:p>
    <w:tbl>
      <w:tblPr>
        <w:tblW w:w="48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664"/>
        <w:gridCol w:w="4679"/>
      </w:tblGrid>
      <w:tr w:rsidR="006753EE">
        <w:trPr>
          <w:trHeight w:val="22"/>
        </w:trPr>
        <w:tc>
          <w:tcPr>
            <w:tcW w:w="2496" w:type="pct"/>
            <w:shd w:val="clear" w:color="auto" w:fill="auto"/>
            <w:vAlign w:val="center"/>
          </w:tcPr>
          <w:p w:rsidR="006753EE" w:rsidRDefault="006753EE">
            <w:pPr>
              <w:widowControl w:val="0"/>
              <w:jc w:val="center"/>
              <w:rPr>
                <w:b/>
                <w:color w:val="000000"/>
                <w:sz w:val="22"/>
                <w:szCs w:val="22"/>
                <w:lang w:eastAsia="lt-LT"/>
              </w:rPr>
            </w:pPr>
          </w:p>
        </w:tc>
        <w:tc>
          <w:tcPr>
            <w:tcW w:w="2504" w:type="pct"/>
            <w:shd w:val="clear" w:color="auto" w:fill="auto"/>
            <w:vAlign w:val="center"/>
          </w:tcPr>
          <w:p w:rsidR="006753EE" w:rsidRDefault="000868CE">
            <w:pPr>
              <w:widowControl w:val="0"/>
              <w:jc w:val="center"/>
              <w:rPr>
                <w:b/>
                <w:color w:val="000000"/>
                <w:sz w:val="22"/>
                <w:szCs w:val="22"/>
                <w:lang w:eastAsia="lt-LT"/>
              </w:rPr>
            </w:pPr>
            <w:r>
              <w:rPr>
                <w:b/>
                <w:color w:val="000000"/>
                <w:sz w:val="22"/>
                <w:szCs w:val="22"/>
                <w:lang w:eastAsia="lt-LT"/>
              </w:rPr>
              <w:t>NVŠ teikėjas / atstovas</w:t>
            </w:r>
          </w:p>
        </w:tc>
      </w:tr>
      <w:tr w:rsidR="006753EE">
        <w:trPr>
          <w:trHeight w:val="22"/>
        </w:trPr>
        <w:tc>
          <w:tcPr>
            <w:tcW w:w="2496" w:type="pct"/>
            <w:shd w:val="clear" w:color="auto" w:fill="auto"/>
            <w:vAlign w:val="center"/>
          </w:tcPr>
          <w:p w:rsidR="006753EE" w:rsidRDefault="000868CE">
            <w:pPr>
              <w:widowControl w:val="0"/>
              <w:rPr>
                <w:bCs/>
                <w:color w:val="000000"/>
                <w:sz w:val="22"/>
                <w:szCs w:val="22"/>
                <w:lang w:eastAsia="lt-LT"/>
              </w:rPr>
            </w:pPr>
            <w:r>
              <w:rPr>
                <w:bCs/>
                <w:color w:val="000000"/>
                <w:sz w:val="22"/>
                <w:szCs w:val="22"/>
                <w:lang w:eastAsia="lt-LT"/>
              </w:rPr>
              <w:t xml:space="preserve">Juridinio asmens pavadinimas arba </w:t>
            </w:r>
            <w:r>
              <w:rPr>
                <w:color w:val="000000"/>
                <w:sz w:val="22"/>
                <w:szCs w:val="22"/>
                <w:lang w:eastAsia="lt-LT"/>
              </w:rPr>
              <w:t>NVŠ teikėjo vardas, pavardė</w:t>
            </w:r>
          </w:p>
        </w:tc>
        <w:tc>
          <w:tcPr>
            <w:tcW w:w="2504" w:type="pct"/>
            <w:shd w:val="clear" w:color="auto" w:fill="auto"/>
            <w:vAlign w:val="center"/>
          </w:tcPr>
          <w:p w:rsidR="006753EE" w:rsidRDefault="006753EE">
            <w:pPr>
              <w:widowControl w:val="0"/>
              <w:rPr>
                <w:bCs/>
                <w:color w:val="000000"/>
                <w:sz w:val="22"/>
                <w:szCs w:val="22"/>
                <w:lang w:eastAsia="lt-LT"/>
              </w:rPr>
            </w:pPr>
          </w:p>
        </w:tc>
      </w:tr>
      <w:tr w:rsidR="006753EE">
        <w:trPr>
          <w:trHeight w:val="22"/>
        </w:trPr>
        <w:tc>
          <w:tcPr>
            <w:tcW w:w="2496" w:type="pct"/>
            <w:shd w:val="clear" w:color="auto" w:fill="auto"/>
          </w:tcPr>
          <w:p w:rsidR="006753EE" w:rsidRDefault="000868CE">
            <w:pPr>
              <w:widowControl w:val="0"/>
              <w:rPr>
                <w:color w:val="000000"/>
                <w:sz w:val="22"/>
                <w:szCs w:val="22"/>
                <w:lang w:eastAsia="lt-LT"/>
              </w:rPr>
            </w:pPr>
            <w:r>
              <w:rPr>
                <w:color w:val="000000"/>
                <w:sz w:val="22"/>
                <w:szCs w:val="22"/>
                <w:lang w:eastAsia="lt-LT"/>
              </w:rPr>
              <w:t>Juridinio asmens kodas (jei taikoma)</w:t>
            </w:r>
          </w:p>
        </w:tc>
        <w:tc>
          <w:tcPr>
            <w:tcW w:w="2504" w:type="pct"/>
            <w:shd w:val="clear" w:color="auto" w:fill="auto"/>
          </w:tcPr>
          <w:p w:rsidR="006753EE" w:rsidRDefault="006753EE">
            <w:pPr>
              <w:widowControl w:val="0"/>
              <w:rPr>
                <w:color w:val="000000"/>
                <w:sz w:val="22"/>
                <w:szCs w:val="22"/>
                <w:lang w:eastAsia="lt-LT"/>
              </w:rPr>
            </w:pPr>
          </w:p>
        </w:tc>
      </w:tr>
      <w:tr w:rsidR="006753EE">
        <w:trPr>
          <w:trHeight w:val="22"/>
        </w:trPr>
        <w:tc>
          <w:tcPr>
            <w:tcW w:w="2496" w:type="pct"/>
            <w:shd w:val="clear" w:color="auto" w:fill="auto"/>
          </w:tcPr>
          <w:p w:rsidR="006753EE" w:rsidRDefault="000868CE">
            <w:pPr>
              <w:widowControl w:val="0"/>
              <w:rPr>
                <w:color w:val="000000"/>
                <w:sz w:val="22"/>
                <w:szCs w:val="22"/>
                <w:lang w:eastAsia="lt-LT"/>
              </w:rPr>
            </w:pPr>
            <w:r>
              <w:rPr>
                <w:color w:val="000000"/>
                <w:sz w:val="22"/>
                <w:szCs w:val="22"/>
                <w:lang w:eastAsia="lt-LT"/>
              </w:rPr>
              <w:t>Adresas</w:t>
            </w:r>
          </w:p>
        </w:tc>
        <w:tc>
          <w:tcPr>
            <w:tcW w:w="2504" w:type="pct"/>
            <w:shd w:val="clear" w:color="auto" w:fill="auto"/>
          </w:tcPr>
          <w:p w:rsidR="006753EE" w:rsidRDefault="006753EE">
            <w:pPr>
              <w:widowControl w:val="0"/>
              <w:rPr>
                <w:color w:val="000000"/>
                <w:sz w:val="22"/>
                <w:szCs w:val="22"/>
                <w:lang w:eastAsia="lt-LT"/>
              </w:rPr>
            </w:pPr>
          </w:p>
        </w:tc>
      </w:tr>
      <w:tr w:rsidR="006753EE">
        <w:trPr>
          <w:trHeight w:val="22"/>
        </w:trPr>
        <w:tc>
          <w:tcPr>
            <w:tcW w:w="2496" w:type="pct"/>
            <w:shd w:val="clear" w:color="auto" w:fill="auto"/>
          </w:tcPr>
          <w:p w:rsidR="006753EE" w:rsidRDefault="000868CE">
            <w:pPr>
              <w:widowControl w:val="0"/>
              <w:rPr>
                <w:color w:val="000000"/>
                <w:sz w:val="22"/>
                <w:szCs w:val="22"/>
                <w:lang w:eastAsia="lt-LT"/>
              </w:rPr>
            </w:pPr>
            <w:r>
              <w:rPr>
                <w:color w:val="000000"/>
                <w:sz w:val="22"/>
                <w:szCs w:val="22"/>
                <w:lang w:eastAsia="lt-LT"/>
              </w:rPr>
              <w:t>Pašto kodas</w:t>
            </w:r>
          </w:p>
        </w:tc>
        <w:tc>
          <w:tcPr>
            <w:tcW w:w="2504" w:type="pct"/>
            <w:shd w:val="clear" w:color="auto" w:fill="auto"/>
          </w:tcPr>
          <w:p w:rsidR="006753EE" w:rsidRDefault="006753EE">
            <w:pPr>
              <w:widowControl w:val="0"/>
              <w:rPr>
                <w:color w:val="000000"/>
                <w:sz w:val="22"/>
                <w:szCs w:val="22"/>
                <w:lang w:eastAsia="lt-LT"/>
              </w:rPr>
            </w:pPr>
          </w:p>
        </w:tc>
      </w:tr>
      <w:tr w:rsidR="006753EE">
        <w:trPr>
          <w:trHeight w:val="22"/>
        </w:trPr>
        <w:tc>
          <w:tcPr>
            <w:tcW w:w="2496" w:type="pct"/>
            <w:shd w:val="clear" w:color="auto" w:fill="auto"/>
          </w:tcPr>
          <w:p w:rsidR="006753EE" w:rsidRDefault="000868CE">
            <w:pPr>
              <w:widowControl w:val="0"/>
              <w:rPr>
                <w:color w:val="000000"/>
                <w:sz w:val="22"/>
                <w:szCs w:val="22"/>
                <w:lang w:eastAsia="lt-LT"/>
              </w:rPr>
            </w:pPr>
            <w:r>
              <w:rPr>
                <w:color w:val="000000"/>
                <w:sz w:val="22"/>
                <w:szCs w:val="22"/>
                <w:lang w:eastAsia="lt-LT"/>
              </w:rPr>
              <w:t xml:space="preserve">Telefonas </w:t>
            </w:r>
          </w:p>
        </w:tc>
        <w:tc>
          <w:tcPr>
            <w:tcW w:w="2504" w:type="pct"/>
            <w:shd w:val="clear" w:color="auto" w:fill="auto"/>
          </w:tcPr>
          <w:p w:rsidR="006753EE" w:rsidRDefault="006753EE">
            <w:pPr>
              <w:widowControl w:val="0"/>
              <w:rPr>
                <w:color w:val="000000"/>
                <w:sz w:val="22"/>
                <w:szCs w:val="22"/>
                <w:lang w:eastAsia="lt-LT"/>
              </w:rPr>
            </w:pPr>
          </w:p>
        </w:tc>
      </w:tr>
      <w:tr w:rsidR="006753EE">
        <w:trPr>
          <w:trHeight w:val="22"/>
        </w:trPr>
        <w:tc>
          <w:tcPr>
            <w:tcW w:w="2496" w:type="pct"/>
            <w:shd w:val="clear" w:color="auto" w:fill="auto"/>
          </w:tcPr>
          <w:p w:rsidR="006753EE" w:rsidRDefault="000868CE">
            <w:pPr>
              <w:widowControl w:val="0"/>
              <w:rPr>
                <w:color w:val="000000"/>
                <w:sz w:val="22"/>
                <w:szCs w:val="22"/>
                <w:lang w:eastAsia="lt-LT"/>
              </w:rPr>
            </w:pPr>
            <w:r>
              <w:rPr>
                <w:color w:val="000000"/>
                <w:sz w:val="22"/>
                <w:szCs w:val="22"/>
                <w:lang w:eastAsia="lt-LT"/>
              </w:rPr>
              <w:t>El. paštas</w:t>
            </w:r>
          </w:p>
        </w:tc>
        <w:tc>
          <w:tcPr>
            <w:tcW w:w="2504" w:type="pct"/>
            <w:shd w:val="clear" w:color="auto" w:fill="auto"/>
          </w:tcPr>
          <w:p w:rsidR="006753EE" w:rsidRDefault="006753EE">
            <w:pPr>
              <w:widowControl w:val="0"/>
              <w:rPr>
                <w:color w:val="000000"/>
                <w:sz w:val="22"/>
                <w:szCs w:val="22"/>
                <w:lang w:eastAsia="lt-LT"/>
              </w:rPr>
            </w:pPr>
          </w:p>
        </w:tc>
      </w:tr>
      <w:tr w:rsidR="006753EE">
        <w:trPr>
          <w:trHeight w:val="22"/>
        </w:trPr>
        <w:tc>
          <w:tcPr>
            <w:tcW w:w="2496" w:type="pct"/>
            <w:shd w:val="clear" w:color="auto" w:fill="auto"/>
          </w:tcPr>
          <w:p w:rsidR="006753EE" w:rsidRDefault="000868CE">
            <w:pPr>
              <w:widowControl w:val="0"/>
              <w:rPr>
                <w:color w:val="000000"/>
                <w:sz w:val="22"/>
                <w:szCs w:val="22"/>
                <w:lang w:eastAsia="lt-LT"/>
              </w:rPr>
            </w:pPr>
            <w:r>
              <w:rPr>
                <w:color w:val="000000"/>
                <w:sz w:val="22"/>
                <w:szCs w:val="22"/>
                <w:lang w:eastAsia="lt-LT"/>
              </w:rPr>
              <w:t>Banko rekvizitai</w:t>
            </w:r>
          </w:p>
        </w:tc>
        <w:tc>
          <w:tcPr>
            <w:tcW w:w="2504" w:type="pct"/>
            <w:shd w:val="clear" w:color="auto" w:fill="auto"/>
          </w:tcPr>
          <w:p w:rsidR="006753EE" w:rsidRDefault="006753EE">
            <w:pPr>
              <w:widowControl w:val="0"/>
              <w:rPr>
                <w:color w:val="000000"/>
                <w:sz w:val="22"/>
                <w:szCs w:val="22"/>
                <w:lang w:eastAsia="lt-LT"/>
              </w:rPr>
            </w:pPr>
          </w:p>
        </w:tc>
      </w:tr>
      <w:tr w:rsidR="006753EE">
        <w:trPr>
          <w:trHeight w:val="22"/>
        </w:trPr>
        <w:tc>
          <w:tcPr>
            <w:tcW w:w="2496" w:type="pct"/>
            <w:shd w:val="clear" w:color="auto" w:fill="auto"/>
          </w:tcPr>
          <w:p w:rsidR="006753EE" w:rsidRDefault="000868CE">
            <w:pPr>
              <w:widowControl w:val="0"/>
              <w:rPr>
                <w:color w:val="000000"/>
                <w:sz w:val="22"/>
                <w:szCs w:val="22"/>
                <w:lang w:eastAsia="lt-LT"/>
              </w:rPr>
            </w:pPr>
            <w:r>
              <w:rPr>
                <w:color w:val="000000"/>
                <w:sz w:val="22"/>
                <w:szCs w:val="22"/>
                <w:lang w:eastAsia="lt-LT"/>
              </w:rPr>
              <w:t>Atstovo vardas, pavardė (jeigu taikoma)</w:t>
            </w:r>
          </w:p>
        </w:tc>
        <w:tc>
          <w:tcPr>
            <w:tcW w:w="2504" w:type="pct"/>
            <w:shd w:val="clear" w:color="auto" w:fill="auto"/>
          </w:tcPr>
          <w:p w:rsidR="006753EE" w:rsidRDefault="006753EE">
            <w:pPr>
              <w:widowControl w:val="0"/>
              <w:rPr>
                <w:color w:val="000000"/>
                <w:sz w:val="22"/>
                <w:szCs w:val="22"/>
                <w:lang w:eastAsia="lt-LT"/>
              </w:rPr>
            </w:pPr>
          </w:p>
        </w:tc>
      </w:tr>
    </w:tbl>
    <w:p w:rsidR="006753EE" w:rsidRDefault="006753EE">
      <w:pPr>
        <w:widowControl w:val="0"/>
        <w:jc w:val="both"/>
        <w:rPr>
          <w:b/>
          <w:szCs w:val="24"/>
        </w:rPr>
      </w:pPr>
    </w:p>
    <w:tbl>
      <w:tblPr>
        <w:tblW w:w="9015" w:type="dxa"/>
        <w:tblInd w:w="142" w:type="dxa"/>
        <w:tblLayout w:type="fixed"/>
        <w:tblLook w:val="0400" w:firstRow="0" w:lastRow="0" w:firstColumn="0" w:lastColumn="0" w:noHBand="0" w:noVBand="1"/>
      </w:tblPr>
      <w:tblGrid>
        <w:gridCol w:w="4773"/>
        <w:gridCol w:w="4242"/>
      </w:tblGrid>
      <w:tr w:rsidR="006753EE">
        <w:tc>
          <w:tcPr>
            <w:tcW w:w="4773" w:type="dxa"/>
            <w:hideMark/>
          </w:tcPr>
          <w:p w:rsidR="006753EE" w:rsidRDefault="000868CE">
            <w:pPr>
              <w:widowControl w:val="0"/>
              <w:ind w:left="-108" w:firstLine="1488"/>
              <w:rPr>
                <w:b/>
                <w:szCs w:val="24"/>
              </w:rPr>
            </w:pPr>
            <w:r>
              <w:rPr>
                <w:b/>
                <w:szCs w:val="24"/>
              </w:rPr>
              <w:t xml:space="preserve">NVŠ gavėjas </w:t>
            </w:r>
          </w:p>
          <w:p w:rsidR="006753EE" w:rsidRDefault="000868CE">
            <w:pPr>
              <w:widowControl w:val="0"/>
              <w:ind w:left="-108" w:firstLine="496"/>
              <w:rPr>
                <w:bCs/>
                <w:szCs w:val="24"/>
                <w:vertAlign w:val="superscript"/>
              </w:rPr>
            </w:pPr>
            <w:r>
              <w:rPr>
                <w:bCs/>
                <w:szCs w:val="24"/>
              </w:rPr>
              <w:t xml:space="preserve">Mokinys arba Mokinio atstovas </w:t>
            </w:r>
          </w:p>
        </w:tc>
        <w:tc>
          <w:tcPr>
            <w:tcW w:w="4242" w:type="dxa"/>
            <w:hideMark/>
          </w:tcPr>
          <w:p w:rsidR="006753EE" w:rsidRDefault="000868CE">
            <w:pPr>
              <w:widowControl w:val="0"/>
              <w:jc w:val="center"/>
              <w:rPr>
                <w:b/>
                <w:szCs w:val="24"/>
              </w:rPr>
            </w:pPr>
            <w:r>
              <w:rPr>
                <w:b/>
                <w:szCs w:val="24"/>
              </w:rPr>
              <w:t>NVŠ teikėjas</w:t>
            </w:r>
          </w:p>
          <w:p w:rsidR="006753EE" w:rsidRDefault="000868CE">
            <w:pPr>
              <w:widowControl w:val="0"/>
              <w:jc w:val="center"/>
              <w:rPr>
                <w:bCs/>
                <w:szCs w:val="24"/>
              </w:rPr>
            </w:pPr>
            <w:r>
              <w:rPr>
                <w:bCs/>
                <w:szCs w:val="24"/>
              </w:rPr>
              <w:t xml:space="preserve">NVŠ teikėjas arba jo atstovas </w:t>
            </w:r>
          </w:p>
          <w:p w:rsidR="006753EE" w:rsidRDefault="006753EE">
            <w:pPr>
              <w:widowControl w:val="0"/>
              <w:jc w:val="center"/>
              <w:rPr>
                <w:b/>
                <w:szCs w:val="24"/>
              </w:rPr>
            </w:pPr>
          </w:p>
        </w:tc>
      </w:tr>
      <w:tr w:rsidR="006753EE">
        <w:tc>
          <w:tcPr>
            <w:tcW w:w="4773" w:type="dxa"/>
            <w:hideMark/>
          </w:tcPr>
          <w:p w:rsidR="006753EE" w:rsidRDefault="000868CE">
            <w:pPr>
              <w:widowControl w:val="0"/>
              <w:jc w:val="both"/>
              <w:rPr>
                <w:szCs w:val="24"/>
              </w:rPr>
            </w:pPr>
            <w:r>
              <w:rPr>
                <w:szCs w:val="24"/>
              </w:rPr>
              <w:t>__________________________________</w:t>
            </w:r>
          </w:p>
          <w:p w:rsidR="006753EE" w:rsidRDefault="000868CE">
            <w:pPr>
              <w:widowControl w:val="0"/>
              <w:ind w:right="841"/>
              <w:jc w:val="center"/>
              <w:rPr>
                <w:i/>
                <w:iCs/>
                <w:szCs w:val="24"/>
              </w:rPr>
            </w:pPr>
            <w:r>
              <w:rPr>
                <w:i/>
                <w:iCs/>
                <w:sz w:val="20"/>
              </w:rPr>
              <w:t>(vieno iš tėvų / globėjų vardas, pavardė, kai sutartį pasirašo tėvas / globėjas arba mokinio vardas, pavardė, kai sutartį pasirašo mokinys nuo 14 m. )</w:t>
            </w:r>
          </w:p>
        </w:tc>
        <w:tc>
          <w:tcPr>
            <w:tcW w:w="4242" w:type="dxa"/>
            <w:hideMark/>
          </w:tcPr>
          <w:p w:rsidR="006753EE" w:rsidRDefault="000868CE">
            <w:pPr>
              <w:widowControl w:val="0"/>
              <w:ind w:firstLine="62"/>
              <w:jc w:val="both"/>
              <w:rPr>
                <w:szCs w:val="24"/>
              </w:rPr>
            </w:pPr>
            <w:r>
              <w:rPr>
                <w:szCs w:val="24"/>
              </w:rPr>
              <w:t>________________________________</w:t>
            </w:r>
          </w:p>
          <w:p w:rsidR="006753EE" w:rsidRDefault="000868CE">
            <w:pPr>
              <w:widowControl w:val="0"/>
              <w:jc w:val="center"/>
              <w:rPr>
                <w:i/>
                <w:iCs/>
                <w:szCs w:val="24"/>
              </w:rPr>
            </w:pPr>
            <w:r>
              <w:rPr>
                <w:i/>
                <w:iCs/>
                <w:sz w:val="20"/>
              </w:rPr>
              <w:t>(NVŠ teikėjo pavadinimas, atstovo pareigos, vardas, pavardė)</w:t>
            </w:r>
          </w:p>
        </w:tc>
      </w:tr>
      <w:tr w:rsidR="006753EE">
        <w:tc>
          <w:tcPr>
            <w:tcW w:w="4773" w:type="dxa"/>
          </w:tcPr>
          <w:p w:rsidR="006753EE" w:rsidRDefault="006753EE">
            <w:pPr>
              <w:widowControl w:val="0"/>
              <w:jc w:val="center"/>
              <w:rPr>
                <w:szCs w:val="24"/>
              </w:rPr>
            </w:pPr>
          </w:p>
          <w:p w:rsidR="006753EE" w:rsidRDefault="000868CE">
            <w:pPr>
              <w:widowControl w:val="0"/>
              <w:ind w:firstLine="496"/>
              <w:rPr>
                <w:szCs w:val="24"/>
                <w:u w:val="single"/>
              </w:rPr>
            </w:pPr>
            <w:r>
              <w:rPr>
                <w:szCs w:val="24"/>
              </w:rPr>
              <w:t>________________________</w:t>
            </w:r>
          </w:p>
        </w:tc>
        <w:tc>
          <w:tcPr>
            <w:tcW w:w="4242" w:type="dxa"/>
          </w:tcPr>
          <w:p w:rsidR="006753EE" w:rsidRDefault="006753EE">
            <w:pPr>
              <w:widowControl w:val="0"/>
              <w:jc w:val="center"/>
              <w:rPr>
                <w:szCs w:val="24"/>
              </w:rPr>
            </w:pPr>
          </w:p>
          <w:p w:rsidR="006753EE" w:rsidRDefault="000868CE">
            <w:pPr>
              <w:widowControl w:val="0"/>
              <w:jc w:val="center"/>
              <w:rPr>
                <w:szCs w:val="24"/>
              </w:rPr>
            </w:pPr>
            <w:r>
              <w:rPr>
                <w:szCs w:val="24"/>
              </w:rPr>
              <w:t>________________________</w:t>
            </w:r>
          </w:p>
        </w:tc>
      </w:tr>
      <w:tr w:rsidR="006753EE">
        <w:tc>
          <w:tcPr>
            <w:tcW w:w="4773" w:type="dxa"/>
          </w:tcPr>
          <w:p w:rsidR="006753EE" w:rsidRDefault="000868CE">
            <w:pPr>
              <w:widowControl w:val="0"/>
              <w:ind w:firstLine="1643"/>
              <w:rPr>
                <w:i/>
                <w:iCs/>
                <w:sz w:val="20"/>
              </w:rPr>
            </w:pPr>
            <w:r>
              <w:rPr>
                <w:i/>
                <w:iCs/>
                <w:sz w:val="20"/>
              </w:rPr>
              <w:t>(parašas)</w:t>
            </w:r>
          </w:p>
          <w:p w:rsidR="006753EE" w:rsidRDefault="006753EE">
            <w:pPr>
              <w:widowControl w:val="0"/>
              <w:jc w:val="center"/>
              <w:rPr>
                <w:szCs w:val="24"/>
              </w:rPr>
            </w:pPr>
          </w:p>
        </w:tc>
        <w:tc>
          <w:tcPr>
            <w:tcW w:w="4242" w:type="dxa"/>
            <w:hideMark/>
          </w:tcPr>
          <w:p w:rsidR="006753EE" w:rsidRDefault="000868CE">
            <w:pPr>
              <w:widowControl w:val="0"/>
              <w:jc w:val="center"/>
              <w:rPr>
                <w:i/>
                <w:iCs/>
                <w:sz w:val="20"/>
              </w:rPr>
            </w:pPr>
            <w:r>
              <w:rPr>
                <w:i/>
                <w:iCs/>
                <w:sz w:val="20"/>
              </w:rPr>
              <w:t>(parašas)</w:t>
            </w:r>
          </w:p>
          <w:p w:rsidR="006753EE" w:rsidRDefault="006753EE">
            <w:pPr>
              <w:widowControl w:val="0"/>
              <w:jc w:val="center"/>
              <w:rPr>
                <w:szCs w:val="24"/>
              </w:rPr>
            </w:pPr>
          </w:p>
        </w:tc>
      </w:tr>
      <w:tr w:rsidR="006753EE">
        <w:trPr>
          <w:trHeight w:val="465"/>
        </w:trPr>
        <w:tc>
          <w:tcPr>
            <w:tcW w:w="9015" w:type="dxa"/>
            <w:gridSpan w:val="2"/>
            <w:hideMark/>
          </w:tcPr>
          <w:p w:rsidR="006753EE" w:rsidRDefault="000868CE">
            <w:pPr>
              <w:widowControl w:val="0"/>
              <w:jc w:val="both"/>
              <w:rPr>
                <w:b/>
                <w:szCs w:val="24"/>
              </w:rPr>
            </w:pPr>
            <w:r>
              <w:rPr>
                <w:b/>
                <w:szCs w:val="24"/>
              </w:rPr>
              <w:t>Jeigu sutartį pasirašė mokinys nuo 14 iki 18 metų:</w:t>
            </w:r>
          </w:p>
        </w:tc>
      </w:tr>
      <w:tr w:rsidR="006753EE">
        <w:tc>
          <w:tcPr>
            <w:tcW w:w="9015" w:type="dxa"/>
            <w:gridSpan w:val="2"/>
            <w:hideMark/>
          </w:tcPr>
          <w:p w:rsidR="006753EE" w:rsidRDefault="000868CE">
            <w:pPr>
              <w:widowControl w:val="0"/>
              <w:jc w:val="both"/>
              <w:rPr>
                <w:szCs w:val="24"/>
              </w:rPr>
            </w:pPr>
            <w:r>
              <w:rPr>
                <w:szCs w:val="24"/>
              </w:rPr>
              <w:t xml:space="preserve">Sutinku, kad mano sūnus / dukra / globotinis (-ė) dalyvautų NVŠ teikėjo vykdomoje NVŠ programoje ir pasirašytų Sutartį. </w:t>
            </w:r>
          </w:p>
          <w:p w:rsidR="006753EE" w:rsidRDefault="006753EE">
            <w:pPr>
              <w:widowControl w:val="0"/>
              <w:jc w:val="both"/>
              <w:rPr>
                <w:szCs w:val="24"/>
              </w:rPr>
            </w:pPr>
          </w:p>
          <w:p w:rsidR="006753EE" w:rsidRDefault="000868CE">
            <w:pPr>
              <w:widowControl w:val="0"/>
              <w:jc w:val="both"/>
              <w:rPr>
                <w:szCs w:val="24"/>
              </w:rPr>
            </w:pPr>
            <w:r>
              <w:rPr>
                <w:szCs w:val="24"/>
              </w:rPr>
              <w:t>____________________________________                                            _______</w:t>
            </w:r>
          </w:p>
        </w:tc>
      </w:tr>
      <w:tr w:rsidR="006753EE">
        <w:tc>
          <w:tcPr>
            <w:tcW w:w="9015" w:type="dxa"/>
            <w:gridSpan w:val="2"/>
            <w:hideMark/>
          </w:tcPr>
          <w:p w:rsidR="006753EE" w:rsidRDefault="000868CE" w:rsidP="000868CE">
            <w:pPr>
              <w:widowControl w:val="0"/>
              <w:ind w:firstLine="530"/>
              <w:jc w:val="both"/>
              <w:rPr>
                <w:i/>
                <w:iCs/>
                <w:sz w:val="20"/>
              </w:rPr>
            </w:pPr>
            <w:r>
              <w:rPr>
                <w:i/>
                <w:iCs/>
                <w:sz w:val="20"/>
              </w:rPr>
              <w:t>(vieno iš tėvų / globėjų vardas, pavardė)                                                               (parašas)</w:t>
            </w:r>
          </w:p>
        </w:tc>
      </w:tr>
    </w:tbl>
    <w:p w:rsidR="006753EE" w:rsidRDefault="00451B2D"/>
    <w:p w:rsidR="000868CE" w:rsidRDefault="000868CE">
      <w:pPr>
        <w:widowControl w:val="0"/>
        <w:ind w:firstLine="6237"/>
        <w:sectPr w:rsidR="000868CE">
          <w:pgSz w:w="11906" w:h="16838"/>
          <w:pgMar w:top="1134" w:right="567" w:bottom="1134" w:left="1701" w:header="567" w:footer="567" w:gutter="0"/>
          <w:pgNumType w:start="1"/>
          <w:cols w:space="720"/>
          <w:titlePg/>
        </w:sectPr>
      </w:pPr>
    </w:p>
    <w:p w:rsidR="006753EE" w:rsidRDefault="000868CE">
      <w:pPr>
        <w:widowControl w:val="0"/>
        <w:ind w:firstLine="6237"/>
      </w:pPr>
      <w:r>
        <w:lastRenderedPageBreak/>
        <w:t xml:space="preserve">Neformaliojo vaikų švietimo </w:t>
      </w:r>
    </w:p>
    <w:p w:rsidR="006753EE" w:rsidRDefault="000868CE">
      <w:pPr>
        <w:widowControl w:val="0"/>
        <w:ind w:firstLine="6237"/>
      </w:pPr>
      <w:r>
        <w:t xml:space="preserve">programų finansavimo ir </w:t>
      </w:r>
    </w:p>
    <w:p w:rsidR="006753EE" w:rsidRDefault="000868CE">
      <w:pPr>
        <w:widowControl w:val="0"/>
        <w:ind w:firstLine="6237"/>
      </w:pPr>
      <w:r>
        <w:t>administravimo tvarkos aprašo</w:t>
      </w:r>
    </w:p>
    <w:p w:rsidR="006753EE" w:rsidRDefault="00451B2D">
      <w:pPr>
        <w:widowControl w:val="0"/>
        <w:ind w:firstLine="6237"/>
      </w:pPr>
      <w:r w:rsidR="000868CE">
        <w:t>5</w:t>
      </w:r>
      <w:r w:rsidR="000868CE">
        <w:t xml:space="preserve"> priedas</w:t>
      </w:r>
    </w:p>
    <w:p w:rsidR="006753EE" w:rsidRDefault="006753EE">
      <w:pPr>
        <w:widowControl w:val="0"/>
        <w:rPr>
          <w:bCs/>
          <w:i/>
          <w:iCs/>
        </w:rPr>
      </w:pPr>
    </w:p>
    <w:p w:rsidR="006753EE" w:rsidRDefault="000868CE">
      <w:pPr>
        <w:widowControl w:val="0"/>
        <w:jc w:val="center"/>
        <w:rPr>
          <w:bCs/>
          <w:i/>
          <w:iCs/>
        </w:rPr>
      </w:pPr>
      <w:r>
        <w:rPr>
          <w:bCs/>
          <w:i/>
          <w:iCs/>
        </w:rPr>
        <w:t>(Pavyzdinė finansavimo sutarties dėl neformaliojo vaikų švietimo forma)</w:t>
      </w:r>
    </w:p>
    <w:p w:rsidR="006753EE" w:rsidRDefault="006753EE">
      <w:pPr>
        <w:widowControl w:val="0"/>
      </w:pPr>
    </w:p>
    <w:p w:rsidR="006753EE" w:rsidRDefault="000868CE">
      <w:pPr>
        <w:widowControl w:val="0"/>
        <w:ind w:firstLine="124"/>
        <w:jc w:val="center"/>
        <w:rPr>
          <w:b/>
        </w:rPr>
      </w:pPr>
      <w:r>
        <w:rPr>
          <w:b/>
        </w:rPr>
        <w:t>SUTARTIS DĖL NEFORMALIOJO VAIKŲ ŠVIETIMO PROGRAMŲ FINANSAVIMO</w:t>
      </w:r>
    </w:p>
    <w:p w:rsidR="006753EE" w:rsidRDefault="006753EE">
      <w:pPr>
        <w:widowControl w:val="0"/>
        <w:jc w:val="center"/>
      </w:pPr>
    </w:p>
    <w:p w:rsidR="006753EE" w:rsidRDefault="000868CE">
      <w:pPr>
        <w:widowControl w:val="0"/>
        <w:jc w:val="center"/>
        <w:rPr>
          <w:i/>
          <w:iCs/>
        </w:rPr>
      </w:pPr>
      <w:r>
        <w:t>202__ m. ________ d. Nr.</w:t>
      </w:r>
    </w:p>
    <w:p w:rsidR="006753EE" w:rsidRDefault="006753EE">
      <w:pPr>
        <w:widowControl w:val="0"/>
        <w:jc w:val="center"/>
      </w:pPr>
    </w:p>
    <w:p w:rsidR="006753EE" w:rsidRDefault="000868CE">
      <w:pPr>
        <w:widowControl w:val="0"/>
        <w:jc w:val="center"/>
      </w:pPr>
      <w:r>
        <w:t>_______________________</w:t>
      </w:r>
    </w:p>
    <w:p w:rsidR="006753EE" w:rsidRDefault="000868CE">
      <w:pPr>
        <w:widowControl w:val="0"/>
        <w:jc w:val="center"/>
        <w:rPr>
          <w:i/>
          <w:iCs/>
          <w:sz w:val="20"/>
          <w:szCs w:val="16"/>
        </w:rPr>
      </w:pPr>
      <w:r>
        <w:rPr>
          <w:i/>
          <w:iCs/>
          <w:sz w:val="20"/>
          <w:szCs w:val="16"/>
        </w:rPr>
        <w:t>(sudarymo vieta)</w:t>
      </w:r>
    </w:p>
    <w:p w:rsidR="006753EE" w:rsidRDefault="006753EE">
      <w:pPr>
        <w:ind w:firstLine="567"/>
        <w:jc w:val="center"/>
        <w:rPr>
          <w:szCs w:val="24"/>
        </w:rPr>
      </w:pPr>
    </w:p>
    <w:p w:rsidR="006753EE" w:rsidRDefault="006753EE">
      <w:pPr>
        <w:ind w:firstLine="567"/>
        <w:jc w:val="both"/>
        <w:rPr>
          <w:b/>
          <w:szCs w:val="24"/>
        </w:rPr>
      </w:pPr>
    </w:p>
    <w:p w:rsidR="006753EE" w:rsidRDefault="000868CE">
      <w:pPr>
        <w:widowControl w:val="0"/>
        <w:tabs>
          <w:tab w:val="right" w:leader="underscore" w:pos="9072"/>
        </w:tabs>
        <w:ind w:right="-1" w:firstLine="851"/>
        <w:rPr>
          <w:i/>
          <w:iCs/>
          <w:sz w:val="22"/>
          <w:szCs w:val="22"/>
          <w:lang w:eastAsia="lt-LT"/>
        </w:rPr>
      </w:pPr>
      <w:r>
        <w:rPr>
          <w:iCs/>
          <w:szCs w:val="24"/>
          <w:u w:val="single"/>
          <w:lang w:eastAsia="lt-LT"/>
        </w:rPr>
        <w:tab/>
        <w:t xml:space="preserve">______________________________________________________ </w:t>
      </w:r>
      <w:r>
        <w:rPr>
          <w:i/>
          <w:iCs/>
          <w:sz w:val="22"/>
          <w:szCs w:val="22"/>
          <w:lang w:eastAsia="lt-LT"/>
        </w:rPr>
        <w:t xml:space="preserve">           </w:t>
      </w:r>
    </w:p>
    <w:p w:rsidR="006753EE" w:rsidRDefault="000868CE">
      <w:pPr>
        <w:widowControl w:val="0"/>
        <w:tabs>
          <w:tab w:val="right" w:leader="underscore" w:pos="9072"/>
        </w:tabs>
        <w:ind w:right="-1" w:firstLine="1272"/>
        <w:jc w:val="both"/>
        <w:rPr>
          <w:i/>
          <w:iCs/>
          <w:sz w:val="20"/>
          <w:lang w:eastAsia="lt-LT"/>
        </w:rPr>
      </w:pPr>
      <w:r>
        <w:rPr>
          <w:i/>
          <w:iCs/>
          <w:sz w:val="20"/>
          <w:lang w:eastAsia="lt-LT"/>
        </w:rPr>
        <w:t>(</w:t>
      </w:r>
      <w:r>
        <w:rPr>
          <w:i/>
          <w:iCs/>
          <w:sz w:val="20"/>
          <w:highlight w:val="lightGray"/>
          <w:lang w:eastAsia="lt-LT"/>
        </w:rPr>
        <w:t>savivaldybės  pavadinimas / LINEŠA ar kitos administruojančios institucijos pavadinimas</w:t>
      </w:r>
      <w:r>
        <w:rPr>
          <w:i/>
          <w:iCs/>
          <w:sz w:val="20"/>
          <w:lang w:eastAsia="lt-LT"/>
        </w:rPr>
        <w:t xml:space="preserve">) </w:t>
      </w:r>
    </w:p>
    <w:p w:rsidR="006753EE" w:rsidRDefault="000868CE">
      <w:pPr>
        <w:jc w:val="both"/>
        <w:rPr>
          <w:szCs w:val="24"/>
        </w:rPr>
      </w:pPr>
      <w:r>
        <w:rPr>
          <w:szCs w:val="24"/>
          <w:lang w:eastAsia="lt-LT"/>
        </w:rPr>
        <w:t xml:space="preserve">(toliau – administruojanti institucija), </w:t>
      </w:r>
      <w:r>
        <w:rPr>
          <w:szCs w:val="24"/>
        </w:rPr>
        <w:t xml:space="preserve">juridinio asmens kodas </w:t>
      </w:r>
      <w:r>
        <w:rPr>
          <w:rFonts w:eastAsia="SimSun"/>
          <w:szCs w:val="22"/>
        </w:rPr>
        <w:t>_______________</w:t>
      </w:r>
      <w:r>
        <w:rPr>
          <w:szCs w:val="24"/>
        </w:rPr>
        <w:t>, atstovaujamas</w:t>
      </w:r>
    </w:p>
    <w:p w:rsidR="006753EE" w:rsidRDefault="000868CE">
      <w:pPr>
        <w:ind w:left="5040" w:firstLine="1144"/>
        <w:jc w:val="both"/>
        <w:rPr>
          <w:szCs w:val="24"/>
        </w:rPr>
      </w:pPr>
      <w:r>
        <w:rPr>
          <w:i/>
          <w:iCs/>
          <w:sz w:val="20"/>
        </w:rPr>
        <w:t xml:space="preserve">(nurodomas kodas)                               </w:t>
      </w:r>
    </w:p>
    <w:p w:rsidR="006753EE" w:rsidRDefault="000868CE">
      <w:pPr>
        <w:ind w:firstLine="62"/>
        <w:jc w:val="both"/>
        <w:rPr>
          <w:szCs w:val="24"/>
        </w:rPr>
      </w:pPr>
      <w:r>
        <w:rPr>
          <w:rFonts w:eastAsia="SimSun"/>
          <w:szCs w:val="22"/>
        </w:rPr>
        <w:t>_____________________</w:t>
      </w:r>
      <w:r>
        <w:rPr>
          <w:szCs w:val="24"/>
        </w:rPr>
        <w:t>, veikiančio (-</w:t>
      </w:r>
      <w:proofErr w:type="spellStart"/>
      <w:r>
        <w:rPr>
          <w:szCs w:val="24"/>
        </w:rPr>
        <w:t>ios</w:t>
      </w:r>
      <w:proofErr w:type="spellEnd"/>
      <w:r>
        <w:rPr>
          <w:szCs w:val="24"/>
        </w:rPr>
        <w:t>)</w:t>
      </w:r>
      <w:r>
        <w:rPr>
          <w:i/>
          <w:iCs/>
          <w:sz w:val="20"/>
          <w:lang w:eastAsia="lt-LT"/>
        </w:rPr>
        <w:t xml:space="preserve"> </w:t>
      </w:r>
      <w:r>
        <w:rPr>
          <w:szCs w:val="24"/>
        </w:rPr>
        <w:t xml:space="preserve">pagal įstaigos nuostatus,  ir </w:t>
      </w:r>
    </w:p>
    <w:p w:rsidR="006753EE" w:rsidRDefault="000868CE">
      <w:pPr>
        <w:ind w:firstLine="53"/>
        <w:jc w:val="both"/>
        <w:rPr>
          <w:i/>
          <w:iCs/>
          <w:sz w:val="20"/>
        </w:rPr>
      </w:pPr>
      <w:r>
        <w:rPr>
          <w:i/>
          <w:iCs/>
          <w:sz w:val="20"/>
        </w:rPr>
        <w:t>(nurodomas vardas ir pavardė)</w:t>
      </w:r>
    </w:p>
    <w:p w:rsidR="006753EE" w:rsidRDefault="006753EE">
      <w:pPr>
        <w:ind w:firstLine="720"/>
        <w:jc w:val="both"/>
        <w:rPr>
          <w:szCs w:val="24"/>
        </w:rPr>
      </w:pPr>
    </w:p>
    <w:p w:rsidR="006753EE" w:rsidRDefault="000868CE">
      <w:pPr>
        <w:ind w:firstLine="720"/>
        <w:jc w:val="both"/>
        <w:rPr>
          <w:iCs/>
          <w:sz w:val="20"/>
        </w:rPr>
      </w:pPr>
      <w:r>
        <w:rPr>
          <w:rFonts w:eastAsia="SimSun"/>
          <w:sz w:val="20"/>
        </w:rPr>
        <w:t>________________________________________________________________________________________</w:t>
      </w:r>
      <w:r>
        <w:rPr>
          <w:sz w:val="20"/>
        </w:rPr>
        <w:t xml:space="preserve"> </w:t>
      </w:r>
      <w:r>
        <w:rPr>
          <w:iCs/>
          <w:sz w:val="20"/>
        </w:rPr>
        <w:t xml:space="preserve"> </w:t>
      </w:r>
    </w:p>
    <w:p w:rsidR="006753EE" w:rsidRDefault="000868CE">
      <w:pPr>
        <w:ind w:firstLine="1144"/>
        <w:jc w:val="both"/>
        <w:rPr>
          <w:szCs w:val="24"/>
        </w:rPr>
      </w:pPr>
      <w:r>
        <w:rPr>
          <w:i/>
          <w:iCs/>
          <w:sz w:val="20"/>
        </w:rPr>
        <w:t>(nurodomas NVŠ teikėjo pavadinimas – jei juridinis asmuo, vardas ir pavardė – jei fizinis asmuo)</w:t>
      </w:r>
      <w:r>
        <w:rPr>
          <w:szCs w:val="24"/>
        </w:rPr>
        <w:t xml:space="preserve"> </w:t>
      </w:r>
    </w:p>
    <w:p w:rsidR="006753EE" w:rsidRDefault="000868CE">
      <w:pPr>
        <w:jc w:val="both"/>
        <w:rPr>
          <w:rFonts w:eastAsia="SimSun"/>
          <w:szCs w:val="22"/>
        </w:rPr>
      </w:pPr>
      <w:r>
        <w:rPr>
          <w:szCs w:val="24"/>
        </w:rPr>
        <w:t>(toliau – NVŠ teikėjas), atstovaujama (-</w:t>
      </w:r>
      <w:proofErr w:type="spellStart"/>
      <w:r>
        <w:rPr>
          <w:szCs w:val="24"/>
        </w:rPr>
        <w:t>as</w:t>
      </w:r>
      <w:proofErr w:type="spellEnd"/>
      <w:r>
        <w:rPr>
          <w:szCs w:val="24"/>
        </w:rPr>
        <w:t>) ________</w:t>
      </w:r>
      <w:r>
        <w:rPr>
          <w:rFonts w:eastAsia="SimSun"/>
          <w:szCs w:val="22"/>
        </w:rPr>
        <w:t xml:space="preserve">______________________________________ </w:t>
      </w:r>
    </w:p>
    <w:p w:rsidR="006753EE" w:rsidRDefault="000868CE">
      <w:pPr>
        <w:ind w:firstLine="5724"/>
        <w:rPr>
          <w:szCs w:val="24"/>
        </w:rPr>
      </w:pPr>
      <w:r>
        <w:rPr>
          <w:i/>
          <w:iCs/>
          <w:sz w:val="20"/>
        </w:rPr>
        <w:t>(nurodomas vardas ir pavardė)</w:t>
      </w:r>
      <w:r>
        <w:rPr>
          <w:szCs w:val="24"/>
        </w:rPr>
        <w:t xml:space="preserve">                        </w:t>
      </w:r>
    </w:p>
    <w:p w:rsidR="006753EE" w:rsidRDefault="000868CE">
      <w:pPr>
        <w:rPr>
          <w:i/>
          <w:iCs/>
          <w:szCs w:val="24"/>
        </w:rPr>
      </w:pPr>
      <w:r>
        <w:rPr>
          <w:szCs w:val="24"/>
        </w:rPr>
        <w:t>veikiančio (-</w:t>
      </w:r>
      <w:proofErr w:type="spellStart"/>
      <w:r>
        <w:rPr>
          <w:szCs w:val="24"/>
        </w:rPr>
        <w:t>ios</w:t>
      </w:r>
      <w:proofErr w:type="spellEnd"/>
      <w:r>
        <w:rPr>
          <w:szCs w:val="24"/>
        </w:rPr>
        <w:t xml:space="preserve">) pagal _____________________________________________________________                  </w:t>
      </w:r>
      <w:r>
        <w:rPr>
          <w:rFonts w:eastAsia="SimSun"/>
          <w:szCs w:val="24"/>
        </w:rPr>
        <w:t>________________________________________________________________________________</w:t>
      </w:r>
    </w:p>
    <w:p w:rsidR="006753EE" w:rsidRDefault="000868CE">
      <w:pPr>
        <w:ind w:firstLine="212"/>
        <w:jc w:val="both"/>
        <w:rPr>
          <w:i/>
          <w:sz w:val="20"/>
        </w:rPr>
      </w:pPr>
      <w:r>
        <w:rPr>
          <w:i/>
          <w:iCs/>
          <w:sz w:val="20"/>
        </w:rPr>
        <w:t>(nurodoma NVŠ teikėjo veiklos dokumentas – jei juridinis asmuo, veiklos registracijos duomenys – jei fizinis asmuo)</w:t>
      </w:r>
    </w:p>
    <w:p w:rsidR="006753EE" w:rsidRDefault="006753EE">
      <w:pPr>
        <w:jc w:val="both"/>
        <w:rPr>
          <w:i/>
          <w:szCs w:val="24"/>
        </w:rPr>
      </w:pPr>
    </w:p>
    <w:p w:rsidR="006753EE" w:rsidRDefault="000868CE">
      <w:pPr>
        <w:jc w:val="both"/>
        <w:rPr>
          <w:szCs w:val="24"/>
        </w:rPr>
      </w:pPr>
      <w:r>
        <w:rPr>
          <w:szCs w:val="24"/>
        </w:rPr>
        <w:t xml:space="preserve">toliau kartu vadinamos Šalimis, o kiekviena atskirai – Šalimi, </w:t>
      </w:r>
    </w:p>
    <w:p w:rsidR="006753EE" w:rsidRDefault="006753EE">
      <w:pPr>
        <w:jc w:val="both"/>
        <w:rPr>
          <w:szCs w:val="24"/>
        </w:rPr>
      </w:pPr>
    </w:p>
    <w:p w:rsidR="006753EE" w:rsidRDefault="000868CE">
      <w:pPr>
        <w:jc w:val="both"/>
        <w:rPr>
          <w:rFonts w:eastAsia="SimSun"/>
          <w:szCs w:val="24"/>
        </w:rPr>
      </w:pPr>
      <w:r>
        <w:rPr>
          <w:szCs w:val="24"/>
        </w:rPr>
        <w:t>atsižvelgdamos į ________</w:t>
      </w:r>
      <w:r>
        <w:rPr>
          <w:rFonts w:eastAsia="SimSun"/>
          <w:szCs w:val="24"/>
        </w:rPr>
        <w:t xml:space="preserve">____________________________________________________ </w:t>
      </w:r>
    </w:p>
    <w:p w:rsidR="006753EE" w:rsidRDefault="000868CE">
      <w:pPr>
        <w:ind w:firstLine="3423"/>
        <w:jc w:val="both"/>
        <w:rPr>
          <w:rFonts w:eastAsia="SimSun"/>
          <w:szCs w:val="24"/>
        </w:rPr>
      </w:pPr>
      <w:r>
        <w:rPr>
          <w:i/>
          <w:iCs/>
          <w:sz w:val="20"/>
        </w:rPr>
        <w:t>(nurodomas teisės aktas, kuriuo NVŠ  teikėjui yra skirtas finansavimas)</w:t>
      </w:r>
      <w:r>
        <w:rPr>
          <w:szCs w:val="24"/>
        </w:rPr>
        <w:t xml:space="preserve"> </w:t>
      </w:r>
    </w:p>
    <w:p w:rsidR="006753EE" w:rsidRDefault="000868CE">
      <w:pPr>
        <w:jc w:val="both"/>
        <w:rPr>
          <w:szCs w:val="24"/>
        </w:rPr>
      </w:pPr>
      <w:r>
        <w:rPr>
          <w:szCs w:val="24"/>
        </w:rPr>
        <w:t xml:space="preserve">ir vadovaudamosi </w:t>
      </w:r>
      <w:r>
        <w:t xml:space="preserve">Neformaliojo vaikų švietimo programų finansavimo ir administravimo tvarkos aprašo </w:t>
      </w:r>
      <w:r>
        <w:rPr>
          <w:szCs w:val="24"/>
        </w:rPr>
        <w:t xml:space="preserve">(toliau – Aprašas) 37 punktu, sudaro šią Neformaliojo vaikų švietimo (toliau – NVŠ) programų finansavimo sutartį (toliau – Sutartis). </w:t>
      </w:r>
    </w:p>
    <w:p w:rsidR="006753EE" w:rsidRDefault="006753EE">
      <w:pPr>
        <w:ind w:firstLine="567"/>
        <w:jc w:val="center"/>
        <w:rPr>
          <w:szCs w:val="24"/>
        </w:rPr>
      </w:pPr>
    </w:p>
    <w:p w:rsidR="006753EE" w:rsidRDefault="000868CE">
      <w:pPr>
        <w:ind w:firstLine="567"/>
        <w:jc w:val="center"/>
        <w:rPr>
          <w:b/>
          <w:szCs w:val="24"/>
        </w:rPr>
      </w:pPr>
      <w:r>
        <w:rPr>
          <w:b/>
          <w:szCs w:val="24"/>
        </w:rPr>
        <w:t>I. SUTARTIES DALYKAS</w:t>
      </w:r>
    </w:p>
    <w:p w:rsidR="006753EE" w:rsidRDefault="006753EE">
      <w:pPr>
        <w:ind w:firstLine="567"/>
        <w:jc w:val="both"/>
        <w:rPr>
          <w:szCs w:val="24"/>
        </w:rPr>
      </w:pPr>
    </w:p>
    <w:p w:rsidR="006753EE" w:rsidRDefault="000868CE">
      <w:pPr>
        <w:tabs>
          <w:tab w:val="left" w:pos="993"/>
        </w:tabs>
        <w:ind w:firstLine="709"/>
        <w:jc w:val="both"/>
        <w:rPr>
          <w:szCs w:val="24"/>
        </w:rPr>
      </w:pPr>
      <w:r>
        <w:rPr>
          <w:szCs w:val="24"/>
        </w:rPr>
        <w:t>1.</w:t>
      </w:r>
      <w:r>
        <w:rPr>
          <w:szCs w:val="24"/>
        </w:rPr>
        <w:tab/>
        <w:t>Vaikų ugdymas pagal lentelėje įvardintą NVŠ programą (-</w:t>
      </w:r>
      <w:proofErr w:type="spellStart"/>
      <w:r>
        <w:rPr>
          <w:szCs w:val="24"/>
        </w:rPr>
        <w:t>as</w:t>
      </w:r>
      <w:proofErr w:type="spellEnd"/>
      <w:r>
        <w:rPr>
          <w:szCs w:val="24"/>
        </w:rPr>
        <w:t xml:space="preserve">) ir mokesčio už ugdymą mažinimas </w:t>
      </w:r>
      <w:r>
        <w:rPr>
          <w:szCs w:val="24"/>
          <w:lang w:eastAsia="lt-LT"/>
        </w:rPr>
        <w:t>NVŠ krepšelio dydžiu</w:t>
      </w:r>
      <w:r>
        <w:rPr>
          <w:szCs w:val="24"/>
        </w:rPr>
        <w:t xml:space="preserve"> nuo  ........ m.  ........ mėn. ..... d. iki  ........ m. ....... mėn. ......  d. (</w:t>
      </w:r>
      <w:r>
        <w:rPr>
          <w:i/>
          <w:iCs/>
          <w:szCs w:val="24"/>
        </w:rPr>
        <w:t>nurodomos datos</w:t>
      </w:r>
      <w:r>
        <w:rPr>
          <w:szCs w:val="24"/>
        </w:rPr>
        <w:t xml:space="preserve">). </w:t>
      </w:r>
    </w:p>
    <w:p w:rsidR="006753EE" w:rsidRDefault="006753EE">
      <w:pPr>
        <w:jc w:val="both"/>
        <w:rPr>
          <w:szCs w:val="24"/>
        </w:rPr>
      </w:pPr>
    </w:p>
    <w:tbl>
      <w:tblPr>
        <w:tblW w:w="950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567"/>
        <w:gridCol w:w="1706"/>
        <w:gridCol w:w="1985"/>
        <w:gridCol w:w="1559"/>
        <w:gridCol w:w="2126"/>
        <w:gridCol w:w="1560"/>
      </w:tblGrid>
      <w:tr w:rsidR="006753EE">
        <w:trPr>
          <w:trHeight w:val="804"/>
        </w:trPr>
        <w:tc>
          <w:tcPr>
            <w:tcW w:w="567" w:type="dxa"/>
            <w:tcMar>
              <w:top w:w="100" w:type="dxa"/>
              <w:left w:w="100" w:type="dxa"/>
              <w:bottom w:w="100" w:type="dxa"/>
              <w:right w:w="100" w:type="dxa"/>
            </w:tcMar>
            <w:vAlign w:val="center"/>
            <w:hideMark/>
          </w:tcPr>
          <w:p w:rsidR="006753EE" w:rsidRDefault="000868CE">
            <w:pPr>
              <w:widowControl w:val="0"/>
              <w:rPr>
                <w:sz w:val="22"/>
                <w:szCs w:val="22"/>
              </w:rPr>
            </w:pPr>
            <w:r>
              <w:rPr>
                <w:sz w:val="22"/>
                <w:szCs w:val="22"/>
              </w:rPr>
              <w:t>Eil. Nr.</w:t>
            </w:r>
          </w:p>
        </w:tc>
        <w:tc>
          <w:tcPr>
            <w:tcW w:w="1706" w:type="dxa"/>
            <w:tcMar>
              <w:top w:w="100" w:type="dxa"/>
              <w:left w:w="100" w:type="dxa"/>
              <w:bottom w:w="100" w:type="dxa"/>
              <w:right w:w="100" w:type="dxa"/>
            </w:tcMar>
            <w:vAlign w:val="center"/>
            <w:hideMark/>
          </w:tcPr>
          <w:p w:rsidR="006753EE" w:rsidRDefault="000868CE">
            <w:pPr>
              <w:widowControl w:val="0"/>
              <w:jc w:val="center"/>
              <w:rPr>
                <w:sz w:val="22"/>
                <w:szCs w:val="22"/>
              </w:rPr>
            </w:pPr>
            <w:r>
              <w:rPr>
                <w:sz w:val="22"/>
                <w:szCs w:val="22"/>
              </w:rPr>
              <w:t>NVŠ programos pavadinimas</w:t>
            </w:r>
          </w:p>
        </w:tc>
        <w:tc>
          <w:tcPr>
            <w:tcW w:w="1985" w:type="dxa"/>
            <w:tcMar>
              <w:top w:w="100" w:type="dxa"/>
              <w:left w:w="100" w:type="dxa"/>
              <w:bottom w:w="100" w:type="dxa"/>
              <w:right w:w="100" w:type="dxa"/>
            </w:tcMar>
            <w:vAlign w:val="center"/>
            <w:hideMark/>
          </w:tcPr>
          <w:p w:rsidR="006753EE" w:rsidRDefault="000868CE">
            <w:pPr>
              <w:jc w:val="center"/>
              <w:rPr>
                <w:sz w:val="22"/>
                <w:szCs w:val="22"/>
              </w:rPr>
            </w:pPr>
            <w:r>
              <w:rPr>
                <w:sz w:val="22"/>
                <w:szCs w:val="22"/>
              </w:rPr>
              <w:t>Neformaliojo švietimo programos kodas registre</w:t>
            </w:r>
          </w:p>
        </w:tc>
        <w:tc>
          <w:tcPr>
            <w:tcW w:w="1559" w:type="dxa"/>
            <w:tcMar>
              <w:top w:w="100" w:type="dxa"/>
              <w:left w:w="100" w:type="dxa"/>
              <w:bottom w:w="100" w:type="dxa"/>
              <w:right w:w="100" w:type="dxa"/>
            </w:tcMar>
            <w:vAlign w:val="center"/>
            <w:hideMark/>
          </w:tcPr>
          <w:p w:rsidR="006753EE" w:rsidRDefault="000868CE">
            <w:pPr>
              <w:widowControl w:val="0"/>
              <w:shd w:val="clear" w:color="auto" w:fill="FFFFFF"/>
              <w:tabs>
                <w:tab w:val="left" w:pos="1134"/>
                <w:tab w:val="left" w:pos="1701"/>
              </w:tabs>
              <w:jc w:val="center"/>
              <w:rPr>
                <w:sz w:val="22"/>
                <w:szCs w:val="22"/>
              </w:rPr>
            </w:pPr>
            <w:r>
              <w:rPr>
                <w:sz w:val="22"/>
                <w:szCs w:val="22"/>
              </w:rPr>
              <w:t>NVŠ lėšų vienam mokiniui per mėnesį dydis</w:t>
            </w:r>
          </w:p>
          <w:p w:rsidR="006753EE" w:rsidRDefault="000868CE">
            <w:pPr>
              <w:widowControl w:val="0"/>
              <w:shd w:val="clear" w:color="auto" w:fill="FFFFFF"/>
              <w:tabs>
                <w:tab w:val="left" w:pos="1134"/>
                <w:tab w:val="left" w:pos="1701"/>
              </w:tabs>
              <w:ind w:firstLine="57"/>
              <w:jc w:val="center"/>
              <w:rPr>
                <w:sz w:val="22"/>
                <w:szCs w:val="22"/>
              </w:rPr>
            </w:pPr>
            <w:r>
              <w:rPr>
                <w:sz w:val="22"/>
                <w:szCs w:val="22"/>
              </w:rPr>
              <w:t>(toliau – NVŠ krepšelio dydis)</w:t>
            </w:r>
          </w:p>
        </w:tc>
        <w:tc>
          <w:tcPr>
            <w:tcW w:w="2126" w:type="dxa"/>
            <w:tcMar>
              <w:top w:w="100" w:type="dxa"/>
              <w:left w:w="100" w:type="dxa"/>
              <w:bottom w:w="100" w:type="dxa"/>
              <w:right w:w="100" w:type="dxa"/>
            </w:tcMar>
            <w:vAlign w:val="center"/>
            <w:hideMark/>
          </w:tcPr>
          <w:p w:rsidR="006753EE" w:rsidRDefault="000868CE">
            <w:pPr>
              <w:widowControl w:val="0"/>
              <w:jc w:val="center"/>
              <w:rPr>
                <w:sz w:val="22"/>
                <w:szCs w:val="22"/>
              </w:rPr>
            </w:pPr>
            <w:r>
              <w:rPr>
                <w:sz w:val="22"/>
                <w:szCs w:val="22"/>
              </w:rPr>
              <w:t>Maksimalus vaikų / NVŠ krepšelių skaičius per mėnesį</w:t>
            </w:r>
          </w:p>
        </w:tc>
        <w:tc>
          <w:tcPr>
            <w:tcW w:w="1560" w:type="dxa"/>
            <w:tcMar>
              <w:top w:w="100" w:type="dxa"/>
              <w:left w:w="100" w:type="dxa"/>
              <w:bottom w:w="100" w:type="dxa"/>
              <w:right w:w="100" w:type="dxa"/>
            </w:tcMar>
            <w:vAlign w:val="center"/>
            <w:hideMark/>
          </w:tcPr>
          <w:p w:rsidR="006753EE" w:rsidRDefault="000868CE">
            <w:pPr>
              <w:widowControl w:val="0"/>
              <w:ind w:right="269"/>
              <w:jc w:val="center"/>
              <w:rPr>
                <w:sz w:val="22"/>
                <w:szCs w:val="22"/>
              </w:rPr>
            </w:pPr>
            <w:r>
              <w:rPr>
                <w:sz w:val="22"/>
                <w:szCs w:val="22"/>
              </w:rPr>
              <w:t xml:space="preserve">Maksimali lėšų suma, </w:t>
            </w:r>
            <w:proofErr w:type="spellStart"/>
            <w:r>
              <w:rPr>
                <w:sz w:val="22"/>
                <w:szCs w:val="22"/>
              </w:rPr>
              <w:t>Eur</w:t>
            </w:r>
            <w:proofErr w:type="spellEnd"/>
          </w:p>
        </w:tc>
      </w:tr>
      <w:tr w:rsidR="006753EE">
        <w:trPr>
          <w:trHeight w:val="289"/>
        </w:trPr>
        <w:tc>
          <w:tcPr>
            <w:tcW w:w="567" w:type="dxa"/>
            <w:tcMar>
              <w:top w:w="100" w:type="dxa"/>
              <w:left w:w="100" w:type="dxa"/>
              <w:bottom w:w="100" w:type="dxa"/>
              <w:right w:w="100" w:type="dxa"/>
            </w:tcMar>
            <w:hideMark/>
          </w:tcPr>
          <w:p w:rsidR="006753EE" w:rsidRDefault="000868CE">
            <w:pPr>
              <w:widowControl w:val="0"/>
              <w:rPr>
                <w:sz w:val="22"/>
                <w:szCs w:val="22"/>
              </w:rPr>
            </w:pPr>
            <w:r>
              <w:rPr>
                <w:sz w:val="22"/>
                <w:szCs w:val="22"/>
              </w:rPr>
              <w:t>1.</w:t>
            </w:r>
          </w:p>
        </w:tc>
        <w:tc>
          <w:tcPr>
            <w:tcW w:w="1706" w:type="dxa"/>
            <w:tcMar>
              <w:top w:w="100" w:type="dxa"/>
              <w:left w:w="100" w:type="dxa"/>
              <w:bottom w:w="100" w:type="dxa"/>
              <w:right w:w="100" w:type="dxa"/>
            </w:tcMar>
            <w:vAlign w:val="center"/>
            <w:hideMark/>
          </w:tcPr>
          <w:p w:rsidR="006753EE" w:rsidRDefault="006753EE">
            <w:pPr>
              <w:widowControl w:val="0"/>
              <w:rPr>
                <w:sz w:val="22"/>
                <w:szCs w:val="22"/>
              </w:rPr>
            </w:pPr>
          </w:p>
        </w:tc>
        <w:tc>
          <w:tcPr>
            <w:tcW w:w="1985" w:type="dxa"/>
            <w:tcMar>
              <w:top w:w="100" w:type="dxa"/>
              <w:left w:w="100" w:type="dxa"/>
              <w:bottom w:w="100" w:type="dxa"/>
              <w:right w:w="100" w:type="dxa"/>
            </w:tcMar>
            <w:vAlign w:val="center"/>
            <w:hideMark/>
          </w:tcPr>
          <w:p w:rsidR="006753EE" w:rsidRDefault="006753EE">
            <w:pPr>
              <w:widowControl w:val="0"/>
              <w:rPr>
                <w:sz w:val="22"/>
                <w:szCs w:val="22"/>
              </w:rPr>
            </w:pPr>
          </w:p>
        </w:tc>
        <w:tc>
          <w:tcPr>
            <w:tcW w:w="1559" w:type="dxa"/>
            <w:tcMar>
              <w:top w:w="100" w:type="dxa"/>
              <w:left w:w="100" w:type="dxa"/>
              <w:bottom w:w="100" w:type="dxa"/>
              <w:right w:w="100" w:type="dxa"/>
            </w:tcMar>
            <w:hideMark/>
          </w:tcPr>
          <w:p w:rsidR="006753EE" w:rsidRDefault="006753EE">
            <w:pPr>
              <w:widowControl w:val="0"/>
              <w:rPr>
                <w:sz w:val="22"/>
                <w:szCs w:val="22"/>
              </w:rPr>
            </w:pPr>
          </w:p>
        </w:tc>
        <w:tc>
          <w:tcPr>
            <w:tcW w:w="2126" w:type="dxa"/>
            <w:tcMar>
              <w:top w:w="100" w:type="dxa"/>
              <w:left w:w="100" w:type="dxa"/>
              <w:bottom w:w="100" w:type="dxa"/>
              <w:right w:w="100" w:type="dxa"/>
            </w:tcMar>
            <w:hideMark/>
          </w:tcPr>
          <w:p w:rsidR="006753EE" w:rsidRDefault="006753EE">
            <w:pPr>
              <w:widowControl w:val="0"/>
              <w:rPr>
                <w:sz w:val="22"/>
                <w:szCs w:val="22"/>
              </w:rPr>
            </w:pPr>
          </w:p>
        </w:tc>
        <w:tc>
          <w:tcPr>
            <w:tcW w:w="1560" w:type="dxa"/>
            <w:tcMar>
              <w:top w:w="100" w:type="dxa"/>
              <w:left w:w="100" w:type="dxa"/>
              <w:bottom w:w="100" w:type="dxa"/>
              <w:right w:w="100" w:type="dxa"/>
            </w:tcMar>
            <w:hideMark/>
          </w:tcPr>
          <w:p w:rsidR="006753EE" w:rsidRDefault="006753EE">
            <w:pPr>
              <w:widowControl w:val="0"/>
              <w:rPr>
                <w:sz w:val="22"/>
                <w:szCs w:val="22"/>
              </w:rPr>
            </w:pPr>
          </w:p>
        </w:tc>
      </w:tr>
    </w:tbl>
    <w:p w:rsidR="006753EE" w:rsidRDefault="006753EE">
      <w:pPr>
        <w:widowControl w:val="0"/>
        <w:shd w:val="clear" w:color="auto" w:fill="FFFFFF"/>
        <w:tabs>
          <w:tab w:val="left" w:pos="1134"/>
          <w:tab w:val="left" w:pos="1701"/>
        </w:tabs>
        <w:ind w:firstLine="567"/>
        <w:jc w:val="both"/>
        <w:rPr>
          <w:i/>
          <w:sz w:val="22"/>
          <w:szCs w:val="22"/>
        </w:rPr>
      </w:pPr>
    </w:p>
    <w:p w:rsidR="006753EE" w:rsidRDefault="000868CE">
      <w:pPr>
        <w:tabs>
          <w:tab w:val="left" w:pos="851"/>
        </w:tabs>
        <w:ind w:left="-142" w:firstLine="709"/>
        <w:jc w:val="both"/>
        <w:rPr>
          <w:szCs w:val="24"/>
        </w:rPr>
      </w:pPr>
      <w:r>
        <w:rPr>
          <w:szCs w:val="24"/>
        </w:rPr>
        <w:lastRenderedPageBreak/>
        <w:t>2.</w:t>
      </w:r>
      <w:r>
        <w:rPr>
          <w:szCs w:val="24"/>
        </w:rPr>
        <w:tab/>
        <w:t xml:space="preserve">Lėšos skiriamos ir naudojamos pagal programos sąmatą (Lietuvos Respublikos finansų ministro patvirtintą programos sąmatos formą B-1), kuri yra neatskiriama šios sutarties dalis (Sutarties priedas). </w:t>
      </w:r>
    </w:p>
    <w:p w:rsidR="006753EE" w:rsidRDefault="006753EE">
      <w:pPr>
        <w:ind w:left="-142" w:firstLine="709"/>
        <w:jc w:val="both"/>
        <w:rPr>
          <w:b/>
          <w:szCs w:val="24"/>
        </w:rPr>
      </w:pPr>
    </w:p>
    <w:p w:rsidR="006753EE" w:rsidRDefault="000868CE">
      <w:pPr>
        <w:ind w:firstLine="567"/>
        <w:jc w:val="center"/>
        <w:rPr>
          <w:b/>
          <w:szCs w:val="24"/>
        </w:rPr>
      </w:pPr>
      <w:r>
        <w:rPr>
          <w:b/>
          <w:szCs w:val="24"/>
        </w:rPr>
        <w:t>II. SUTARTIES ŠALIŲ ĮSIPAREIGOJIMAI IR TEISĖS</w:t>
      </w:r>
    </w:p>
    <w:p w:rsidR="006753EE" w:rsidRDefault="006753EE">
      <w:pPr>
        <w:ind w:firstLine="629"/>
        <w:jc w:val="both"/>
        <w:rPr>
          <w:szCs w:val="24"/>
        </w:rPr>
      </w:pPr>
    </w:p>
    <w:p w:rsidR="006753EE" w:rsidRDefault="000868CE">
      <w:pPr>
        <w:ind w:firstLine="567"/>
        <w:jc w:val="both"/>
        <w:rPr>
          <w:szCs w:val="24"/>
        </w:rPr>
      </w:pPr>
      <w:r>
        <w:rPr>
          <w:szCs w:val="24"/>
        </w:rPr>
        <w:t>3. Administruojanti institucija įsipareigoja:</w:t>
      </w:r>
    </w:p>
    <w:p w:rsidR="006753EE" w:rsidRDefault="000868CE">
      <w:pPr>
        <w:ind w:firstLine="567"/>
        <w:jc w:val="both"/>
        <w:rPr>
          <w:szCs w:val="24"/>
        </w:rPr>
      </w:pPr>
      <w:r>
        <w:rPr>
          <w:szCs w:val="24"/>
        </w:rPr>
        <w:t>3.1. kiekvieną mėnesį apskaičiuoti NVŠ teikėjui NVŠ programoms vykdyti skiriamas lėšas pagal kiekvieno mėnesio paskutinę darbo dieną, o gruodžio mėnesį – 15 dieną nuo 14 val. suformuotame Mokinių registro NVŠ lėšomis finansuojamų mokinių ugdymo pagal NVŠ programą išraše (toliau – Išrašas) esančių mokinių skaičių, neviršijant Sutarties 1 punkte (lentelėje) nurodyto mokinių / NVŠ krepšelių skaičių;</w:t>
      </w:r>
    </w:p>
    <w:p w:rsidR="006753EE" w:rsidRDefault="000868CE">
      <w:pPr>
        <w:ind w:firstLine="567"/>
        <w:jc w:val="both"/>
        <w:rPr>
          <w:szCs w:val="24"/>
        </w:rPr>
      </w:pPr>
      <w:r>
        <w:rPr>
          <w:szCs w:val="24"/>
        </w:rPr>
        <w:t xml:space="preserve">3.2. lėšas už praėjusį mėnesį pervesti per ____ darbo dienų į šios Sutarties VII skyriuje nurodytą NVŠ teikėjo atsiskaitomąją sąskaitą banke; </w:t>
      </w:r>
    </w:p>
    <w:p w:rsidR="006753EE" w:rsidRDefault="000868CE">
      <w:pPr>
        <w:ind w:firstLine="567"/>
        <w:jc w:val="both"/>
        <w:rPr>
          <w:szCs w:val="24"/>
        </w:rPr>
      </w:pPr>
      <w:r>
        <w:rPr>
          <w:szCs w:val="24"/>
        </w:rPr>
        <w:t>3.3. teikti reikalingą informaciją, būtiną Sutarčiai vykdyti.</w:t>
      </w:r>
    </w:p>
    <w:p w:rsidR="006753EE" w:rsidRDefault="000868CE">
      <w:pPr>
        <w:ind w:firstLine="567"/>
        <w:jc w:val="both"/>
        <w:rPr>
          <w:szCs w:val="24"/>
        </w:rPr>
      </w:pPr>
      <w:r>
        <w:rPr>
          <w:szCs w:val="24"/>
        </w:rPr>
        <w:t>4. Administruojanti institucija turi teisę:</w:t>
      </w:r>
    </w:p>
    <w:p w:rsidR="006753EE" w:rsidRDefault="000868CE">
      <w:pPr>
        <w:ind w:firstLine="567"/>
        <w:jc w:val="both"/>
        <w:rPr>
          <w:szCs w:val="24"/>
        </w:rPr>
      </w:pPr>
      <w:r>
        <w:rPr>
          <w:szCs w:val="24"/>
        </w:rPr>
        <w:t>4.1. vykdyti NVŠ programos įgyvendinimo stebėseną vadovaujantis administruojančios institucijos  vadovo patvirtinta tvarka;</w:t>
      </w:r>
    </w:p>
    <w:p w:rsidR="006753EE" w:rsidRDefault="000868CE">
      <w:pPr>
        <w:ind w:firstLine="567"/>
        <w:jc w:val="both"/>
        <w:rPr>
          <w:szCs w:val="24"/>
        </w:rPr>
      </w:pPr>
      <w:r>
        <w:rPr>
          <w:szCs w:val="24"/>
        </w:rPr>
        <w:t>4.2. reikalauti, kad NVŠ teikėjas pašalintų Sutarties sąlygų pažeidimus per nustatytą terminą, bet ne ilgesnį nei 20 (dvidešimt) darbo dienų nuo pranešimo apie Sutarties sąlygų pažeidimo raštu pateikimo. Jeigu NVŠ teikėjas Sutarties sąlygų pažeidimų nepašalina ir toliau nevykdo ar netinkamai vykdo Sutartimi prisiimtus įsipareigojimus, Sutartis gali būti nutraukta Sutarties 9.2 papunktyje nustatyta tvarka;</w:t>
      </w:r>
    </w:p>
    <w:p w:rsidR="006753EE" w:rsidRDefault="000868CE">
      <w:pPr>
        <w:ind w:firstLine="567"/>
        <w:jc w:val="both"/>
        <w:rPr>
          <w:szCs w:val="24"/>
        </w:rPr>
      </w:pPr>
      <w:r>
        <w:rPr>
          <w:szCs w:val="24"/>
        </w:rPr>
        <w:t>4.3. sustabdyti lėšų mokėjimą, kol NVŠ teikėjas pašalins administruojančios institucijos nustatytus Sutarties sąlygų pažeidimus;</w:t>
      </w:r>
    </w:p>
    <w:p w:rsidR="006753EE" w:rsidRDefault="000868CE">
      <w:pPr>
        <w:ind w:firstLine="567"/>
        <w:jc w:val="both"/>
        <w:rPr>
          <w:szCs w:val="24"/>
        </w:rPr>
      </w:pPr>
      <w:r>
        <w:rPr>
          <w:szCs w:val="24"/>
        </w:rPr>
        <w:t xml:space="preserve">4.4. reikalauti per nustatytą terminą, bet ne ilgesnį nei per 20 (dvidešimt) darbo dienų, grąžinti pagal šią Sutartį NVŠ teikėjui pervestas lėšas, jei NVŠ teikėjas  pažeidė Sutarties sąlygas; </w:t>
      </w:r>
    </w:p>
    <w:p w:rsidR="006753EE" w:rsidRDefault="000868CE">
      <w:pPr>
        <w:ind w:firstLine="567"/>
        <w:jc w:val="both"/>
        <w:rPr>
          <w:szCs w:val="24"/>
        </w:rPr>
      </w:pPr>
      <w:r>
        <w:rPr>
          <w:szCs w:val="24"/>
        </w:rPr>
        <w:t>4.5. prašyti NVŠ teikėjo per nustatytą terminą pateikti duomenis ir dokumentus, susijusius su šios Sutarties vykdymu;</w:t>
      </w:r>
    </w:p>
    <w:p w:rsidR="006753EE" w:rsidRDefault="000868CE">
      <w:pPr>
        <w:ind w:firstLine="567"/>
        <w:rPr>
          <w:szCs w:val="24"/>
        </w:rPr>
      </w:pPr>
      <w:r>
        <w:rPr>
          <w:spacing w:val="-8"/>
          <w:szCs w:val="24"/>
        </w:rPr>
        <w:t>4.6.</w:t>
      </w:r>
      <w:r>
        <w:rPr>
          <w:szCs w:val="24"/>
        </w:rPr>
        <w:t xml:space="preserve"> </w:t>
      </w:r>
      <w:r>
        <w:rPr>
          <w:szCs w:val="24"/>
          <w:u w:val="single"/>
        </w:rPr>
        <w:t>________________________________________________________________</w:t>
      </w:r>
      <w:r>
        <w:rPr>
          <w:szCs w:val="24"/>
        </w:rPr>
        <w:t xml:space="preserve"> . </w:t>
      </w:r>
    </w:p>
    <w:p w:rsidR="006753EE" w:rsidRDefault="000868CE">
      <w:pPr>
        <w:ind w:firstLine="3000"/>
        <w:rPr>
          <w:i/>
          <w:iCs/>
          <w:sz w:val="22"/>
          <w:szCs w:val="22"/>
        </w:rPr>
      </w:pPr>
      <w:r>
        <w:rPr>
          <w:i/>
          <w:iCs/>
          <w:sz w:val="22"/>
          <w:szCs w:val="22"/>
        </w:rPr>
        <w:t>(Kiti</w:t>
      </w:r>
      <w:r>
        <w:rPr>
          <w:i/>
          <w:iCs/>
          <w:sz w:val="22"/>
          <w:szCs w:val="22"/>
          <w:shd w:val="clear" w:color="auto" w:fill="E7E6E6"/>
        </w:rPr>
        <w:t xml:space="preserve"> </w:t>
      </w:r>
      <w:r>
        <w:rPr>
          <w:i/>
          <w:iCs/>
          <w:sz w:val="22"/>
          <w:szCs w:val="22"/>
        </w:rPr>
        <w:t xml:space="preserve">administruojančios institucijos </w:t>
      </w:r>
      <w:r>
        <w:rPr>
          <w:i/>
          <w:iCs/>
          <w:sz w:val="22"/>
          <w:szCs w:val="22"/>
          <w:shd w:val="clear" w:color="auto" w:fill="E7E6E6"/>
        </w:rPr>
        <w:t>įsipareigojimai</w:t>
      </w:r>
      <w:r>
        <w:rPr>
          <w:iCs/>
          <w:sz w:val="22"/>
          <w:szCs w:val="22"/>
        </w:rPr>
        <w:t>)</w:t>
      </w:r>
    </w:p>
    <w:p w:rsidR="006753EE" w:rsidRDefault="000868CE">
      <w:pPr>
        <w:ind w:firstLine="567"/>
        <w:jc w:val="both"/>
        <w:rPr>
          <w:szCs w:val="24"/>
        </w:rPr>
      </w:pPr>
      <w:r>
        <w:rPr>
          <w:szCs w:val="24"/>
        </w:rPr>
        <w:t>5. NVŠ teikėjas įsipareigoja:</w:t>
      </w:r>
    </w:p>
    <w:p w:rsidR="006753EE" w:rsidRDefault="000868CE">
      <w:pPr>
        <w:ind w:firstLine="567"/>
        <w:jc w:val="both"/>
        <w:rPr>
          <w:szCs w:val="24"/>
        </w:rPr>
      </w:pPr>
      <w:r>
        <w:rPr>
          <w:szCs w:val="24"/>
        </w:rPr>
        <w:t>5.1. ugdyti vaikus pagal Sutarties 1 punkte nurodytą NVŠ programą ir sumažinti mokestį už ugdymą visu NVŠ krepšelio dydžiu;</w:t>
      </w:r>
    </w:p>
    <w:p w:rsidR="006753EE" w:rsidRDefault="000868CE">
      <w:pPr>
        <w:ind w:firstLine="567"/>
        <w:jc w:val="both"/>
        <w:rPr>
          <w:szCs w:val="24"/>
        </w:rPr>
      </w:pPr>
      <w:r>
        <w:rPr>
          <w:szCs w:val="24"/>
        </w:rPr>
        <w:t>5.2. kokybiškai vykdyti NVŠ programą (-</w:t>
      </w:r>
      <w:proofErr w:type="spellStart"/>
      <w:r>
        <w:rPr>
          <w:szCs w:val="24"/>
        </w:rPr>
        <w:t>as</w:t>
      </w:r>
      <w:proofErr w:type="spellEnd"/>
      <w:r>
        <w:rPr>
          <w:szCs w:val="24"/>
        </w:rPr>
        <w:t>), nurodytas Sutarties 1 punkte;</w:t>
      </w:r>
    </w:p>
    <w:p w:rsidR="006753EE" w:rsidRDefault="000868CE">
      <w:pPr>
        <w:ind w:firstLine="567"/>
        <w:jc w:val="both"/>
        <w:rPr>
          <w:szCs w:val="24"/>
        </w:rPr>
      </w:pPr>
      <w:r>
        <w:rPr>
          <w:szCs w:val="24"/>
        </w:rPr>
        <w:t>5.3. laikytis Lietuvos higienos normos HN 20:2018 „Neformaliojo vaikų švietimo programų vykdymo bendrieji sveikatos saugos reikalavimai“, patvirtintos Lietuvos Respublikos sveikatos apsaugos ministro 2018 m. birželio 15 d. įsakymu Nr. V-696 „Dėl Lietuvos higienos normą HN 20:2018 „Neformaliojo vaikų švietimo programų vykdymo bendrieji sveikatos saugos reikalavimai“, patvirtinimo;</w:t>
      </w:r>
    </w:p>
    <w:p w:rsidR="006753EE" w:rsidRDefault="000868CE">
      <w:pPr>
        <w:ind w:firstLine="567"/>
        <w:jc w:val="both"/>
        <w:rPr>
          <w:szCs w:val="24"/>
        </w:rPr>
      </w:pPr>
      <w:r>
        <w:rPr>
          <w:szCs w:val="24"/>
        </w:rPr>
        <w:t>5.4. nekelti viešajai tvarkai ar bet kokiomis formomis, metodais ir būdais nepažeisti Lietuvos Respublikos įstatymų ir kitų teisės aktų;</w:t>
      </w:r>
    </w:p>
    <w:p w:rsidR="006753EE" w:rsidRDefault="000868CE">
      <w:pPr>
        <w:ind w:firstLine="567"/>
        <w:jc w:val="both"/>
        <w:rPr>
          <w:szCs w:val="24"/>
        </w:rPr>
      </w:pPr>
      <w:r>
        <w:rPr>
          <w:szCs w:val="24"/>
        </w:rPr>
        <w:t>5.5. įgyvendinant NVŠ programą, naudoti jai būtiną įrangą ir priemones;</w:t>
      </w:r>
    </w:p>
    <w:p w:rsidR="006753EE" w:rsidRDefault="000868CE">
      <w:pPr>
        <w:ind w:firstLine="567"/>
        <w:jc w:val="both"/>
        <w:rPr>
          <w:szCs w:val="24"/>
        </w:rPr>
      </w:pPr>
      <w:r>
        <w:rPr>
          <w:szCs w:val="24"/>
        </w:rPr>
        <w:t>5.6. užtikrinti, kad NVŠ programą įgyvendins asmenys, turintys teisę dirbti NVŠ mokytojais Lietuvos Respublikos švietimo įstatymo 48 straipsnio nustatyta tvarka;</w:t>
      </w:r>
    </w:p>
    <w:p w:rsidR="006753EE" w:rsidRDefault="000868CE">
      <w:pPr>
        <w:ind w:firstLine="567"/>
        <w:jc w:val="both"/>
        <w:rPr>
          <w:szCs w:val="24"/>
        </w:rPr>
      </w:pPr>
      <w:r>
        <w:rPr>
          <w:szCs w:val="24"/>
        </w:rPr>
        <w:t>5.7. per 5 (penkias) darbo dienas nuo mokymo sutarties dėl neformaliojo vaikų švietimo (toliau – Mokymo sutartis) pasirašymo dienos įregistruoti mokinį Mokinių registre, o Mokymo sutarčiai pasibaigus ar ją nutraukus – per 3 (tris) darbo dienas nuo jos pabaigos ar nutraukimo dienos jį išregistruoti;</w:t>
      </w:r>
    </w:p>
    <w:p w:rsidR="006753EE" w:rsidRDefault="000868CE">
      <w:pPr>
        <w:ind w:firstLine="567"/>
        <w:jc w:val="both"/>
        <w:rPr>
          <w:szCs w:val="24"/>
        </w:rPr>
      </w:pPr>
      <w:r>
        <w:rPr>
          <w:szCs w:val="24"/>
        </w:rPr>
        <w:t>5.8. Mokinių registre mokiniui pažymėti skiriamą NVŠ krepšelį nuo kito mėnesio, jeigu Mokymo sutarties sudarymo mėnesį, mokinys neturės galimybės dalyvauti NVŠ programoje bent 4 (keturias) pedagogines valandas;</w:t>
      </w:r>
    </w:p>
    <w:p w:rsidR="006753EE" w:rsidRDefault="000868CE">
      <w:pPr>
        <w:ind w:firstLine="567"/>
        <w:jc w:val="both"/>
        <w:rPr>
          <w:szCs w:val="24"/>
        </w:rPr>
      </w:pPr>
      <w:r>
        <w:rPr>
          <w:spacing w:val="-8"/>
          <w:szCs w:val="24"/>
        </w:rPr>
        <w:lastRenderedPageBreak/>
        <w:t xml:space="preserve">5.9. </w:t>
      </w:r>
      <w:r>
        <w:rPr>
          <w:szCs w:val="24"/>
        </w:rPr>
        <w:t xml:space="preserve">vykdyti NVŠ programą pagal Neformaliojo švietimo programų registre (toliau – NŠPR) nurodytą vykdymo vietą (nuotolinio ugdymo atveju – skaitmeninę ugdymo platformą, esant galimybei nuorodą į užsiėmimą) bei laiką (pedagoginėmis valandomis) ir duomenis atnaujinti pagal poreikį; </w:t>
      </w:r>
    </w:p>
    <w:p w:rsidR="006753EE" w:rsidRDefault="000868CE">
      <w:pPr>
        <w:ind w:firstLine="567"/>
        <w:jc w:val="both"/>
        <w:rPr>
          <w:szCs w:val="24"/>
        </w:rPr>
      </w:pPr>
      <w:r>
        <w:rPr>
          <w:szCs w:val="24"/>
        </w:rPr>
        <w:t>5.10. nekeisti Mokinių registro duomenų kiekvieno mėnesio paskutinę darbo dieną, o gruodžio mėnesį – 15 dieną;</w:t>
      </w:r>
    </w:p>
    <w:p w:rsidR="006753EE" w:rsidRDefault="000868CE">
      <w:pPr>
        <w:ind w:firstLine="567"/>
        <w:jc w:val="both"/>
        <w:rPr>
          <w:szCs w:val="24"/>
        </w:rPr>
      </w:pPr>
      <w:r>
        <w:rPr>
          <w:szCs w:val="24"/>
        </w:rPr>
        <w:t>5.11. kiekvieno mėnesio paskutinę darbo dieną, o gruodį – 15 dieną išsisaugoti Išrašą;</w:t>
      </w:r>
    </w:p>
    <w:p w:rsidR="006753EE" w:rsidRDefault="000868CE">
      <w:pPr>
        <w:ind w:firstLine="567"/>
        <w:jc w:val="both"/>
        <w:rPr>
          <w:szCs w:val="24"/>
        </w:rPr>
      </w:pPr>
      <w:r>
        <w:rPr>
          <w:szCs w:val="24"/>
        </w:rPr>
        <w:t>5.12. supažindinti pagal NVŠ programą ugdomus mokinius ir jų tėvus (globėjus) su renkamais asmens duomenimis ir jų naudojimo sąlygomis;</w:t>
      </w:r>
    </w:p>
    <w:p w:rsidR="006753EE" w:rsidRDefault="000868CE">
      <w:pPr>
        <w:ind w:firstLine="567"/>
        <w:jc w:val="both"/>
        <w:rPr>
          <w:szCs w:val="24"/>
        </w:rPr>
      </w:pPr>
      <w:r>
        <w:rPr>
          <w:szCs w:val="24"/>
        </w:rPr>
        <w:t>5.13. vykdyti mokinių lankomumo apskaitą;</w:t>
      </w:r>
    </w:p>
    <w:p w:rsidR="006753EE" w:rsidRDefault="000868CE">
      <w:pPr>
        <w:ind w:firstLine="567"/>
        <w:jc w:val="both"/>
        <w:rPr>
          <w:szCs w:val="24"/>
        </w:rPr>
      </w:pPr>
      <w:r>
        <w:rPr>
          <w:szCs w:val="24"/>
        </w:rPr>
        <w:t>5.14. grąžinti NVŠ programai vykdyti skirtas lėšas už mokinius, kurių Mokymo sutarčių NVŠ teikėjas nepateikė už programos vykdymo laikotarpį, už kurį gavo lėšas;</w:t>
      </w:r>
    </w:p>
    <w:p w:rsidR="006753EE" w:rsidRDefault="000868CE">
      <w:pPr>
        <w:ind w:firstLine="567"/>
        <w:jc w:val="both"/>
        <w:rPr>
          <w:szCs w:val="24"/>
        </w:rPr>
      </w:pPr>
      <w:r>
        <w:rPr>
          <w:szCs w:val="24"/>
        </w:rPr>
        <w:t>5.15. el. paštu per 10 (dešimt) darbo dienų nuo administruojančios institucijos reikalavimo pateikimo pateikti Išraše esančių mokinių Mokymo sutarčių kopijas;</w:t>
      </w:r>
    </w:p>
    <w:p w:rsidR="006753EE" w:rsidRDefault="000868CE">
      <w:pPr>
        <w:ind w:firstLine="567"/>
        <w:jc w:val="both"/>
        <w:rPr>
          <w:szCs w:val="24"/>
        </w:rPr>
      </w:pPr>
      <w:r>
        <w:rPr>
          <w:szCs w:val="24"/>
        </w:rPr>
        <w:t>5.16. Sutarties VII skyriuje nurodytu el. paštu sutarčiai pasibaigus ir / arba ne vėliau kaip iki ateinančių metų sausio 5 d. pateikti galiojančią metinę biudžeto išlaidų sąmatos vykdymo ataskaitą pagal  biudžeto išlaidų sąmatos vykdymo ataskaitos forma Nr. 2, patvirtintą Lietuvos Respublikos finansų ministro 2008 m. gruodžio 31 d. įsakymu Nr. 1K-465 „Dėl Valstybės ir savivaldybių biudžetinių įstaigų ir kitų subjektų žemesniojo lygio biudžeto vykdymo ataskaitų sudarymo taisyklių ir formų patvirtinimo“;</w:t>
      </w:r>
    </w:p>
    <w:p w:rsidR="006753EE" w:rsidRDefault="000868CE">
      <w:pPr>
        <w:ind w:firstLine="567"/>
        <w:jc w:val="both"/>
        <w:rPr>
          <w:szCs w:val="24"/>
        </w:rPr>
      </w:pPr>
      <w:r>
        <w:rPr>
          <w:szCs w:val="24"/>
        </w:rPr>
        <w:t>5.17. administruojančiai institucijai pareikalavus pateikti mokinių lankomumo duomenis bei kitus dokumentus, susijusius su šios Sutarties vykdymu;</w:t>
      </w:r>
    </w:p>
    <w:p w:rsidR="006753EE" w:rsidRDefault="000868CE">
      <w:pPr>
        <w:ind w:firstLine="567"/>
        <w:jc w:val="both"/>
        <w:rPr>
          <w:szCs w:val="24"/>
        </w:rPr>
      </w:pPr>
      <w:r>
        <w:rPr>
          <w:szCs w:val="24"/>
        </w:rPr>
        <w:t xml:space="preserve">5.18. sudaryti sąlygas administruojančios institucijos atstovams apžiūrėti NVŠ programos vykdymo vietą, stebėti vykdomus </w:t>
      </w:r>
      <w:proofErr w:type="spellStart"/>
      <w:r>
        <w:rPr>
          <w:szCs w:val="24"/>
        </w:rPr>
        <w:t>užsiėmimus</w:t>
      </w:r>
      <w:proofErr w:type="spellEnd"/>
      <w:r>
        <w:rPr>
          <w:szCs w:val="24"/>
        </w:rPr>
        <w:t>;</w:t>
      </w:r>
    </w:p>
    <w:p w:rsidR="006753EE" w:rsidRDefault="000868CE">
      <w:pPr>
        <w:ind w:firstLine="567"/>
        <w:jc w:val="both"/>
        <w:rPr>
          <w:szCs w:val="24"/>
        </w:rPr>
      </w:pPr>
      <w:r>
        <w:rPr>
          <w:szCs w:val="24"/>
        </w:rPr>
        <w:t>5.19. administruojančiai institucijai pareikalavus, pateikti visus prašomus dokumentus ir duomenis, susijusius su Sutarties vykdymu nurodytais terminais, būdu ir forma;</w:t>
      </w:r>
    </w:p>
    <w:p w:rsidR="006753EE" w:rsidRDefault="000868CE">
      <w:pPr>
        <w:ind w:firstLine="567"/>
        <w:jc w:val="both"/>
        <w:rPr>
          <w:szCs w:val="24"/>
        </w:rPr>
      </w:pPr>
      <w:r>
        <w:rPr>
          <w:szCs w:val="24"/>
        </w:rPr>
        <w:t>5.20. savo jėgomis ir lėšomis pašalinti dėl savo kaltės padarytus šios Sutarties pažeidimus;</w:t>
      </w:r>
    </w:p>
    <w:p w:rsidR="006753EE" w:rsidRDefault="000868CE">
      <w:pPr>
        <w:ind w:firstLine="567"/>
        <w:jc w:val="both"/>
        <w:rPr>
          <w:szCs w:val="24"/>
        </w:rPr>
      </w:pPr>
      <w:r>
        <w:rPr>
          <w:szCs w:val="24"/>
        </w:rPr>
        <w:t>5.21. laikytis kitų Apraše ir kituose Lietuvos Respublikos teisės aktuose NVŠ nustatytų reikalavimų;</w:t>
      </w:r>
    </w:p>
    <w:p w:rsidR="006753EE" w:rsidRDefault="000868CE">
      <w:pPr>
        <w:ind w:firstLine="567"/>
        <w:jc w:val="both"/>
        <w:rPr>
          <w:szCs w:val="24"/>
        </w:rPr>
      </w:pPr>
      <w:r>
        <w:rPr>
          <w:szCs w:val="24"/>
        </w:rPr>
        <w:t>5.22. laikytis valstybės lygio ekstremaliosios situacijos operacijų vadovo sprendimų ir rekomendacijų dėl NVŠ organizavimo būtinųjų sąlygų, dėl asmenų srautų valdymo, saugaus atstumo laikymosi, visuomenės sveikatos saugos, higienos, asmenų aprūpinimo būtinosiomis asmeninėmis apsaugos priemonėmis;</w:t>
      </w:r>
    </w:p>
    <w:p w:rsidR="006753EE" w:rsidRDefault="000868CE">
      <w:pPr>
        <w:ind w:firstLine="567"/>
        <w:jc w:val="both"/>
        <w:rPr>
          <w:szCs w:val="24"/>
        </w:rPr>
      </w:pPr>
      <w:r>
        <w:rPr>
          <w:szCs w:val="24"/>
        </w:rPr>
        <w:t>5.23. administruojančiai institucijai iki kito mėnesio paskutinės darbo dienos pabaigos pateikti Mokymo sutarčių, sudarytų su mokinių tėvais (globėjais), kopijas;</w:t>
      </w:r>
    </w:p>
    <w:p w:rsidR="006753EE" w:rsidRDefault="000868CE">
      <w:pPr>
        <w:ind w:firstLine="567"/>
        <w:rPr>
          <w:szCs w:val="24"/>
        </w:rPr>
      </w:pPr>
      <w:r>
        <w:rPr>
          <w:szCs w:val="24"/>
        </w:rPr>
        <w:t xml:space="preserve">5.24. </w:t>
      </w:r>
      <w:r>
        <w:rPr>
          <w:szCs w:val="24"/>
          <w:u w:val="single"/>
        </w:rPr>
        <w:t>________________________________________________________________</w:t>
      </w:r>
      <w:r>
        <w:rPr>
          <w:szCs w:val="24"/>
        </w:rPr>
        <w:t xml:space="preserve"> . </w:t>
      </w:r>
    </w:p>
    <w:p w:rsidR="006753EE" w:rsidRDefault="000868CE">
      <w:pPr>
        <w:ind w:firstLine="3000"/>
        <w:rPr>
          <w:i/>
          <w:iCs/>
          <w:sz w:val="22"/>
          <w:szCs w:val="22"/>
        </w:rPr>
      </w:pPr>
      <w:r>
        <w:rPr>
          <w:i/>
          <w:iCs/>
          <w:sz w:val="22"/>
          <w:szCs w:val="22"/>
        </w:rPr>
        <w:t xml:space="preserve">(Kiti </w:t>
      </w:r>
      <w:r>
        <w:rPr>
          <w:i/>
          <w:iCs/>
          <w:sz w:val="22"/>
          <w:szCs w:val="22"/>
          <w:shd w:val="clear" w:color="auto" w:fill="E7E6E6"/>
        </w:rPr>
        <w:t>NVŠ teikėjo įsipareigojimai</w:t>
      </w:r>
      <w:r>
        <w:rPr>
          <w:iCs/>
          <w:sz w:val="22"/>
          <w:szCs w:val="22"/>
        </w:rPr>
        <w:t>)</w:t>
      </w:r>
    </w:p>
    <w:p w:rsidR="006753EE" w:rsidRDefault="000868CE">
      <w:pPr>
        <w:ind w:firstLine="567"/>
        <w:jc w:val="both"/>
        <w:rPr>
          <w:szCs w:val="24"/>
        </w:rPr>
      </w:pPr>
      <w:r>
        <w:rPr>
          <w:szCs w:val="24"/>
        </w:rPr>
        <w:t>6. NVŠ teikėjas turi teisę:</w:t>
      </w:r>
    </w:p>
    <w:p w:rsidR="006753EE" w:rsidRDefault="000868CE">
      <w:pPr>
        <w:ind w:firstLine="567"/>
        <w:jc w:val="both"/>
        <w:rPr>
          <w:szCs w:val="24"/>
        </w:rPr>
      </w:pPr>
      <w:r>
        <w:rPr>
          <w:szCs w:val="24"/>
        </w:rPr>
        <w:t>6.1. gauti reikalingą informaciją, būtiną šiai Sutarčiai vykdyti;</w:t>
      </w:r>
    </w:p>
    <w:p w:rsidR="006753EE" w:rsidRDefault="000868CE">
      <w:pPr>
        <w:ind w:firstLine="567"/>
        <w:jc w:val="both"/>
        <w:rPr>
          <w:szCs w:val="24"/>
        </w:rPr>
      </w:pPr>
      <w:r>
        <w:rPr>
          <w:szCs w:val="24"/>
        </w:rPr>
        <w:t>6.2. pateikti patikslintą ir pasirašytą Išrašą Sutarties VII skyriuje nurodytu el. paštu ne vėliau nei per 3 (tris) darbo dienas nuo Sutarties 4.1 papunktyje nurodytų terminų.</w:t>
      </w:r>
    </w:p>
    <w:p w:rsidR="006753EE" w:rsidRDefault="006753EE">
      <w:pPr>
        <w:ind w:firstLine="629"/>
        <w:jc w:val="both"/>
        <w:rPr>
          <w:szCs w:val="24"/>
        </w:rPr>
      </w:pPr>
    </w:p>
    <w:p w:rsidR="006753EE" w:rsidRDefault="000868CE">
      <w:pPr>
        <w:keepNext/>
        <w:spacing w:line="276" w:lineRule="auto"/>
        <w:ind w:firstLine="720"/>
        <w:jc w:val="center"/>
        <w:outlineLvl w:val="1"/>
        <w:rPr>
          <w:b/>
          <w:szCs w:val="24"/>
          <w:lang w:eastAsia="lt-LT"/>
        </w:rPr>
      </w:pPr>
      <w:r>
        <w:rPr>
          <w:b/>
          <w:szCs w:val="24"/>
          <w:lang w:eastAsia="lt-LT"/>
        </w:rPr>
        <w:t>III. SUTARTIES GALIOJIMO TERMINAS IR NUTRAUKIMAS, PAKEITIMAS</w:t>
      </w:r>
    </w:p>
    <w:p w:rsidR="006753EE" w:rsidRDefault="006753EE">
      <w:pPr>
        <w:ind w:firstLine="567"/>
        <w:jc w:val="center"/>
        <w:rPr>
          <w:b/>
          <w:szCs w:val="24"/>
        </w:rPr>
      </w:pPr>
    </w:p>
    <w:p w:rsidR="006753EE" w:rsidRDefault="000868CE">
      <w:pPr>
        <w:ind w:firstLine="720"/>
        <w:jc w:val="both"/>
        <w:rPr>
          <w:szCs w:val="24"/>
        </w:rPr>
      </w:pPr>
      <w:r>
        <w:rPr>
          <w:szCs w:val="24"/>
        </w:rPr>
        <w:t>7. Sutartis įsigalioja nuo jos pasirašymo dienos ir galioja iki visiško Šalių įsipareigojimų pagal Sutartį įvykdymo.</w:t>
      </w:r>
    </w:p>
    <w:p w:rsidR="006753EE" w:rsidRDefault="000868CE">
      <w:pPr>
        <w:ind w:firstLine="720"/>
        <w:jc w:val="both"/>
        <w:rPr>
          <w:szCs w:val="24"/>
        </w:rPr>
      </w:pPr>
      <w:r>
        <w:rPr>
          <w:szCs w:val="24"/>
        </w:rPr>
        <w:t>8. Sutartis gali būti nutraukta:</w:t>
      </w:r>
    </w:p>
    <w:p w:rsidR="006753EE" w:rsidRDefault="000868CE">
      <w:pPr>
        <w:ind w:left="720"/>
        <w:jc w:val="both"/>
        <w:rPr>
          <w:szCs w:val="24"/>
        </w:rPr>
      </w:pPr>
      <w:r>
        <w:rPr>
          <w:szCs w:val="24"/>
        </w:rPr>
        <w:t>8.1. Šalių rašytiniu susitarimu;</w:t>
      </w:r>
    </w:p>
    <w:p w:rsidR="006753EE" w:rsidRDefault="000868CE">
      <w:pPr>
        <w:tabs>
          <w:tab w:val="left" w:pos="993"/>
          <w:tab w:val="left" w:pos="1134"/>
        </w:tabs>
        <w:ind w:firstLine="720"/>
        <w:jc w:val="both"/>
        <w:rPr>
          <w:szCs w:val="24"/>
        </w:rPr>
      </w:pPr>
      <w:r>
        <w:rPr>
          <w:szCs w:val="24"/>
        </w:rPr>
        <w:t>8.2. vienašališkai, jeigu viena iš Šalių nevykdo ar netinkamai vykdo sutartinius įsipareigojimus, apie tai raštu įspėjus kitą Šalį prieš 14 (keturiolika) darbo dienų;</w:t>
      </w:r>
    </w:p>
    <w:p w:rsidR="006753EE" w:rsidRDefault="000868CE">
      <w:pPr>
        <w:ind w:firstLine="720"/>
        <w:jc w:val="both"/>
        <w:rPr>
          <w:szCs w:val="24"/>
        </w:rPr>
      </w:pPr>
      <w:r>
        <w:rPr>
          <w:szCs w:val="24"/>
        </w:rPr>
        <w:t>8.3. pasibaigus sutarties teisiniam pagrindui.</w:t>
      </w:r>
    </w:p>
    <w:p w:rsidR="006753EE" w:rsidRDefault="000868CE">
      <w:pPr>
        <w:ind w:firstLine="720"/>
        <w:jc w:val="both"/>
        <w:rPr>
          <w:szCs w:val="24"/>
        </w:rPr>
      </w:pPr>
      <w:r>
        <w:rPr>
          <w:szCs w:val="24"/>
        </w:rPr>
        <w:lastRenderedPageBreak/>
        <w:t xml:space="preserve">9. Visi Sutarties pakeitimai įforminami rašytiniu Šalių susitarimu, kuris yra neatsiejama šios Sutarties dalis. </w:t>
      </w:r>
    </w:p>
    <w:p w:rsidR="006753EE" w:rsidRDefault="000868CE">
      <w:pPr>
        <w:tabs>
          <w:tab w:val="left" w:pos="1134"/>
        </w:tabs>
        <w:ind w:firstLine="709"/>
        <w:jc w:val="both"/>
        <w:rPr>
          <w:szCs w:val="24"/>
          <w:lang w:eastAsia="lt-LT"/>
        </w:rPr>
      </w:pPr>
      <w:r>
        <w:rPr>
          <w:szCs w:val="24"/>
          <w:lang w:eastAsia="lt-LT"/>
        </w:rPr>
        <w:t>10. Jei Sutartis pasirašyta ne elektroniniu parašu laikoma, kad Sutartis sudaryta dviem egzemplioriais, turinčiais vienodą teisinę galią, po vieną kiekvienai Šaliai. Jei Sutartis pasirašyta elektroniniu parašu laikoma, kad Sutartis sudaryta abiejų Šalių atstovams pasirašius elektroniniu parašu, taip Šalims pasiliekant po Šaliai skirtą Sutarties egzempliorių.</w:t>
      </w:r>
    </w:p>
    <w:p w:rsidR="006753EE" w:rsidRDefault="006753EE">
      <w:pPr>
        <w:ind w:firstLine="567"/>
        <w:jc w:val="both"/>
        <w:rPr>
          <w:szCs w:val="24"/>
        </w:rPr>
      </w:pPr>
    </w:p>
    <w:p w:rsidR="006753EE" w:rsidRDefault="000868CE">
      <w:pPr>
        <w:spacing w:line="276" w:lineRule="auto"/>
        <w:jc w:val="center"/>
        <w:rPr>
          <w:b/>
          <w:szCs w:val="24"/>
        </w:rPr>
      </w:pPr>
      <w:r>
        <w:rPr>
          <w:b/>
          <w:szCs w:val="24"/>
        </w:rPr>
        <w:t>IV. KITOS SUTARTIES SĄLYGOS</w:t>
      </w:r>
    </w:p>
    <w:p w:rsidR="006753EE" w:rsidRDefault="006753EE">
      <w:pPr>
        <w:rPr>
          <w:sz w:val="20"/>
        </w:rPr>
      </w:pPr>
    </w:p>
    <w:p w:rsidR="006753EE" w:rsidRDefault="000868CE">
      <w:pPr>
        <w:ind w:firstLine="567"/>
        <w:jc w:val="both"/>
        <w:rPr>
          <w:szCs w:val="24"/>
          <w:lang w:eastAsia="lt-LT"/>
        </w:rPr>
      </w:pPr>
      <w:r>
        <w:rPr>
          <w:szCs w:val="24"/>
          <w:lang w:eastAsia="lt-LT"/>
        </w:rPr>
        <w:t>11. Šalys neturi teisės savo įsipareigojimų perduoti tretiesiems asmenims.</w:t>
      </w:r>
    </w:p>
    <w:p w:rsidR="006753EE" w:rsidRDefault="000868CE">
      <w:pPr>
        <w:ind w:firstLine="567"/>
        <w:jc w:val="both"/>
        <w:rPr>
          <w:szCs w:val="24"/>
          <w:lang w:eastAsia="lt-LT"/>
        </w:rPr>
      </w:pPr>
      <w:r>
        <w:rPr>
          <w:szCs w:val="24"/>
          <w:lang w:eastAsia="lt-LT"/>
        </w:rPr>
        <w:t>12. Šalys pranešimus viena kitai siunčia adresais, kurie yra nurodyti Sutarties VII skyriuje.</w:t>
      </w:r>
    </w:p>
    <w:p w:rsidR="006753EE" w:rsidRDefault="000868CE">
      <w:pPr>
        <w:ind w:firstLine="567"/>
        <w:jc w:val="both"/>
        <w:rPr>
          <w:szCs w:val="24"/>
          <w:lang w:eastAsia="lt-LT"/>
        </w:rPr>
      </w:pPr>
      <w:r>
        <w:rPr>
          <w:szCs w:val="24"/>
          <w:lang w:eastAsia="lt-LT"/>
        </w:rPr>
        <w:t>13. Pasikeitus adresams, telefonų numeriams, elektroninio pašto adresams, banko rekvizitams, Šalys apie tai nedelsdamos raštu informuoja viena kitą. Šalis, neįvykdžiusi šio reikalavimo, negali pareikšti pretenzijų, kad kitos Šalies veiksmai, atlikti pagal jai žinomus duomenis, neatitinka Sutarties sąlygų.</w:t>
      </w:r>
    </w:p>
    <w:p w:rsidR="006753EE" w:rsidRDefault="000868CE">
      <w:pPr>
        <w:ind w:firstLine="567"/>
        <w:jc w:val="both"/>
        <w:rPr>
          <w:szCs w:val="24"/>
          <w:lang w:eastAsia="lt-LT"/>
        </w:rPr>
      </w:pPr>
      <w:r>
        <w:rPr>
          <w:szCs w:val="24"/>
          <w:lang w:eastAsia="lt-LT"/>
        </w:rPr>
        <w:t>14. Su NVŠ teikėju atsiskaitoma mokėjimo pavedimu į NVŠ teikėjo Sutarties rekvizituose nurodytą banko sąskaitą. Apmokėjimas laikomas įvykdytu, kai pinigai patenka į nurodytą NVŠ teikėjo sąskaitą. NVŠ teikėjui pasirašius Sutartį su klaidingais atsiskaitomosios sąskaitos duomenimis, administruojanti institucija nelaikoma atsakinga už pinigų pervedimą ne tam asmeniui.</w:t>
      </w:r>
    </w:p>
    <w:p w:rsidR="006753EE" w:rsidRDefault="000868CE">
      <w:pPr>
        <w:ind w:firstLine="567"/>
        <w:jc w:val="both"/>
        <w:rPr>
          <w:szCs w:val="24"/>
          <w:lang w:eastAsia="lt-LT"/>
        </w:rPr>
      </w:pPr>
      <w:r>
        <w:rPr>
          <w:szCs w:val="24"/>
          <w:lang w:eastAsia="lt-LT"/>
        </w:rPr>
        <w:t>15. Šalių tarpusavio santykiai, neaptarti Sutartyje, reguliuojami Lietuvos Respublikos civilinio kodekso ir kitų teisės aktų nustatyta tvarka.</w:t>
      </w:r>
    </w:p>
    <w:p w:rsidR="006753EE" w:rsidRDefault="000868CE">
      <w:pPr>
        <w:tabs>
          <w:tab w:val="left" w:pos="567"/>
          <w:tab w:val="left" w:pos="9630"/>
          <w:tab w:val="left" w:pos="9720"/>
        </w:tabs>
        <w:ind w:right="8" w:firstLine="567"/>
        <w:jc w:val="both"/>
        <w:rPr>
          <w:szCs w:val="24"/>
          <w:lang w:eastAsia="lt-LT"/>
        </w:rPr>
      </w:pPr>
      <w:r>
        <w:rPr>
          <w:szCs w:val="24"/>
          <w:lang w:eastAsia="lt-LT"/>
        </w:rPr>
        <w:t>16. Šalys Sutarčiai aiškinti bei ginčams spręsti taiko Lietuvos Respublikos teisę.</w:t>
      </w:r>
    </w:p>
    <w:p w:rsidR="006753EE" w:rsidRDefault="000868CE">
      <w:pPr>
        <w:tabs>
          <w:tab w:val="left" w:pos="567"/>
          <w:tab w:val="left" w:pos="9630"/>
          <w:tab w:val="left" w:pos="9720"/>
        </w:tabs>
        <w:ind w:right="8" w:firstLine="567"/>
        <w:jc w:val="both"/>
        <w:rPr>
          <w:szCs w:val="24"/>
          <w:lang w:eastAsia="lt-LT"/>
        </w:rPr>
      </w:pPr>
      <w:r>
        <w:rPr>
          <w:szCs w:val="24"/>
          <w:lang w:eastAsia="lt-LT"/>
        </w:rPr>
        <w:t>17. Šalys asmens duomenis tvarko vadovaujantis 2016 m. balandžio 27 d. Europos Parlamento ir Tarybos reglamentu (ES) 2016/679 dėl fizinių asmenų apsaugos tvarkant asmens duomenis ir dėl laisvo tokių duomenų judėjimo ir kuriuo panaikinama Direktyva 95/46/EB (Bendrasis duomenų apsaugos reglamentas), Lietuvos Respublikos asmens duomenų teisinės apsaugos įstatymu, registrų ir informacinių sistemų veiklą reglamentuojančiais, duomenų valdytojų patvirtintais ir kitais teisės aktais, reglamentuojančiais asmens duomenų tvarkymą.</w:t>
      </w:r>
    </w:p>
    <w:p w:rsidR="006753EE" w:rsidRDefault="000868CE">
      <w:pPr>
        <w:shd w:val="clear" w:color="auto" w:fill="FFFFFF"/>
        <w:ind w:firstLine="566"/>
        <w:jc w:val="both"/>
        <w:rPr>
          <w:szCs w:val="24"/>
          <w:lang w:eastAsia="lt-LT"/>
        </w:rPr>
      </w:pPr>
      <w:r>
        <w:rPr>
          <w:szCs w:val="24"/>
          <w:lang w:eastAsia="lt-LT"/>
        </w:rPr>
        <w:t>18. Šalys atsako už neteisėtą duomenų naudojimą, atskleidimą, paskelbimą, praradimą ir sunaikinimą Bendrojo duomenų apsaugos reglamento bei Lietuvos Respublikos teisės aktų nustatyta tvarka.</w:t>
      </w:r>
    </w:p>
    <w:p w:rsidR="006753EE" w:rsidRDefault="000868CE">
      <w:pPr>
        <w:ind w:firstLine="567"/>
        <w:jc w:val="both"/>
        <w:rPr>
          <w:szCs w:val="24"/>
          <w:lang w:eastAsia="lt-LT"/>
        </w:rPr>
      </w:pPr>
      <w:r>
        <w:rPr>
          <w:szCs w:val="24"/>
          <w:lang w:eastAsia="lt-LT"/>
        </w:rPr>
        <w:t>19. Šalys dokumentus saugo vadovaudamosi Lietuvos Respublikos dokumentų ir archyvų įstatymu</w:t>
      </w:r>
      <w:r>
        <w:rPr>
          <w:lang w:eastAsia="lt-LT"/>
        </w:rPr>
        <w:t xml:space="preserve"> ir </w:t>
      </w:r>
      <w:r>
        <w:rPr>
          <w:szCs w:val="24"/>
          <w:lang w:eastAsia="lt-LT"/>
        </w:rPr>
        <w:t xml:space="preserve">Lietuvos vyriausiojo archyvaro nustatyta tvarka bei Ikimokyklinio, priešmokyklinio, bendrojo ugdymo, kito vaikų neformaliojo ugdymo švietimo programas vykdančių švietimo įstaigų veiklos dokumentų saugojimo terminų rodykle, patvirtinta Lietuvos Respublikos švietimo, mokslo ir sporto ministro 2019 m. gruodžio 18 d. įsakymu Nr. V-1511 „Dėl Ikimokyklinio, priešmokyklinio, bendrojo ugdymo, kito vaikų neformaliojo ugdymo švietimo programas vykdančių švietimo įstaigų veiklos dokumentų saugojimo terminų rodyklės patvirtinimo“. </w:t>
      </w:r>
    </w:p>
    <w:p w:rsidR="006753EE" w:rsidRDefault="000868CE">
      <w:pPr>
        <w:ind w:firstLine="566"/>
        <w:jc w:val="both"/>
        <w:rPr>
          <w:szCs w:val="24"/>
          <w:lang w:eastAsia="lt-LT"/>
        </w:rPr>
      </w:pPr>
      <w:r>
        <w:rPr>
          <w:szCs w:val="24"/>
          <w:lang w:eastAsia="lt-LT"/>
        </w:rPr>
        <w:t>20. Nė viena Šalis nėra laikoma pažeidusi Sutarties arba nevykdanti savo įsipareigojimų pagal ją, jei įsipareigojimus vykdyti jai trukdo nenugalimos jėgos (force majeure) aplinkybės, atsiradusios po Sutarties įsigaliojimo dienos, vadovaujantis Civilinio kodekso 6.212 straipsniu ir Lietuvos Respublikos Vyriausybės 1996 m. liepos 15 d. nutarimu Nr. 840 „Dėl Atleidimo nuo atsakomybės esant nenugalimos jėgos (force majeure) aplinkybėms taisyklių patvirtinimo“.</w:t>
      </w:r>
    </w:p>
    <w:p w:rsidR="006753EE" w:rsidRDefault="000868CE">
      <w:pPr>
        <w:ind w:firstLine="566"/>
        <w:jc w:val="both"/>
        <w:rPr>
          <w:szCs w:val="24"/>
          <w:lang w:eastAsia="lt-LT"/>
        </w:rPr>
      </w:pPr>
      <w:r>
        <w:rPr>
          <w:szCs w:val="24"/>
          <w:lang w:eastAsia="lt-LT"/>
        </w:rPr>
        <w:t>21. Sutartyje vartojamos sąvokos atitinka Apraše vartojamas sąvokas.</w:t>
      </w:r>
    </w:p>
    <w:p w:rsidR="006753EE" w:rsidRDefault="006753EE">
      <w:pPr>
        <w:ind w:firstLine="566"/>
        <w:jc w:val="both"/>
        <w:rPr>
          <w:szCs w:val="24"/>
          <w:lang w:eastAsia="lt-LT"/>
        </w:rPr>
      </w:pPr>
    </w:p>
    <w:p w:rsidR="006753EE" w:rsidRDefault="000868CE">
      <w:pPr>
        <w:jc w:val="center"/>
        <w:rPr>
          <w:b/>
          <w:bCs/>
          <w:spacing w:val="-8"/>
          <w:szCs w:val="24"/>
        </w:rPr>
      </w:pPr>
      <w:r>
        <w:rPr>
          <w:b/>
          <w:bCs/>
          <w:spacing w:val="-8"/>
          <w:szCs w:val="24"/>
        </w:rPr>
        <w:t>V. SUTARTIES PRIEDAI</w:t>
      </w:r>
    </w:p>
    <w:p w:rsidR="006753EE" w:rsidRDefault="006753EE">
      <w:pPr>
        <w:ind w:left="2160" w:firstLine="782"/>
        <w:jc w:val="both"/>
        <w:rPr>
          <w:b/>
          <w:bCs/>
          <w:spacing w:val="-8"/>
          <w:szCs w:val="24"/>
        </w:rPr>
      </w:pPr>
    </w:p>
    <w:p w:rsidR="006753EE" w:rsidRDefault="000868CE">
      <w:pPr>
        <w:ind w:firstLine="567"/>
        <w:jc w:val="both"/>
        <w:rPr>
          <w:bCs/>
          <w:iCs/>
          <w:szCs w:val="24"/>
        </w:rPr>
      </w:pPr>
      <w:r>
        <w:rPr>
          <w:szCs w:val="24"/>
        </w:rPr>
        <w:t>22. NVŠ programos sąmata (rengiama pagal 20__ m. programos sąmatos (B-1) formą, patvirtintą Lietuvos Respublikos finansų ministro 2018 m. gegužės 31 d. įsakymu Nr. 1K-206 „Dėl biudžeto sudarymo ir vykdymo formų“</w:t>
      </w:r>
      <w:r>
        <w:rPr>
          <w:b/>
          <w:szCs w:val="24"/>
        </w:rPr>
        <w:t>)</w:t>
      </w:r>
      <w:r>
        <w:rPr>
          <w:bCs/>
          <w:szCs w:val="24"/>
        </w:rPr>
        <w:t>.</w:t>
      </w:r>
    </w:p>
    <w:p w:rsidR="006753EE" w:rsidRDefault="006753EE">
      <w:pPr>
        <w:ind w:left="567"/>
        <w:jc w:val="both"/>
        <w:rPr>
          <w:bCs/>
          <w:iCs/>
          <w:szCs w:val="24"/>
        </w:rPr>
      </w:pPr>
    </w:p>
    <w:p w:rsidR="006753EE" w:rsidRDefault="006753EE">
      <w:pPr>
        <w:ind w:left="567"/>
        <w:jc w:val="both"/>
        <w:rPr>
          <w:bCs/>
          <w:iCs/>
          <w:szCs w:val="24"/>
        </w:rPr>
      </w:pPr>
    </w:p>
    <w:p w:rsidR="006753EE" w:rsidRDefault="000868CE">
      <w:pPr>
        <w:ind w:firstLine="567"/>
        <w:jc w:val="center"/>
        <w:rPr>
          <w:b/>
          <w:smallCaps/>
          <w:szCs w:val="24"/>
        </w:rPr>
      </w:pPr>
      <w:r>
        <w:rPr>
          <w:b/>
          <w:smallCaps/>
          <w:szCs w:val="24"/>
        </w:rPr>
        <w:lastRenderedPageBreak/>
        <w:t>VI. ŠALIŲ ADRESAI IR KITI REKVIZITAI</w:t>
      </w:r>
    </w:p>
    <w:p w:rsidR="006753EE" w:rsidRDefault="006753EE">
      <w:pPr>
        <w:rPr>
          <w:sz w:val="20"/>
        </w:rPr>
      </w:pPr>
    </w:p>
    <w:tbl>
      <w:tblPr>
        <w:tblW w:w="9900" w:type="dxa"/>
        <w:tblLayout w:type="fixed"/>
        <w:tblLook w:val="0400" w:firstRow="0" w:lastRow="0" w:firstColumn="0" w:lastColumn="0" w:noHBand="0" w:noVBand="1"/>
      </w:tblPr>
      <w:tblGrid>
        <w:gridCol w:w="4937"/>
        <w:gridCol w:w="4963"/>
      </w:tblGrid>
      <w:tr w:rsidR="006753EE">
        <w:trPr>
          <w:trHeight w:val="4438"/>
        </w:trPr>
        <w:tc>
          <w:tcPr>
            <w:tcW w:w="4935" w:type="dxa"/>
          </w:tcPr>
          <w:p w:rsidR="006753EE" w:rsidRDefault="000868CE">
            <w:pPr>
              <w:jc w:val="both"/>
              <w:rPr>
                <w:b/>
                <w:bCs/>
                <w:szCs w:val="24"/>
              </w:rPr>
            </w:pPr>
            <w:r>
              <w:rPr>
                <w:b/>
                <w:bCs/>
                <w:szCs w:val="24"/>
              </w:rPr>
              <w:t>Administruojanti institucija</w:t>
            </w:r>
          </w:p>
          <w:p w:rsidR="006753EE" w:rsidRDefault="000868CE">
            <w:pPr>
              <w:jc w:val="both"/>
              <w:rPr>
                <w:szCs w:val="24"/>
              </w:rPr>
            </w:pPr>
            <w:r>
              <w:rPr>
                <w:szCs w:val="24"/>
              </w:rPr>
              <w:t>Juridinio asmens kodas:</w:t>
            </w:r>
          </w:p>
          <w:p w:rsidR="006753EE" w:rsidRDefault="000868CE">
            <w:pPr>
              <w:jc w:val="both"/>
              <w:rPr>
                <w:szCs w:val="24"/>
              </w:rPr>
            </w:pPr>
            <w:r>
              <w:rPr>
                <w:szCs w:val="24"/>
              </w:rPr>
              <w:t xml:space="preserve">Adresas: </w:t>
            </w:r>
          </w:p>
          <w:p w:rsidR="006753EE" w:rsidRDefault="000868CE">
            <w:pPr>
              <w:jc w:val="both"/>
              <w:rPr>
                <w:szCs w:val="24"/>
              </w:rPr>
            </w:pPr>
            <w:r>
              <w:rPr>
                <w:szCs w:val="24"/>
              </w:rPr>
              <w:t xml:space="preserve">Tel. </w:t>
            </w:r>
          </w:p>
          <w:p w:rsidR="006753EE" w:rsidRDefault="000868CE">
            <w:pPr>
              <w:jc w:val="both"/>
              <w:rPr>
                <w:szCs w:val="24"/>
              </w:rPr>
            </w:pPr>
            <w:r>
              <w:rPr>
                <w:szCs w:val="24"/>
              </w:rPr>
              <w:t xml:space="preserve">El. p. </w:t>
            </w:r>
          </w:p>
          <w:p w:rsidR="006753EE" w:rsidRDefault="000868CE">
            <w:pPr>
              <w:jc w:val="both"/>
              <w:rPr>
                <w:szCs w:val="24"/>
              </w:rPr>
            </w:pPr>
            <w:r>
              <w:rPr>
                <w:szCs w:val="24"/>
              </w:rPr>
              <w:t>Banko pavadinimas</w:t>
            </w:r>
          </w:p>
          <w:p w:rsidR="006753EE" w:rsidRDefault="000868CE">
            <w:pPr>
              <w:ind w:right="284"/>
              <w:jc w:val="both"/>
              <w:rPr>
                <w:szCs w:val="24"/>
              </w:rPr>
            </w:pPr>
            <w:proofErr w:type="spellStart"/>
            <w:r>
              <w:rPr>
                <w:szCs w:val="24"/>
              </w:rPr>
              <w:t>Atsisk</w:t>
            </w:r>
            <w:proofErr w:type="spellEnd"/>
            <w:r>
              <w:rPr>
                <w:szCs w:val="24"/>
              </w:rPr>
              <w:t xml:space="preserve">. </w:t>
            </w:r>
            <w:proofErr w:type="spellStart"/>
            <w:r>
              <w:rPr>
                <w:szCs w:val="24"/>
              </w:rPr>
              <w:t>sąsk</w:t>
            </w:r>
            <w:proofErr w:type="spellEnd"/>
            <w:r>
              <w:rPr>
                <w:szCs w:val="24"/>
              </w:rPr>
              <w:t>.</w:t>
            </w:r>
          </w:p>
          <w:p w:rsidR="006753EE" w:rsidRDefault="006753EE">
            <w:pPr>
              <w:ind w:right="284"/>
              <w:jc w:val="both"/>
              <w:rPr>
                <w:szCs w:val="24"/>
              </w:rPr>
            </w:pPr>
          </w:p>
          <w:p w:rsidR="006753EE" w:rsidRDefault="000868CE">
            <w:pPr>
              <w:ind w:right="284"/>
              <w:jc w:val="both"/>
              <w:rPr>
                <w:szCs w:val="24"/>
              </w:rPr>
            </w:pPr>
            <w:r>
              <w:rPr>
                <w:szCs w:val="24"/>
              </w:rPr>
              <w:t>_______________________________</w:t>
            </w:r>
          </w:p>
          <w:p w:rsidR="006753EE" w:rsidRDefault="000868CE">
            <w:pPr>
              <w:tabs>
                <w:tab w:val="left" w:pos="604"/>
              </w:tabs>
              <w:ind w:right="284" w:firstLine="868"/>
              <w:rPr>
                <w:i/>
                <w:iCs/>
                <w:szCs w:val="24"/>
              </w:rPr>
            </w:pPr>
            <w:r>
              <w:rPr>
                <w:i/>
                <w:iCs/>
                <w:sz w:val="20"/>
              </w:rPr>
              <w:t>(pareigų pavadinimas</w:t>
            </w:r>
            <w:r>
              <w:rPr>
                <w:i/>
                <w:iCs/>
                <w:szCs w:val="24"/>
              </w:rPr>
              <w:t>)</w:t>
            </w:r>
          </w:p>
          <w:p w:rsidR="006753EE" w:rsidRDefault="006753EE">
            <w:pPr>
              <w:ind w:right="284"/>
              <w:jc w:val="both"/>
              <w:rPr>
                <w:szCs w:val="24"/>
              </w:rPr>
            </w:pPr>
          </w:p>
          <w:p w:rsidR="006753EE" w:rsidRDefault="000868CE">
            <w:pPr>
              <w:ind w:right="284"/>
              <w:jc w:val="both"/>
              <w:rPr>
                <w:szCs w:val="24"/>
              </w:rPr>
            </w:pPr>
            <w:r>
              <w:rPr>
                <w:szCs w:val="24"/>
              </w:rPr>
              <w:t>_________________________________</w:t>
            </w:r>
          </w:p>
          <w:p w:rsidR="006753EE" w:rsidRDefault="000868CE">
            <w:pPr>
              <w:ind w:firstLine="1309"/>
              <w:rPr>
                <w:i/>
                <w:iCs/>
                <w:sz w:val="20"/>
              </w:rPr>
            </w:pPr>
            <w:r>
              <w:rPr>
                <w:i/>
                <w:iCs/>
                <w:sz w:val="20"/>
              </w:rPr>
              <w:t>(parašas)</w:t>
            </w:r>
          </w:p>
          <w:p w:rsidR="006753EE" w:rsidRDefault="006753EE">
            <w:pPr>
              <w:ind w:right="284" w:firstLine="877"/>
              <w:jc w:val="both"/>
              <w:rPr>
                <w:szCs w:val="24"/>
              </w:rPr>
            </w:pPr>
          </w:p>
          <w:p w:rsidR="006753EE" w:rsidRDefault="000868CE">
            <w:pPr>
              <w:ind w:right="284"/>
              <w:jc w:val="both"/>
              <w:rPr>
                <w:szCs w:val="24"/>
              </w:rPr>
            </w:pPr>
            <w:r>
              <w:rPr>
                <w:szCs w:val="24"/>
              </w:rPr>
              <w:t>________________________________</w:t>
            </w:r>
          </w:p>
          <w:p w:rsidR="006753EE" w:rsidRDefault="000868CE">
            <w:pPr>
              <w:ind w:right="284" w:firstLine="901"/>
              <w:jc w:val="both"/>
              <w:rPr>
                <w:i/>
                <w:iCs/>
                <w:sz w:val="20"/>
              </w:rPr>
            </w:pPr>
            <w:r>
              <w:rPr>
                <w:i/>
                <w:iCs/>
                <w:sz w:val="20"/>
              </w:rPr>
              <w:t>(vardas ir pavardė)</w:t>
            </w:r>
          </w:p>
          <w:p w:rsidR="006753EE" w:rsidRDefault="000868CE">
            <w:pPr>
              <w:ind w:right="284" w:firstLine="1683"/>
              <w:jc w:val="both"/>
              <w:rPr>
                <w:szCs w:val="24"/>
              </w:rPr>
            </w:pPr>
            <w:r>
              <w:rPr>
                <w:szCs w:val="24"/>
              </w:rPr>
              <w:t xml:space="preserve">A. V.  </w:t>
            </w:r>
          </w:p>
        </w:tc>
        <w:tc>
          <w:tcPr>
            <w:tcW w:w="4961" w:type="dxa"/>
          </w:tcPr>
          <w:p w:rsidR="006753EE" w:rsidRDefault="000868CE">
            <w:pPr>
              <w:jc w:val="both"/>
              <w:rPr>
                <w:b/>
                <w:bCs/>
                <w:szCs w:val="24"/>
              </w:rPr>
            </w:pPr>
            <w:r>
              <w:rPr>
                <w:b/>
                <w:bCs/>
                <w:szCs w:val="24"/>
              </w:rPr>
              <w:t xml:space="preserve">NVŠ teikėjas </w:t>
            </w:r>
          </w:p>
          <w:p w:rsidR="006753EE" w:rsidRDefault="000868CE">
            <w:pPr>
              <w:jc w:val="both"/>
              <w:rPr>
                <w:szCs w:val="24"/>
              </w:rPr>
            </w:pPr>
            <w:r>
              <w:rPr>
                <w:szCs w:val="24"/>
              </w:rPr>
              <w:t>Juridinio asmens kodas (jei taikoma):</w:t>
            </w:r>
          </w:p>
          <w:p w:rsidR="006753EE" w:rsidRDefault="000868CE">
            <w:pPr>
              <w:jc w:val="both"/>
              <w:rPr>
                <w:szCs w:val="24"/>
              </w:rPr>
            </w:pPr>
            <w:r>
              <w:rPr>
                <w:szCs w:val="24"/>
              </w:rPr>
              <w:t>Adresas:</w:t>
            </w:r>
          </w:p>
          <w:p w:rsidR="006753EE" w:rsidRDefault="000868CE">
            <w:pPr>
              <w:jc w:val="both"/>
              <w:rPr>
                <w:szCs w:val="24"/>
              </w:rPr>
            </w:pPr>
            <w:r>
              <w:rPr>
                <w:szCs w:val="24"/>
              </w:rPr>
              <w:t xml:space="preserve">Tel. </w:t>
            </w:r>
          </w:p>
          <w:p w:rsidR="006753EE" w:rsidRDefault="000868CE">
            <w:pPr>
              <w:jc w:val="both"/>
              <w:rPr>
                <w:szCs w:val="24"/>
              </w:rPr>
            </w:pPr>
            <w:r>
              <w:rPr>
                <w:szCs w:val="24"/>
              </w:rPr>
              <w:t xml:space="preserve">El. p.            </w:t>
            </w:r>
          </w:p>
          <w:p w:rsidR="006753EE" w:rsidRDefault="000868CE">
            <w:pPr>
              <w:rPr>
                <w:szCs w:val="24"/>
              </w:rPr>
            </w:pPr>
            <w:r>
              <w:rPr>
                <w:szCs w:val="24"/>
              </w:rPr>
              <w:t xml:space="preserve">Banko pavadinimas </w:t>
            </w:r>
          </w:p>
          <w:p w:rsidR="006753EE" w:rsidRDefault="000868CE">
            <w:pPr>
              <w:jc w:val="both"/>
              <w:rPr>
                <w:szCs w:val="24"/>
              </w:rPr>
            </w:pPr>
            <w:proofErr w:type="spellStart"/>
            <w:r>
              <w:rPr>
                <w:szCs w:val="24"/>
              </w:rPr>
              <w:t>Atsisk</w:t>
            </w:r>
            <w:proofErr w:type="spellEnd"/>
            <w:r>
              <w:rPr>
                <w:szCs w:val="24"/>
              </w:rPr>
              <w:t xml:space="preserve">. </w:t>
            </w:r>
            <w:proofErr w:type="spellStart"/>
            <w:r>
              <w:rPr>
                <w:szCs w:val="24"/>
              </w:rPr>
              <w:t>sąsk</w:t>
            </w:r>
            <w:proofErr w:type="spellEnd"/>
            <w:r>
              <w:rPr>
                <w:szCs w:val="24"/>
              </w:rPr>
              <w:t>.</w:t>
            </w:r>
          </w:p>
          <w:p w:rsidR="006753EE" w:rsidRDefault="000868CE">
            <w:pPr>
              <w:ind w:right="284" w:firstLine="877"/>
              <w:jc w:val="both"/>
              <w:rPr>
                <w:szCs w:val="24"/>
              </w:rPr>
            </w:pPr>
            <w:r>
              <w:rPr>
                <w:szCs w:val="24"/>
              </w:rPr>
              <w:t>_______________________________</w:t>
            </w:r>
          </w:p>
          <w:p w:rsidR="006753EE" w:rsidRDefault="000868CE">
            <w:pPr>
              <w:ind w:firstLine="779"/>
              <w:rPr>
                <w:i/>
                <w:iCs/>
                <w:sz w:val="20"/>
              </w:rPr>
            </w:pPr>
            <w:r>
              <w:rPr>
                <w:i/>
                <w:iCs/>
                <w:sz w:val="20"/>
              </w:rPr>
              <w:t>(pareigų pavadinimas)</w:t>
            </w:r>
          </w:p>
          <w:p w:rsidR="006753EE" w:rsidRDefault="000868CE">
            <w:pPr>
              <w:ind w:right="284" w:firstLine="815"/>
              <w:jc w:val="both"/>
              <w:rPr>
                <w:szCs w:val="24"/>
              </w:rPr>
            </w:pPr>
            <w:r>
              <w:rPr>
                <w:szCs w:val="24"/>
              </w:rPr>
              <w:t>_________________________________</w:t>
            </w:r>
          </w:p>
          <w:p w:rsidR="006753EE" w:rsidRDefault="000868CE">
            <w:pPr>
              <w:ind w:firstLine="1309"/>
              <w:rPr>
                <w:i/>
                <w:iCs/>
                <w:sz w:val="20"/>
              </w:rPr>
            </w:pPr>
            <w:r>
              <w:rPr>
                <w:i/>
                <w:iCs/>
                <w:sz w:val="20"/>
              </w:rPr>
              <w:t>(parašas)</w:t>
            </w:r>
          </w:p>
          <w:p w:rsidR="006753EE" w:rsidRDefault="000868CE">
            <w:pPr>
              <w:ind w:right="284" w:firstLine="877"/>
              <w:jc w:val="both"/>
              <w:rPr>
                <w:szCs w:val="24"/>
              </w:rPr>
            </w:pPr>
            <w:r>
              <w:rPr>
                <w:szCs w:val="24"/>
              </w:rPr>
              <w:t>________________________________</w:t>
            </w:r>
          </w:p>
          <w:p w:rsidR="006753EE" w:rsidRDefault="000868CE">
            <w:pPr>
              <w:ind w:firstLine="938"/>
              <w:rPr>
                <w:i/>
                <w:iCs/>
                <w:sz w:val="20"/>
              </w:rPr>
            </w:pPr>
            <w:r>
              <w:rPr>
                <w:i/>
                <w:iCs/>
                <w:sz w:val="20"/>
              </w:rPr>
              <w:t>(vardas ir pavardė)</w:t>
            </w:r>
          </w:p>
          <w:p w:rsidR="006753EE" w:rsidRDefault="000868CE">
            <w:pPr>
              <w:ind w:right="284" w:firstLine="1745"/>
              <w:jc w:val="both"/>
              <w:rPr>
                <w:szCs w:val="24"/>
              </w:rPr>
            </w:pPr>
            <w:r>
              <w:rPr>
                <w:szCs w:val="24"/>
              </w:rPr>
              <w:t xml:space="preserve">A. V.  </w:t>
            </w:r>
          </w:p>
          <w:p w:rsidR="006753EE" w:rsidRDefault="006753EE">
            <w:pPr>
              <w:ind w:right="284" w:firstLine="567"/>
              <w:jc w:val="both"/>
              <w:rPr>
                <w:szCs w:val="24"/>
              </w:rPr>
            </w:pPr>
          </w:p>
        </w:tc>
      </w:tr>
    </w:tbl>
    <w:p w:rsidR="006753EE" w:rsidRDefault="006753EE">
      <w:pPr>
        <w:rPr>
          <w:sz w:val="22"/>
          <w:szCs w:val="22"/>
        </w:rPr>
      </w:pPr>
    </w:p>
    <w:p w:rsidR="006753EE" w:rsidRDefault="006753EE">
      <w:pPr>
        <w:rPr>
          <w:sz w:val="20"/>
        </w:rPr>
      </w:pPr>
    </w:p>
    <w:p w:rsidR="006753EE" w:rsidRDefault="000868CE">
      <w:pPr>
        <w:rPr>
          <w:color w:val="000000"/>
          <w:sz w:val="22"/>
          <w:szCs w:val="22"/>
          <w:lang w:eastAsia="en-GB"/>
        </w:rPr>
      </w:pPr>
      <w:r>
        <w:rPr>
          <w:sz w:val="22"/>
          <w:szCs w:val="22"/>
        </w:rPr>
        <w:t xml:space="preserve">Administruojančios institucijos </w:t>
      </w:r>
      <w:r>
        <w:rPr>
          <w:color w:val="000000"/>
          <w:sz w:val="22"/>
          <w:szCs w:val="22"/>
          <w:lang w:eastAsia="en-GB"/>
        </w:rPr>
        <w:t>darbuotojas, atsakingas už sutarties sudarymą, vykdymą ir priežiūrą:</w:t>
      </w:r>
    </w:p>
    <w:p w:rsidR="006753EE" w:rsidRDefault="006753EE">
      <w:pPr>
        <w:rPr>
          <w:sz w:val="20"/>
        </w:rPr>
      </w:pPr>
    </w:p>
    <w:p w:rsidR="006753EE" w:rsidRDefault="000868CE">
      <w:pPr>
        <w:rPr>
          <w:color w:val="000000"/>
          <w:sz w:val="22"/>
          <w:szCs w:val="22"/>
          <w:lang w:eastAsia="en-GB"/>
        </w:rPr>
      </w:pPr>
      <w:r>
        <w:rPr>
          <w:color w:val="000000"/>
          <w:sz w:val="22"/>
          <w:szCs w:val="22"/>
          <w:lang w:eastAsia="en-GB"/>
        </w:rPr>
        <w:t>_____________________________________________________________________.</w:t>
      </w:r>
    </w:p>
    <w:p w:rsidR="006753EE" w:rsidRDefault="000868CE">
      <w:pPr>
        <w:ind w:firstLine="1219"/>
        <w:rPr>
          <w:i/>
          <w:iCs/>
          <w:color w:val="000000"/>
          <w:sz w:val="20"/>
          <w:lang w:eastAsia="en-GB"/>
        </w:rPr>
      </w:pPr>
      <w:r>
        <w:rPr>
          <w:i/>
          <w:iCs/>
          <w:color w:val="000000"/>
          <w:sz w:val="20"/>
          <w:lang w:eastAsia="en-GB"/>
        </w:rPr>
        <w:t>(padalinys, pareigos, vardas, pavardė, tel., el. paštas)</w:t>
      </w:r>
    </w:p>
    <w:p w:rsidR="006753EE" w:rsidRDefault="006753EE">
      <w:pPr>
        <w:ind w:firstLine="57"/>
        <w:jc w:val="center"/>
        <w:rPr>
          <w:color w:val="000000"/>
          <w:sz w:val="22"/>
          <w:szCs w:val="22"/>
          <w:lang w:eastAsia="en-GB"/>
        </w:rPr>
      </w:pPr>
    </w:p>
    <w:p w:rsidR="006753EE" w:rsidRDefault="006753EE">
      <w:pPr>
        <w:jc w:val="center"/>
        <w:rPr>
          <w:color w:val="000000"/>
          <w:sz w:val="22"/>
          <w:szCs w:val="22"/>
          <w:lang w:eastAsia="en-GB"/>
        </w:rPr>
      </w:pPr>
    </w:p>
    <w:p w:rsidR="006753EE" w:rsidRDefault="000868CE">
      <w:pPr>
        <w:rPr>
          <w:color w:val="000000"/>
          <w:sz w:val="22"/>
          <w:szCs w:val="22"/>
          <w:lang w:eastAsia="en-GB"/>
        </w:rPr>
      </w:pPr>
      <w:r>
        <w:rPr>
          <w:color w:val="000000"/>
          <w:sz w:val="22"/>
          <w:szCs w:val="22"/>
          <w:lang w:eastAsia="en-GB"/>
        </w:rPr>
        <w:t>NVŠ teikėjas / teikėjo darbuotojas, atsakingas už sutarties vykdymą:</w:t>
      </w:r>
    </w:p>
    <w:p w:rsidR="006753EE" w:rsidRDefault="006753EE">
      <w:pPr>
        <w:rPr>
          <w:sz w:val="20"/>
        </w:rPr>
      </w:pPr>
    </w:p>
    <w:p w:rsidR="006753EE" w:rsidRDefault="000868CE">
      <w:pPr>
        <w:rPr>
          <w:color w:val="000000"/>
          <w:sz w:val="22"/>
          <w:szCs w:val="22"/>
          <w:lang w:eastAsia="en-GB"/>
        </w:rPr>
      </w:pPr>
      <w:r>
        <w:rPr>
          <w:color w:val="000000"/>
          <w:sz w:val="22"/>
          <w:szCs w:val="22"/>
          <w:lang w:eastAsia="en-GB"/>
        </w:rPr>
        <w:t>_____________________________________________________________________.</w:t>
      </w:r>
    </w:p>
    <w:p w:rsidR="006753EE" w:rsidRDefault="000868CE">
      <w:pPr>
        <w:ind w:firstLine="1254"/>
        <w:rPr>
          <w:i/>
          <w:iCs/>
          <w:color w:val="000000"/>
          <w:sz w:val="20"/>
          <w:lang w:eastAsia="en-GB"/>
        </w:rPr>
      </w:pPr>
      <w:r>
        <w:rPr>
          <w:i/>
          <w:iCs/>
          <w:color w:val="000000"/>
          <w:sz w:val="22"/>
          <w:szCs w:val="22"/>
          <w:lang w:eastAsia="en-GB"/>
        </w:rPr>
        <w:t>(</w:t>
      </w:r>
      <w:r>
        <w:rPr>
          <w:i/>
          <w:iCs/>
          <w:color w:val="000000"/>
          <w:sz w:val="20"/>
          <w:lang w:eastAsia="en-GB"/>
        </w:rPr>
        <w:t>padalinys, pareigos, vardas, pavardė, tel., el. paštas)</w:t>
      </w:r>
    </w:p>
    <w:p w:rsidR="006753EE" w:rsidRDefault="006753EE">
      <w:pPr>
        <w:rPr>
          <w:i/>
          <w:iCs/>
          <w:color w:val="000000"/>
          <w:sz w:val="20"/>
          <w:lang w:eastAsia="en-GB"/>
        </w:rPr>
      </w:pPr>
    </w:p>
    <w:p w:rsidR="006753EE" w:rsidRDefault="00451B2D" w:rsidP="00451B2D">
      <w:pPr>
        <w:spacing w:line="276" w:lineRule="auto"/>
        <w:jc w:val="center"/>
        <w:rPr>
          <w:i/>
          <w:iCs/>
          <w:color w:val="000000"/>
          <w:sz w:val="20"/>
          <w:lang w:eastAsia="en-GB"/>
        </w:rPr>
      </w:pPr>
      <w:r>
        <w:rPr>
          <w:b/>
          <w:szCs w:val="24"/>
        </w:rPr>
        <w:t>________________</w:t>
      </w:r>
    </w:p>
    <w:sectPr w:rsidR="006753EE">
      <w:pgSz w:w="11906" w:h="16838"/>
      <w:pgMar w:top="1134" w:right="567"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53EE" w:rsidRDefault="000868CE">
      <w:pPr>
        <w:rPr>
          <w:szCs w:val="24"/>
        </w:rPr>
      </w:pPr>
      <w:r>
        <w:rPr>
          <w:szCs w:val="24"/>
        </w:rPr>
        <w:separator/>
      </w:r>
    </w:p>
  </w:endnote>
  <w:endnote w:type="continuationSeparator" w:id="0">
    <w:p w:rsidR="006753EE" w:rsidRDefault="000868CE">
      <w:pPr>
        <w:rPr>
          <w:szCs w:val="24"/>
        </w:rPr>
      </w:pPr>
      <w:r>
        <w:rPr>
          <w:szCs w:val="24"/>
        </w:rPr>
        <w:continuationSeparator/>
      </w:r>
    </w:p>
  </w:endnote>
  <w:endnote w:type="continuationNotice" w:id="1">
    <w:p w:rsidR="006753EE" w:rsidRDefault="006753EE">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Quattrocento Sans">
    <w:charset w:val="00"/>
    <w:family w:val="swiss"/>
    <w:pitch w:val="variable"/>
    <w:sig w:usb0="800000BF" w:usb1="4000005B"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Arial"/>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3EE" w:rsidRDefault="006753EE">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3EE" w:rsidRDefault="006753EE">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3EE" w:rsidRDefault="006753EE">
    <w:pPr>
      <w:tabs>
        <w:tab w:val="center" w:pos="4819"/>
        <w:tab w:val="right" w:pos="9638"/>
      </w:tabs>
      <w:rPr>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3EE" w:rsidRDefault="006753EE">
    <w:pPr>
      <w:tabs>
        <w:tab w:val="center" w:pos="4153"/>
        <w:tab w:val="right" w:pos="8306"/>
      </w:tabs>
      <w:rPr>
        <w:lang w:eastAsia="lt-LT"/>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3EE" w:rsidRDefault="006753EE">
    <w:pPr>
      <w:tabs>
        <w:tab w:val="center" w:pos="4153"/>
        <w:tab w:val="right" w:pos="8306"/>
      </w:tabs>
      <w:rPr>
        <w:lang w:eastAsia="lt-LT"/>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3EE" w:rsidRDefault="006753EE">
    <w:pPr>
      <w:tabs>
        <w:tab w:val="center" w:pos="4153"/>
        <w:tab w:val="right" w:pos="8306"/>
      </w:tabs>
      <w:rPr>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53EE" w:rsidRDefault="000868CE">
      <w:pPr>
        <w:rPr>
          <w:szCs w:val="24"/>
        </w:rPr>
      </w:pPr>
      <w:r>
        <w:rPr>
          <w:szCs w:val="24"/>
        </w:rPr>
        <w:separator/>
      </w:r>
    </w:p>
  </w:footnote>
  <w:footnote w:type="continuationSeparator" w:id="0">
    <w:p w:rsidR="006753EE" w:rsidRDefault="000868CE">
      <w:pPr>
        <w:rPr>
          <w:szCs w:val="24"/>
        </w:rPr>
      </w:pPr>
      <w:r>
        <w:rPr>
          <w:szCs w:val="24"/>
        </w:rPr>
        <w:continuationSeparator/>
      </w:r>
    </w:p>
  </w:footnote>
  <w:footnote w:type="continuationNotice" w:id="1">
    <w:p w:rsidR="006753EE" w:rsidRDefault="006753EE">
      <w:pPr>
        <w:rPr>
          <w:szCs w:val="24"/>
        </w:rPr>
      </w:pPr>
    </w:p>
  </w:footnote>
  <w:footnote w:id="2">
    <w:p w:rsidR="006753EE" w:rsidRDefault="000868CE">
      <w:pPr>
        <w:jc w:val="both"/>
        <w:rPr>
          <w:color w:val="000000"/>
          <w:sz w:val="20"/>
        </w:rPr>
      </w:pPr>
      <w:r>
        <w:rPr>
          <w:sz w:val="20"/>
          <w:vertAlign w:val="superscript"/>
        </w:rPr>
        <w:footnoteRef/>
      </w:r>
      <w:r>
        <w:rPr>
          <w:sz w:val="20"/>
        </w:rPr>
        <w:t xml:space="preserve"> Pildoma tuo atveju, kai vaikui nėra 18 metų, išskyrus atvejį, kai mokymo sutartį sudaro vaikas nuo </w:t>
      </w:r>
      <w:r>
        <w:rPr>
          <w:color w:val="000000"/>
          <w:sz w:val="20"/>
        </w:rPr>
        <w:t>14 iki 18 metų, turėdamas tėvų (rūpintojų) rašytinį sutikimą.</w:t>
      </w:r>
    </w:p>
    <w:p w:rsidR="006753EE" w:rsidRDefault="000868CE">
      <w:pPr>
        <w:rPr>
          <w:sz w:val="20"/>
        </w:rPr>
      </w:pPr>
      <w:r>
        <w:rPr>
          <w:color w:val="000000"/>
          <w:sz w:val="20"/>
          <w:vertAlign w:val="superscript"/>
        </w:rPr>
        <w:t xml:space="preserve">2 </w:t>
      </w:r>
      <w:r>
        <w:rPr>
          <w:sz w:val="20"/>
        </w:rPr>
        <w:t>Pildoma tuo atveju, kai NVŠ teikėjas yra juridinis asmuo.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3EE" w:rsidRDefault="006753EE">
    <w:pPr>
      <w:rPr>
        <w:rFonts w:ascii="Calibri" w:eastAsia="Calibri" w:hAnsi="Calibri" w:cs="Calibri"/>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3EE" w:rsidRDefault="000868CE">
    <w:pPr>
      <w:jc w:val="center"/>
      <w:rPr>
        <w:rFonts w:ascii="Calibri" w:eastAsia="Calibri" w:hAnsi="Calibri" w:cs="Calibri"/>
        <w:sz w:val="22"/>
        <w:szCs w:val="22"/>
      </w:rPr>
    </w:pPr>
    <w:r>
      <w:rPr>
        <w:rFonts w:ascii="Calibri" w:eastAsia="Calibri" w:hAnsi="Calibri" w:cs="Calibri"/>
        <w:sz w:val="22"/>
        <w:szCs w:val="22"/>
      </w:rPr>
      <w:fldChar w:fldCharType="begin"/>
    </w:r>
    <w:r>
      <w:rPr>
        <w:rFonts w:ascii="Calibri" w:eastAsia="Calibri" w:hAnsi="Calibri" w:cs="Calibri"/>
        <w:sz w:val="22"/>
        <w:szCs w:val="22"/>
      </w:rPr>
      <w:instrText>PAGE</w:instrText>
    </w:r>
    <w:r>
      <w:rPr>
        <w:rFonts w:ascii="Calibri" w:eastAsia="Calibri" w:hAnsi="Calibri" w:cs="Calibri"/>
        <w:sz w:val="22"/>
        <w:szCs w:val="22"/>
      </w:rPr>
      <w:fldChar w:fldCharType="separate"/>
    </w:r>
    <w:r w:rsidR="00451B2D">
      <w:rPr>
        <w:rFonts w:ascii="Calibri" w:eastAsia="Calibri" w:hAnsi="Calibri" w:cs="Calibri"/>
        <w:noProof/>
        <w:sz w:val="22"/>
        <w:szCs w:val="22"/>
      </w:rPr>
      <w:t>4</w:t>
    </w:r>
    <w:r>
      <w:rPr>
        <w:rFonts w:ascii="Calibri" w:eastAsia="Calibri" w:hAnsi="Calibri" w:cs="Calibri"/>
        <w:sz w:val="22"/>
        <w:szCs w:val="22"/>
      </w:rPr>
      <w:fldChar w:fldCharType="end"/>
    </w:r>
  </w:p>
  <w:p w:rsidR="006753EE" w:rsidRDefault="006753EE">
    <w:pP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3EE" w:rsidRDefault="006753EE">
    <w:pPr>
      <w:tabs>
        <w:tab w:val="center" w:pos="4680"/>
        <w:tab w:val="right" w:pos="9360"/>
      </w:tabs>
      <w:rPr>
        <w:sz w:val="22"/>
        <w:szCs w:val="22"/>
        <w:lang w:eastAsia="lt-LT"/>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3EE" w:rsidRDefault="006753EE">
    <w:pPr>
      <w:tabs>
        <w:tab w:val="center" w:pos="4680"/>
        <w:tab w:val="right" w:pos="9360"/>
      </w:tabs>
      <w:rPr>
        <w:sz w:val="22"/>
        <w:szCs w:val="22"/>
        <w:lang w:eastAsia="lt-LT"/>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3EE" w:rsidRDefault="000868CE">
    <w:pPr>
      <w:framePr w:wrap="auto" w:vAnchor="text" w:hAnchor="margin" w:xAlign="center" w:y="1"/>
      <w:tabs>
        <w:tab w:val="center" w:pos="4153"/>
        <w:tab w:val="right" w:pos="8306"/>
      </w:tabs>
      <w:spacing w:after="160" w:line="259" w:lineRule="auto"/>
      <w:rPr>
        <w:lang w:eastAsia="lt-LT"/>
      </w:rPr>
    </w:pPr>
    <w:r>
      <w:rPr>
        <w:lang w:eastAsia="lt-LT"/>
      </w:rPr>
      <w:fldChar w:fldCharType="begin"/>
    </w:r>
    <w:r>
      <w:rPr>
        <w:lang w:eastAsia="lt-LT"/>
      </w:rPr>
      <w:instrText xml:space="preserve">PAGE  </w:instrText>
    </w:r>
    <w:r>
      <w:rPr>
        <w:lang w:eastAsia="lt-LT"/>
      </w:rPr>
      <w:fldChar w:fldCharType="end"/>
    </w:r>
  </w:p>
  <w:p w:rsidR="006753EE" w:rsidRDefault="006753EE">
    <w:pPr>
      <w:tabs>
        <w:tab w:val="center" w:pos="4153"/>
        <w:tab w:val="right" w:pos="8306"/>
      </w:tabs>
      <w:spacing w:after="160" w:line="259" w:lineRule="auto"/>
      <w:rPr>
        <w:lang w:eastAsia="lt-LT"/>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3EE" w:rsidRDefault="000868CE">
    <w:pPr>
      <w:tabs>
        <w:tab w:val="center" w:pos="4680"/>
        <w:tab w:val="right" w:pos="9360"/>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sidR="00451B2D">
      <w:rPr>
        <w:noProof/>
        <w:szCs w:val="24"/>
        <w:lang w:eastAsia="lt-LT"/>
      </w:rPr>
      <w:t>4</w:t>
    </w:r>
    <w:r>
      <w:rPr>
        <w:szCs w:val="24"/>
        <w:lang w:eastAsia="lt-LT"/>
      </w:rPr>
      <w:fldChar w:fldCharType="end"/>
    </w:r>
  </w:p>
  <w:p w:rsidR="006753EE" w:rsidRDefault="006753EE">
    <w:pPr>
      <w:tabs>
        <w:tab w:val="center" w:pos="4153"/>
        <w:tab w:val="right" w:pos="8306"/>
      </w:tabs>
      <w:spacing w:after="160" w:line="259" w:lineRule="auto"/>
      <w:jc w:val="center"/>
      <w:rPr>
        <w:lang w:eastAsia="lt-LT"/>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3EE" w:rsidRDefault="006753EE">
    <w:pPr>
      <w:tabs>
        <w:tab w:val="center" w:pos="4680"/>
        <w:tab w:val="right" w:pos="9360"/>
      </w:tabs>
      <w:rPr>
        <w:sz w:val="22"/>
        <w:szCs w:val="22"/>
        <w:lang w:eastAsia="lt-LT"/>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3EE" w:rsidRDefault="006753EE">
    <w:pPr>
      <w:tabs>
        <w:tab w:val="center" w:pos="4680"/>
        <w:tab w:val="right" w:pos="9360"/>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309"/>
    <w:rsid w:val="000868CE"/>
    <w:rsid w:val="00191309"/>
    <w:rsid w:val="00451B2D"/>
    <w:rsid w:val="006753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F433C"/>
  <w15:docId w15:val="{E026404A-8DB3-4693-89AA-033A301FB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0868C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93877">
      <w:bodyDiv w:val="1"/>
      <w:marLeft w:val="0"/>
      <w:marRight w:val="0"/>
      <w:marTop w:val="0"/>
      <w:marBottom w:val="0"/>
      <w:divBdr>
        <w:top w:val="none" w:sz="0" w:space="0" w:color="auto"/>
        <w:left w:val="none" w:sz="0" w:space="0" w:color="auto"/>
        <w:bottom w:val="none" w:sz="0" w:space="0" w:color="auto"/>
        <w:right w:val="none" w:sz="0" w:space="0" w:color="auto"/>
      </w:divBdr>
      <w:divsChild>
        <w:div w:id="479618116">
          <w:marLeft w:val="0"/>
          <w:marRight w:val="0"/>
          <w:marTop w:val="0"/>
          <w:marBottom w:val="0"/>
          <w:divBdr>
            <w:top w:val="none" w:sz="0" w:space="0" w:color="auto"/>
            <w:left w:val="none" w:sz="0" w:space="0" w:color="auto"/>
            <w:bottom w:val="none" w:sz="0" w:space="0" w:color="auto"/>
            <w:right w:val="none" w:sz="0" w:space="0" w:color="auto"/>
          </w:divBdr>
        </w:div>
        <w:div w:id="612982311">
          <w:marLeft w:val="0"/>
          <w:marRight w:val="0"/>
          <w:marTop w:val="0"/>
          <w:marBottom w:val="0"/>
          <w:divBdr>
            <w:top w:val="none" w:sz="0" w:space="0" w:color="auto"/>
            <w:left w:val="none" w:sz="0" w:space="0" w:color="auto"/>
            <w:bottom w:val="none" w:sz="0" w:space="0" w:color="auto"/>
            <w:right w:val="none" w:sz="0" w:space="0" w:color="auto"/>
          </w:divBdr>
        </w:div>
      </w:divsChild>
    </w:div>
    <w:div w:id="458454053">
      <w:bodyDiv w:val="1"/>
      <w:marLeft w:val="0"/>
      <w:marRight w:val="0"/>
      <w:marTop w:val="0"/>
      <w:marBottom w:val="0"/>
      <w:divBdr>
        <w:top w:val="none" w:sz="0" w:space="0" w:color="auto"/>
        <w:left w:val="none" w:sz="0" w:space="0" w:color="auto"/>
        <w:bottom w:val="none" w:sz="0" w:space="0" w:color="auto"/>
        <w:right w:val="none" w:sz="0" w:space="0" w:color="auto"/>
      </w:divBdr>
    </w:div>
    <w:div w:id="475101027">
      <w:bodyDiv w:val="1"/>
      <w:marLeft w:val="0"/>
      <w:marRight w:val="0"/>
      <w:marTop w:val="0"/>
      <w:marBottom w:val="0"/>
      <w:divBdr>
        <w:top w:val="none" w:sz="0" w:space="0" w:color="auto"/>
        <w:left w:val="none" w:sz="0" w:space="0" w:color="auto"/>
        <w:bottom w:val="none" w:sz="0" w:space="0" w:color="auto"/>
        <w:right w:val="none" w:sz="0" w:space="0" w:color="auto"/>
      </w:divBdr>
    </w:div>
    <w:div w:id="719087633">
      <w:bodyDiv w:val="1"/>
      <w:marLeft w:val="0"/>
      <w:marRight w:val="0"/>
      <w:marTop w:val="0"/>
      <w:marBottom w:val="0"/>
      <w:divBdr>
        <w:top w:val="none" w:sz="0" w:space="0" w:color="auto"/>
        <w:left w:val="none" w:sz="0" w:space="0" w:color="auto"/>
        <w:bottom w:val="none" w:sz="0" w:space="0" w:color="auto"/>
        <w:right w:val="none" w:sz="0" w:space="0" w:color="auto"/>
      </w:divBdr>
    </w:div>
    <w:div w:id="823545315">
      <w:bodyDiv w:val="1"/>
      <w:marLeft w:val="0"/>
      <w:marRight w:val="0"/>
      <w:marTop w:val="0"/>
      <w:marBottom w:val="0"/>
      <w:divBdr>
        <w:top w:val="none" w:sz="0" w:space="0" w:color="auto"/>
        <w:left w:val="none" w:sz="0" w:space="0" w:color="auto"/>
        <w:bottom w:val="none" w:sz="0" w:space="0" w:color="auto"/>
        <w:right w:val="none" w:sz="0" w:space="0" w:color="auto"/>
      </w:divBdr>
    </w:div>
    <w:div w:id="838886374">
      <w:bodyDiv w:val="1"/>
      <w:marLeft w:val="0"/>
      <w:marRight w:val="0"/>
      <w:marTop w:val="0"/>
      <w:marBottom w:val="0"/>
      <w:divBdr>
        <w:top w:val="none" w:sz="0" w:space="0" w:color="auto"/>
        <w:left w:val="none" w:sz="0" w:space="0" w:color="auto"/>
        <w:bottom w:val="none" w:sz="0" w:space="0" w:color="auto"/>
        <w:right w:val="none" w:sz="0" w:space="0" w:color="auto"/>
      </w:divBdr>
    </w:div>
    <w:div w:id="911935866">
      <w:bodyDiv w:val="1"/>
      <w:marLeft w:val="0"/>
      <w:marRight w:val="0"/>
      <w:marTop w:val="0"/>
      <w:marBottom w:val="0"/>
      <w:divBdr>
        <w:top w:val="none" w:sz="0" w:space="0" w:color="auto"/>
        <w:left w:val="none" w:sz="0" w:space="0" w:color="auto"/>
        <w:bottom w:val="none" w:sz="0" w:space="0" w:color="auto"/>
        <w:right w:val="none" w:sz="0" w:space="0" w:color="auto"/>
      </w:divBdr>
    </w:div>
    <w:div w:id="959529446">
      <w:bodyDiv w:val="1"/>
      <w:marLeft w:val="0"/>
      <w:marRight w:val="0"/>
      <w:marTop w:val="0"/>
      <w:marBottom w:val="0"/>
      <w:divBdr>
        <w:top w:val="none" w:sz="0" w:space="0" w:color="auto"/>
        <w:left w:val="none" w:sz="0" w:space="0" w:color="auto"/>
        <w:bottom w:val="none" w:sz="0" w:space="0" w:color="auto"/>
        <w:right w:val="none" w:sz="0" w:space="0" w:color="auto"/>
      </w:divBdr>
    </w:div>
    <w:div w:id="1195120575">
      <w:bodyDiv w:val="1"/>
      <w:marLeft w:val="0"/>
      <w:marRight w:val="0"/>
      <w:marTop w:val="0"/>
      <w:marBottom w:val="0"/>
      <w:divBdr>
        <w:top w:val="none" w:sz="0" w:space="0" w:color="auto"/>
        <w:left w:val="none" w:sz="0" w:space="0" w:color="auto"/>
        <w:bottom w:val="none" w:sz="0" w:space="0" w:color="auto"/>
        <w:right w:val="none" w:sz="0" w:space="0" w:color="auto"/>
      </w:divBdr>
      <w:divsChild>
        <w:div w:id="137185742">
          <w:marLeft w:val="0"/>
          <w:marRight w:val="0"/>
          <w:marTop w:val="0"/>
          <w:marBottom w:val="0"/>
          <w:divBdr>
            <w:top w:val="none" w:sz="0" w:space="0" w:color="auto"/>
            <w:left w:val="none" w:sz="0" w:space="0" w:color="auto"/>
            <w:bottom w:val="none" w:sz="0" w:space="0" w:color="auto"/>
            <w:right w:val="none" w:sz="0" w:space="0" w:color="auto"/>
          </w:divBdr>
        </w:div>
        <w:div w:id="250050370">
          <w:marLeft w:val="0"/>
          <w:marRight w:val="0"/>
          <w:marTop w:val="0"/>
          <w:marBottom w:val="0"/>
          <w:divBdr>
            <w:top w:val="none" w:sz="0" w:space="0" w:color="auto"/>
            <w:left w:val="none" w:sz="0" w:space="0" w:color="auto"/>
            <w:bottom w:val="none" w:sz="0" w:space="0" w:color="auto"/>
            <w:right w:val="none" w:sz="0" w:space="0" w:color="auto"/>
          </w:divBdr>
        </w:div>
      </w:divsChild>
    </w:div>
    <w:div w:id="1347253004">
      <w:bodyDiv w:val="1"/>
      <w:marLeft w:val="0"/>
      <w:marRight w:val="0"/>
      <w:marTop w:val="0"/>
      <w:marBottom w:val="0"/>
      <w:divBdr>
        <w:top w:val="none" w:sz="0" w:space="0" w:color="auto"/>
        <w:left w:val="none" w:sz="0" w:space="0" w:color="auto"/>
        <w:bottom w:val="none" w:sz="0" w:space="0" w:color="auto"/>
        <w:right w:val="none" w:sz="0" w:space="0" w:color="auto"/>
      </w:divBdr>
    </w:div>
    <w:div w:id="1702827695">
      <w:bodyDiv w:val="1"/>
      <w:marLeft w:val="0"/>
      <w:marRight w:val="0"/>
      <w:marTop w:val="0"/>
      <w:marBottom w:val="0"/>
      <w:divBdr>
        <w:top w:val="none" w:sz="0" w:space="0" w:color="auto"/>
        <w:left w:val="none" w:sz="0" w:space="0" w:color="auto"/>
        <w:bottom w:val="none" w:sz="0" w:space="0" w:color="auto"/>
        <w:right w:val="none" w:sz="0" w:space="0" w:color="auto"/>
      </w:divBdr>
    </w:div>
    <w:div w:id="19346272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footnotes" Target="footnotes.xml"/>
  <Relationship Id="rId11" Type="http://schemas.openxmlformats.org/officeDocument/2006/relationships/endnotes" Target="endnotes.xml"/>
  <Relationship Id="rId12" Type="http://schemas.openxmlformats.org/officeDocument/2006/relationships/image" Target="media/image1.png"/>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header" Target="header4.xml"/>
  <Relationship Id="rId2" Type="http://schemas.openxmlformats.org/officeDocument/2006/relationships/customXml" Target="../customXml/item2.xml"/>
  <Relationship Id="rId20" Type="http://schemas.openxmlformats.org/officeDocument/2006/relationships/header" Target="header5.xml"/>
  <Relationship Id="rId21" Type="http://schemas.openxmlformats.org/officeDocument/2006/relationships/header" Target="header6.xml"/>
  <Relationship Id="rId22" Type="http://schemas.openxmlformats.org/officeDocument/2006/relationships/footer" Target="footer4.xml"/>
  <Relationship Id="rId23" Type="http://schemas.openxmlformats.org/officeDocument/2006/relationships/footer" Target="footer5.xml"/>
  <Relationship Id="rId24" Type="http://schemas.openxmlformats.org/officeDocument/2006/relationships/header" Target="header7.xml"/>
  <Relationship Id="rId25" Type="http://schemas.openxmlformats.org/officeDocument/2006/relationships/footer" Target="footer6.xml"/>
  <Relationship Id="rId26" Type="http://schemas.openxmlformats.org/officeDocument/2006/relationships/header" Target="header8.xml"/>
  <Relationship Id="rId27" Type="http://schemas.openxmlformats.org/officeDocument/2006/relationships/fontTable" Target="fontTable.xml"/>
  <Relationship Id="rId28" Type="http://schemas.openxmlformats.org/officeDocument/2006/relationships/glossaryDocument" Target="glossary/document.xml"/>
  <Relationship Id="rId29" Type="http://schemas.openxmlformats.org/officeDocument/2006/relationships/theme" Target="theme/theme1.xml"/>
  <Relationship Id="rId3" Type="http://schemas.openxmlformats.org/officeDocument/2006/relationships/customXml" Target="../customXml/item3.xml"/>
  <Relationship Id="rId4" Type="http://schemas.openxmlformats.org/officeDocument/2006/relationships/customXml" Target="../customXml/item4.xml"/>
  <Relationship Id="rId6" Type="http://schemas.openxmlformats.org/officeDocument/2006/relationships/customXml" Target="../customXml/item6.xml"/>
  <Relationship Id="rId7" Type="http://schemas.openxmlformats.org/officeDocument/2006/relationships/styles" Target="styles.xml"/>
  <Relationship Id="rId8" Type="http://schemas.openxmlformats.org/officeDocument/2006/relationships/settings" Target="settings.xml"/>
  <Relationship Id="rId9" Type="http://schemas.openxmlformats.org/officeDocument/2006/relationships/webSettings" Target="webSettings.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AD1E0379-8252-4CB0-99C2-AD0893D8E47B}"/>
      </w:docPartPr>
      <w:docPartBody>
        <w:p w:rsidR="009E4F05" w:rsidRDefault="007A5229">
          <w:r w:rsidRPr="00A26FBC">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Quattrocento Sans">
    <w:charset w:val="00"/>
    <w:family w:val="swiss"/>
    <w:pitch w:val="variable"/>
    <w:sig w:usb0="800000BF" w:usb1="4000005B"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Arial"/>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229"/>
    <w:rsid w:val="007A5229"/>
    <w:rsid w:val="009E4F0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7A522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_rels/item6.xml.rels><?xml version="1.0" encoding="UTF-8"?>

<Relationships xmlns="http://schemas.openxmlformats.org/package/2006/relationships">
  <Relationship Id="rId1" Type="http://schemas.openxmlformats.org/officeDocument/2006/relationships/customXmlProps" Target="itemProps6.xml"/>
</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go:docsCustomData roundtripDataSignature="AMtx7mgDyE91u9ZtMEOFSsUM844+cHEB1Q==">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</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documentManagement/>
</p:properties>
</file>

<file path=customXml/item6.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86076A92-199E-4655-966B-D9C6ECD45A84}">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s>
</ds:datastoreItem>
</file>

<file path=customXml/itemProps3.xml><?xml version="1.0" encoding="utf-8"?>
<ds:datastoreItem xmlns:ds="http://schemas.openxmlformats.org/officeDocument/2006/customXml" ds:itemID="{A0E8643A-7DFE-4721-BCBF-A2379947CA14}">
  <ds:schemaRefs>
    <ds:schemaRef ds:uri="http://schemas.microsoft.com/office/2006/metadata/contentType"/>
    <ds:schemaRef ds:uri="http://schemas.microsoft.com/office/2006/metadata/properties/metaAttributes"/>
    <ds:schemaRef ds:uri="http://www.w3.org/2001/XMLSchema"/>
  </ds:schemaRefs>
</ds:datastoreItem>
</file>

<file path=customXml/itemProps4.xml><?xml version="1.0" encoding="utf-8"?>
<ds:datastoreItem xmlns:ds="http://schemas.openxmlformats.org/officeDocument/2006/customXml" ds:itemID="{062D2C22-2A45-4808-8ACD-C5520720101B}">
  <ds:schemaRefs>
    <ds:schemaRef ds:uri="http://schemas.microsoft.com/office/2006/metadata/properties"/>
  </ds:schemaRefs>
</ds:datastoreItem>
</file>

<file path=customXml/itemProps6.xml><?xml version="1.0" encoding="utf-8"?>
<ds:datastoreItem xmlns:ds="http://schemas.openxmlformats.org/officeDocument/2006/customXml" ds:itemID="{CA941E79-06F3-49B6-BDD8-BA7A1ACF1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23</Pages>
  <Words>40120</Words>
  <Characters>22869</Characters>
  <Application>Microsoft Office Word</Application>
  <DocSecurity>0</DocSecurity>
  <Lines>190</Lines>
  <Paragraphs>125</Paragraphs>
  <ScaleCrop>false</ScaleCrop>
  <HeadingPairs>
    <vt:vector size="2" baseType="variant">
      <vt:variant>
        <vt:lpstr>Pavadinimas</vt:lpstr>
      </vt:variant>
      <vt:variant>
        <vt:i4>1</vt:i4>
      </vt:variant>
    </vt:vector>
  </HeadingPairs>
  <TitlesOfParts>
    <vt:vector size="1" baseType="lpstr">
      <vt:lpstr>e346d44d-29ec-40ed-8d7c-9bce089e4304</vt:lpstr>
    </vt:vector>
  </TitlesOfParts>
  <Company/>
  <LinksUpToDate>false</LinksUpToDate>
  <CharactersWithSpaces>62864</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2024-09-04T07:23:00Z</dcterms:created>
  <dc:creator>Birietienė Aušra</dc:creator>
  <lastModifiedBy>DZIKAITĖ Jolanta</lastModifiedBy>
  <dcterms:modified xsi:type="dcterms:W3CDTF">2024-09-05T07:04:00Z</dcterms:modified>
  <revision>4</revision>
  <dc:title>e346d44d-29ec-40ed-8d7c-9bce089e4304</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Komentarai">
    <vt:lpwstr>Koreguota vizavimo metu</vt:lpwstr>
  </property>
</Properties>
</file>