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083ACE" w14:textId="51F8CF0D" w:rsidR="00415491" w:rsidRPr="00DA3F64" w:rsidRDefault="00415491" w:rsidP="0069558F">
      <w:pPr>
        <w:spacing w:after="160" w:line="259" w:lineRule="auto"/>
        <w:jc w:val="center"/>
        <w:rPr>
          <w:rFonts w:eastAsia="Calibri"/>
          <w:b/>
        </w:rPr>
      </w:pPr>
      <w:bookmarkStart w:id="0" w:name="_GoBack"/>
      <w:r w:rsidRPr="00DA3F64">
        <w:rPr>
          <w:rFonts w:eastAsia="Calibri"/>
          <w:b/>
        </w:rPr>
        <w:t>PARAM</w:t>
      </w:r>
      <w:r w:rsidR="001C690C">
        <w:rPr>
          <w:rFonts w:eastAsia="Calibri"/>
          <w:b/>
        </w:rPr>
        <w:t>A</w:t>
      </w:r>
      <w:r w:rsidRPr="00DA3F64">
        <w:rPr>
          <w:rFonts w:eastAsia="Calibri"/>
          <w:b/>
        </w:rPr>
        <w:t xml:space="preserve"> BŪSTUI ĮSIGYTI AR IŠSINUOMOTI</w:t>
      </w:r>
    </w:p>
    <w:bookmarkEnd w:id="0"/>
    <w:p w14:paraId="5BF57173" w14:textId="75208B7A" w:rsidR="00415491" w:rsidRPr="00C00F82" w:rsidRDefault="00415491" w:rsidP="00415491">
      <w:pPr>
        <w:ind w:firstLine="851"/>
        <w:jc w:val="both"/>
        <w:rPr>
          <w:rFonts w:eastAsia="Calibri"/>
        </w:rPr>
      </w:pPr>
      <w:r w:rsidRPr="00443D7C">
        <w:rPr>
          <w:rFonts w:eastAsia="Calibri"/>
        </w:rPr>
        <w:t>20</w:t>
      </w:r>
      <w:r>
        <w:rPr>
          <w:rFonts w:eastAsia="Calibri"/>
        </w:rPr>
        <w:t>2</w:t>
      </w:r>
      <w:r w:rsidR="00404E75">
        <w:rPr>
          <w:rFonts w:eastAsia="Calibri"/>
        </w:rPr>
        <w:t>1</w:t>
      </w:r>
      <w:r w:rsidRPr="00443D7C">
        <w:rPr>
          <w:rFonts w:eastAsia="Calibri"/>
        </w:rPr>
        <w:t xml:space="preserve"> metais priimt</w:t>
      </w:r>
      <w:r w:rsidR="00F9742A">
        <w:rPr>
          <w:rFonts w:eastAsia="Calibri"/>
        </w:rPr>
        <w:t>as</w:t>
      </w:r>
      <w:r w:rsidRPr="00443D7C">
        <w:rPr>
          <w:rFonts w:eastAsia="Calibri"/>
        </w:rPr>
        <w:t xml:space="preserve"> ir vertint</w:t>
      </w:r>
      <w:r w:rsidR="00F9742A">
        <w:rPr>
          <w:rFonts w:eastAsia="Calibri"/>
        </w:rPr>
        <w:t>as</w:t>
      </w:r>
      <w:r>
        <w:rPr>
          <w:rFonts w:eastAsia="Calibri"/>
        </w:rPr>
        <w:t xml:space="preserve"> </w:t>
      </w:r>
      <w:r w:rsidR="00F9742A">
        <w:rPr>
          <w:rFonts w:eastAsia="Calibri"/>
        </w:rPr>
        <w:t>81</w:t>
      </w:r>
      <w:r w:rsidRPr="00443D7C">
        <w:rPr>
          <w:rFonts w:eastAsia="Calibri"/>
        </w:rPr>
        <w:t xml:space="preserve"> prašym</w:t>
      </w:r>
      <w:r>
        <w:rPr>
          <w:rFonts w:eastAsia="Calibri"/>
        </w:rPr>
        <w:t>a</w:t>
      </w:r>
      <w:r w:rsidR="00F9742A">
        <w:rPr>
          <w:rFonts w:eastAsia="Calibri"/>
        </w:rPr>
        <w:t>s</w:t>
      </w:r>
      <w:r w:rsidRPr="00443D7C">
        <w:rPr>
          <w:rFonts w:eastAsia="Calibri"/>
        </w:rPr>
        <w:t xml:space="preserve"> į</w:t>
      </w:r>
      <w:r>
        <w:rPr>
          <w:rFonts w:eastAsia="Calibri"/>
        </w:rPr>
        <w:t>rašyti į savivaldybėje sudaromą</w:t>
      </w:r>
      <w:r w:rsidRPr="00443D7C">
        <w:rPr>
          <w:rFonts w:eastAsia="Calibri"/>
        </w:rPr>
        <w:t xml:space="preserve"> </w:t>
      </w:r>
      <w:r>
        <w:rPr>
          <w:rFonts w:eastAsia="Calibri"/>
        </w:rPr>
        <w:t>sąrašą</w:t>
      </w:r>
      <w:r w:rsidRPr="00C00F82">
        <w:rPr>
          <w:rFonts w:eastAsia="Calibri"/>
        </w:rPr>
        <w:t xml:space="preserve"> </w:t>
      </w:r>
      <w:r>
        <w:rPr>
          <w:rFonts w:eastAsia="Calibri"/>
        </w:rPr>
        <w:t>A</w:t>
      </w:r>
      <w:r w:rsidRPr="00C00F82">
        <w:rPr>
          <w:rFonts w:eastAsia="Calibri"/>
        </w:rPr>
        <w:t>smenų ir šeimų,  turinčių teisę į socialinio būsto nuomą</w:t>
      </w:r>
      <w:r>
        <w:rPr>
          <w:rFonts w:eastAsia="Calibri"/>
        </w:rPr>
        <w:t xml:space="preserve">, iš kurių patenkinti – </w:t>
      </w:r>
      <w:r w:rsidR="00F9742A">
        <w:rPr>
          <w:rFonts w:eastAsia="Calibri"/>
        </w:rPr>
        <w:t>75</w:t>
      </w:r>
      <w:r>
        <w:rPr>
          <w:rFonts w:eastAsia="Calibri"/>
        </w:rPr>
        <w:t xml:space="preserve">. </w:t>
      </w:r>
      <w:r w:rsidRPr="00C00F82">
        <w:rPr>
          <w:rFonts w:eastAsia="Calibri"/>
        </w:rPr>
        <w:t>P</w:t>
      </w:r>
      <w:r>
        <w:rPr>
          <w:rFonts w:eastAsia="Calibri"/>
        </w:rPr>
        <w:t>er tuos pačius metus iš sąrašo</w:t>
      </w:r>
      <w:r w:rsidRPr="00C00F82">
        <w:rPr>
          <w:rFonts w:eastAsia="Calibri"/>
        </w:rPr>
        <w:t xml:space="preserve"> išbraukt</w:t>
      </w:r>
      <w:r w:rsidR="00B55A0A">
        <w:rPr>
          <w:rFonts w:eastAsia="Calibri"/>
        </w:rPr>
        <w:t>os</w:t>
      </w:r>
      <w:r>
        <w:rPr>
          <w:rFonts w:eastAsia="Calibri"/>
        </w:rPr>
        <w:t xml:space="preserve"> </w:t>
      </w:r>
      <w:r w:rsidR="00B55A0A">
        <w:rPr>
          <w:rFonts w:eastAsia="Calibri"/>
        </w:rPr>
        <w:t>2</w:t>
      </w:r>
      <w:r w:rsidR="00F805FD">
        <w:rPr>
          <w:rFonts w:eastAsia="Calibri"/>
        </w:rPr>
        <w:t>8</w:t>
      </w:r>
      <w:r>
        <w:rPr>
          <w:rFonts w:eastAsia="Calibri"/>
        </w:rPr>
        <w:t xml:space="preserve"> </w:t>
      </w:r>
      <w:r w:rsidRPr="00C00F82">
        <w:rPr>
          <w:rFonts w:eastAsia="Calibri"/>
        </w:rPr>
        <w:t>šeim</w:t>
      </w:r>
      <w:r w:rsidR="00B55A0A">
        <w:rPr>
          <w:rFonts w:eastAsia="Calibri"/>
        </w:rPr>
        <w:t>os</w:t>
      </w:r>
      <w:r>
        <w:rPr>
          <w:rFonts w:eastAsia="Calibri"/>
        </w:rPr>
        <w:t xml:space="preserve"> (asmuo be šeimos)</w:t>
      </w:r>
      <w:r w:rsidRPr="00C00F82">
        <w:rPr>
          <w:rFonts w:eastAsia="Calibri"/>
        </w:rPr>
        <w:t>, kuri</w:t>
      </w:r>
      <w:r w:rsidR="002F00DA">
        <w:rPr>
          <w:rFonts w:eastAsia="Calibri"/>
        </w:rPr>
        <w:t xml:space="preserve">oms </w:t>
      </w:r>
      <w:r w:rsidRPr="00C00F82">
        <w:rPr>
          <w:rFonts w:eastAsia="Calibri"/>
        </w:rPr>
        <w:t>socialinis būstas nesuteiktas.</w:t>
      </w:r>
    </w:p>
    <w:p w14:paraId="198DB147" w14:textId="654B2556" w:rsidR="00415491" w:rsidRDefault="00415491" w:rsidP="00415491">
      <w:pPr>
        <w:ind w:firstLine="851"/>
        <w:jc w:val="both"/>
        <w:rPr>
          <w:rFonts w:eastAsia="Calibri"/>
        </w:rPr>
      </w:pPr>
      <w:r>
        <w:rPr>
          <w:rFonts w:eastAsia="Calibri"/>
        </w:rPr>
        <w:t>202</w:t>
      </w:r>
      <w:r w:rsidR="009D6877">
        <w:rPr>
          <w:rFonts w:eastAsia="Calibri"/>
        </w:rPr>
        <w:t>2</w:t>
      </w:r>
      <w:r>
        <w:rPr>
          <w:rFonts w:eastAsia="Calibri"/>
        </w:rPr>
        <w:t xml:space="preserve"> m. sausio 1 d. sąraše A</w:t>
      </w:r>
      <w:r w:rsidRPr="00C00F82">
        <w:rPr>
          <w:rFonts w:eastAsia="Calibri"/>
        </w:rPr>
        <w:t>smenų ir šeimų,  turinčių teisę į socialinio būsto nuomą</w:t>
      </w:r>
      <w:r>
        <w:rPr>
          <w:rFonts w:eastAsia="Calibri"/>
        </w:rPr>
        <w:t>, yra įrašytos 6</w:t>
      </w:r>
      <w:r w:rsidR="009D6877">
        <w:rPr>
          <w:rFonts w:eastAsia="Calibri"/>
        </w:rPr>
        <w:t>7</w:t>
      </w:r>
      <w:r>
        <w:rPr>
          <w:rFonts w:eastAsia="Calibri"/>
        </w:rPr>
        <w:t xml:space="preserve"> šeimos.</w:t>
      </w:r>
    </w:p>
    <w:p w14:paraId="0EE44F21" w14:textId="77777777" w:rsidR="009D6877" w:rsidRDefault="009D6877" w:rsidP="00415491">
      <w:pPr>
        <w:ind w:firstLine="851"/>
        <w:jc w:val="both"/>
        <w:rPr>
          <w:rFonts w:eastAsia="Calibri"/>
        </w:rPr>
      </w:pPr>
    </w:p>
    <w:p w14:paraId="6287E7D5" w14:textId="77777777" w:rsidR="00415491" w:rsidRDefault="00415491" w:rsidP="00415491">
      <w:pPr>
        <w:jc w:val="center"/>
        <w:rPr>
          <w:rFonts w:eastAsia="Calibri"/>
        </w:rPr>
      </w:pPr>
      <w:r>
        <w:rPr>
          <w:noProof/>
          <w:lang w:eastAsia="lt-LT"/>
        </w:rPr>
        <w:drawing>
          <wp:inline distT="0" distB="0" distL="0" distR="0" wp14:anchorId="023D45BA" wp14:editId="760F32F3">
            <wp:extent cx="5076443" cy="2618121"/>
            <wp:effectExtent l="0" t="0" r="0" b="0"/>
            <wp:docPr id="1" name="Objekta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B7FBC35" w14:textId="11CA3836" w:rsidR="00F9742A" w:rsidRPr="00F9742A" w:rsidRDefault="00F9742A" w:rsidP="00F9742A">
      <w:pPr>
        <w:spacing w:before="100" w:beforeAutospacing="1"/>
        <w:ind w:firstLine="1296"/>
        <w:jc w:val="both"/>
        <w:rPr>
          <w:rFonts w:eastAsia="Calibri"/>
        </w:rPr>
      </w:pPr>
      <w:r w:rsidRPr="00F9742A">
        <w:rPr>
          <w:rFonts w:eastAsia="Calibri"/>
        </w:rPr>
        <w:t xml:space="preserve">Ukmergės rajono savivaldybė viena iš tų, kur socialinio būsto laukia mažiausiai šeimų/asmenų ir pastaruosius </w:t>
      </w:r>
      <w:r>
        <w:rPr>
          <w:rFonts w:eastAsia="Calibri"/>
        </w:rPr>
        <w:t>ketverius</w:t>
      </w:r>
      <w:r w:rsidRPr="00F9742A">
        <w:rPr>
          <w:rFonts w:eastAsia="Calibri"/>
        </w:rPr>
        <w:t xml:space="preserve"> metus socialinio būsto laukiančiųjų skaičius išlieka gana stabilus. Laikotarpiu nuo 2013 m. iki 2022 m. asmenų ir šeimų, turinčių teisę į paramą būstui išsinuomoti, sąrašuose sumažėjo nuo 312 šeimų iki 67 šeimų. </w:t>
      </w:r>
      <w:r w:rsidR="005032BD">
        <w:rPr>
          <w:rFonts w:eastAsia="Calibri"/>
        </w:rPr>
        <w:t>Ilgiausiai eilėje laukianti šeima į sąrašą buvo įrašyta 2020 m. balandžio 14 d. prašymu.</w:t>
      </w:r>
    </w:p>
    <w:p w14:paraId="3AF5A5F7" w14:textId="77777777" w:rsidR="00F9742A" w:rsidRPr="00F9742A" w:rsidRDefault="00F9742A" w:rsidP="00F9742A">
      <w:pPr>
        <w:spacing w:before="100" w:beforeAutospacing="1"/>
        <w:ind w:firstLine="1296"/>
        <w:jc w:val="both"/>
        <w:rPr>
          <w:rFonts w:eastAsia="Calibri"/>
        </w:rPr>
      </w:pPr>
      <w:r w:rsidRPr="00F9742A">
        <w:rPr>
          <w:rFonts w:eastAsia="Calibri"/>
          <w:noProof/>
        </w:rPr>
        <w:drawing>
          <wp:inline distT="0" distB="0" distL="0" distR="0" wp14:anchorId="7CECBA8F" wp14:editId="20BE0B3E">
            <wp:extent cx="4260172" cy="2489200"/>
            <wp:effectExtent l="0" t="0" r="7620" b="635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01" cy="2492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CB2F47" w14:textId="03CEC8CE" w:rsidR="00445BC0" w:rsidRPr="00445BC0" w:rsidRDefault="00445BC0" w:rsidP="00445BC0">
      <w:pPr>
        <w:spacing w:before="100" w:beforeAutospacing="1"/>
        <w:ind w:firstLine="1296"/>
        <w:jc w:val="both"/>
        <w:rPr>
          <w:rFonts w:eastAsia="Calibri"/>
        </w:rPr>
      </w:pPr>
      <w:r w:rsidRPr="00445BC0">
        <w:rPr>
          <w:rFonts w:eastAsia="Calibri"/>
        </w:rPr>
        <w:t>Siekiant užtikrinti socialiai pažeidžiamų asmenų gyvenimo kokybę</w:t>
      </w:r>
      <w:r w:rsidR="0071414F">
        <w:rPr>
          <w:rFonts w:eastAsia="Calibri"/>
        </w:rPr>
        <w:t xml:space="preserve"> ir į</w:t>
      </w:r>
      <w:r w:rsidR="0071414F" w:rsidRPr="0071414F">
        <w:rPr>
          <w:rFonts w:eastAsia="Calibri"/>
        </w:rPr>
        <w:t xml:space="preserve">gyvendinant socialinio būsto </w:t>
      </w:r>
      <w:r w:rsidR="0071414F">
        <w:rPr>
          <w:rFonts w:eastAsia="Calibri"/>
        </w:rPr>
        <w:t xml:space="preserve">fondo </w:t>
      </w:r>
      <w:r w:rsidR="0071414F" w:rsidRPr="0071414F">
        <w:rPr>
          <w:rFonts w:eastAsia="Calibri"/>
        </w:rPr>
        <w:t>plėtr</w:t>
      </w:r>
      <w:r w:rsidR="0071414F">
        <w:rPr>
          <w:rFonts w:eastAsia="Calibri"/>
        </w:rPr>
        <w:t>ą</w:t>
      </w:r>
      <w:r w:rsidRPr="00445BC0">
        <w:rPr>
          <w:rFonts w:eastAsia="Calibri"/>
        </w:rPr>
        <w:t xml:space="preserve">, </w:t>
      </w:r>
      <w:r>
        <w:rPr>
          <w:rFonts w:eastAsia="Calibri"/>
        </w:rPr>
        <w:t xml:space="preserve">2021 m. baigtas </w:t>
      </w:r>
      <w:r w:rsidR="00AF359E">
        <w:rPr>
          <w:rFonts w:eastAsia="Calibri"/>
        </w:rPr>
        <w:t xml:space="preserve">rekonstruoti </w:t>
      </w:r>
      <w:r w:rsidR="002C5D19">
        <w:rPr>
          <w:rFonts w:eastAsia="Calibri"/>
        </w:rPr>
        <w:t xml:space="preserve">ir </w:t>
      </w:r>
      <w:r w:rsidRPr="00445BC0">
        <w:rPr>
          <w:rFonts w:eastAsia="Calibri"/>
        </w:rPr>
        <w:t>pritaiky</w:t>
      </w:r>
      <w:r w:rsidR="00AF359E">
        <w:rPr>
          <w:rFonts w:eastAsia="Calibri"/>
        </w:rPr>
        <w:t>tas gyventi</w:t>
      </w:r>
      <w:r w:rsidRPr="00445BC0">
        <w:rPr>
          <w:rFonts w:eastAsia="Calibri"/>
        </w:rPr>
        <w:t xml:space="preserve"> buv</w:t>
      </w:r>
      <w:r>
        <w:rPr>
          <w:rFonts w:eastAsia="Calibri"/>
        </w:rPr>
        <w:t>ęs</w:t>
      </w:r>
      <w:r w:rsidRPr="00445BC0">
        <w:rPr>
          <w:rFonts w:eastAsia="Calibri"/>
        </w:rPr>
        <w:t xml:space="preserve"> Užupio mokyklos bendrabut</w:t>
      </w:r>
      <w:r>
        <w:rPr>
          <w:rFonts w:eastAsia="Calibri"/>
        </w:rPr>
        <w:t>is</w:t>
      </w:r>
      <w:r w:rsidRPr="00445BC0">
        <w:rPr>
          <w:rFonts w:eastAsia="Calibri"/>
        </w:rPr>
        <w:t xml:space="preserve">, </w:t>
      </w:r>
      <w:r>
        <w:rPr>
          <w:rFonts w:eastAsia="Calibri"/>
        </w:rPr>
        <w:t xml:space="preserve">kuriame įrengti </w:t>
      </w:r>
      <w:r w:rsidR="00AF359E">
        <w:rPr>
          <w:rFonts w:eastAsia="Calibri"/>
        </w:rPr>
        <w:t>28</w:t>
      </w:r>
      <w:r w:rsidRPr="00445BC0">
        <w:rPr>
          <w:rFonts w:eastAsia="Calibri"/>
        </w:rPr>
        <w:t xml:space="preserve"> </w:t>
      </w:r>
      <w:r>
        <w:rPr>
          <w:rFonts w:eastAsia="Calibri"/>
        </w:rPr>
        <w:t xml:space="preserve">socialiniai </w:t>
      </w:r>
      <w:r w:rsidRPr="00445BC0">
        <w:rPr>
          <w:rFonts w:eastAsia="Calibri"/>
        </w:rPr>
        <w:t>b</w:t>
      </w:r>
      <w:r>
        <w:rPr>
          <w:rFonts w:eastAsia="Calibri"/>
        </w:rPr>
        <w:t xml:space="preserve">ūstai. </w:t>
      </w:r>
      <w:r w:rsidRPr="00445BC0">
        <w:rPr>
          <w:rFonts w:eastAsia="Calibri"/>
        </w:rPr>
        <w:t xml:space="preserve"> Darbai </w:t>
      </w:r>
      <w:r>
        <w:rPr>
          <w:rFonts w:eastAsia="Calibri"/>
        </w:rPr>
        <w:t xml:space="preserve">buvo vykdomi </w:t>
      </w:r>
      <w:r w:rsidRPr="00445BC0">
        <w:rPr>
          <w:rFonts w:eastAsia="Calibri"/>
        </w:rPr>
        <w:t>pagal daugiabučių namų atnaujinimo (modernizavimo) programą</w:t>
      </w:r>
      <w:r>
        <w:rPr>
          <w:rFonts w:eastAsia="Calibri"/>
        </w:rPr>
        <w:t xml:space="preserve"> bei prisidedant </w:t>
      </w:r>
      <w:r w:rsidRPr="00445BC0">
        <w:rPr>
          <w:rFonts w:eastAsia="Calibri"/>
        </w:rPr>
        <w:t>Savivaldybės biudžeto lėšo</w:t>
      </w:r>
      <w:r>
        <w:rPr>
          <w:rFonts w:eastAsia="Calibri"/>
        </w:rPr>
        <w:t>mis</w:t>
      </w:r>
      <w:r w:rsidRPr="00445BC0">
        <w:rPr>
          <w:rFonts w:eastAsia="Calibri"/>
        </w:rPr>
        <w:t>. Modernūs ir jaukūs vieno</w:t>
      </w:r>
      <w:r>
        <w:rPr>
          <w:rFonts w:eastAsia="Calibri"/>
        </w:rPr>
        <w:t>,</w:t>
      </w:r>
      <w:r w:rsidRPr="00445BC0">
        <w:rPr>
          <w:rFonts w:eastAsia="Calibri"/>
        </w:rPr>
        <w:t xml:space="preserve"> dviejų</w:t>
      </w:r>
      <w:r>
        <w:rPr>
          <w:rFonts w:eastAsia="Calibri"/>
        </w:rPr>
        <w:t xml:space="preserve"> ir trijų</w:t>
      </w:r>
      <w:r w:rsidRPr="00445BC0">
        <w:rPr>
          <w:rFonts w:eastAsia="Calibri"/>
        </w:rPr>
        <w:t xml:space="preserve"> kambarių butai aprūpinti elektrinėmis viryklėmis su orkaitėmis, </w:t>
      </w:r>
      <w:r w:rsidR="00AF359E">
        <w:rPr>
          <w:rFonts w:eastAsia="Calibri"/>
        </w:rPr>
        <w:t>pilnai įrengti vonios kambariai</w:t>
      </w:r>
      <w:r w:rsidRPr="00445BC0">
        <w:rPr>
          <w:rFonts w:eastAsia="Calibri"/>
        </w:rPr>
        <w:t>. Du socialiniai butai pritaikyti fizinę negalią turintiems žmonėms.</w:t>
      </w:r>
      <w:r w:rsidR="00944DD9">
        <w:rPr>
          <w:rFonts w:eastAsia="Calibri"/>
        </w:rPr>
        <w:t xml:space="preserve"> 2022 m. sausio 1 d. socialinio būsto fondo sąraše buvo 331 būstas.</w:t>
      </w:r>
      <w:r w:rsidRPr="00445BC0">
        <w:rPr>
          <w:rFonts w:eastAsia="Calibri"/>
        </w:rPr>
        <w:t xml:space="preserve"> </w:t>
      </w:r>
    </w:p>
    <w:p w14:paraId="32E19F9E" w14:textId="72B07C9A" w:rsidR="00445BC0" w:rsidRPr="00445BC0" w:rsidRDefault="00445BC0" w:rsidP="00445BC0">
      <w:pPr>
        <w:spacing w:before="100" w:beforeAutospacing="1"/>
        <w:ind w:firstLine="1296"/>
        <w:jc w:val="both"/>
        <w:rPr>
          <w:rFonts w:eastAsia="Calibri"/>
        </w:rPr>
      </w:pPr>
      <w:r w:rsidRPr="00445BC0">
        <w:rPr>
          <w:rFonts w:eastAsia="Calibri"/>
          <w:noProof/>
        </w:rPr>
        <w:lastRenderedPageBreak/>
        <w:drawing>
          <wp:inline distT="0" distB="0" distL="0" distR="0" wp14:anchorId="77A9276A" wp14:editId="2F59F6EF">
            <wp:extent cx="4181475" cy="2733675"/>
            <wp:effectExtent l="0" t="0" r="9525" b="952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54EA9" w14:textId="78C3B62A" w:rsidR="00445BC0" w:rsidRPr="00445BC0" w:rsidRDefault="004C605D" w:rsidP="00445BC0">
      <w:pPr>
        <w:spacing w:before="100" w:beforeAutospacing="1"/>
        <w:ind w:firstLine="1296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27220811" wp14:editId="4401165D">
            <wp:extent cx="4181475" cy="2782582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332" cy="2799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B84751" w14:textId="27D3E69D" w:rsidR="00445BC0" w:rsidRPr="00445BC0" w:rsidRDefault="0062275D" w:rsidP="00445BC0">
      <w:pPr>
        <w:spacing w:before="100" w:beforeAutospacing="1"/>
        <w:ind w:firstLine="1296"/>
        <w:jc w:val="both"/>
        <w:rPr>
          <w:rFonts w:eastAsia="Calibri"/>
        </w:rPr>
      </w:pPr>
      <w:r>
        <w:rPr>
          <w:noProof/>
        </w:rPr>
        <w:drawing>
          <wp:inline distT="0" distB="0" distL="0" distR="0" wp14:anchorId="26C1E950" wp14:editId="4538B78E">
            <wp:extent cx="4187613" cy="2933700"/>
            <wp:effectExtent l="0" t="0" r="381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103" cy="295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4D2C2" w14:textId="77777777" w:rsidR="00445BC0" w:rsidRPr="00445BC0" w:rsidRDefault="00445BC0" w:rsidP="00445BC0">
      <w:pPr>
        <w:spacing w:before="100" w:beforeAutospacing="1"/>
        <w:ind w:firstLine="1296"/>
        <w:jc w:val="both"/>
        <w:rPr>
          <w:rFonts w:eastAsia="Calibri"/>
        </w:rPr>
      </w:pPr>
    </w:p>
    <w:p w14:paraId="1E661859" w14:textId="103F5629" w:rsidR="00445BC0" w:rsidRPr="00445BC0" w:rsidRDefault="009E238C" w:rsidP="00445BC0">
      <w:pPr>
        <w:spacing w:before="100" w:beforeAutospacing="1"/>
        <w:ind w:firstLine="1296"/>
        <w:jc w:val="both"/>
        <w:rPr>
          <w:rFonts w:eastAsia="Calibri"/>
        </w:rPr>
      </w:pPr>
      <w:r>
        <w:rPr>
          <w:noProof/>
        </w:rPr>
        <w:lastRenderedPageBreak/>
        <w:drawing>
          <wp:inline distT="0" distB="0" distL="0" distR="0" wp14:anchorId="50D916F1" wp14:editId="561BDCDA">
            <wp:extent cx="3759121" cy="2684273"/>
            <wp:effectExtent l="0" t="0" r="0" b="1905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703" cy="273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3048C" w14:textId="77777777" w:rsidR="00F352BA" w:rsidRDefault="00F352BA" w:rsidP="00CF1243">
      <w:pPr>
        <w:ind w:firstLine="1296"/>
        <w:jc w:val="both"/>
        <w:rPr>
          <w:rFonts w:eastAsia="Calibri"/>
        </w:rPr>
      </w:pPr>
    </w:p>
    <w:p w14:paraId="067B0FF3" w14:textId="5F10315F" w:rsidR="002C5D19" w:rsidRPr="00F9742A" w:rsidRDefault="002C5D19" w:rsidP="00CF1243">
      <w:pPr>
        <w:ind w:firstLine="1296"/>
        <w:jc w:val="both"/>
        <w:rPr>
          <w:rFonts w:eastAsia="Calibri"/>
        </w:rPr>
      </w:pPr>
      <w:r w:rsidRPr="00F9742A">
        <w:rPr>
          <w:rFonts w:eastAsia="Calibri"/>
        </w:rPr>
        <w:t xml:space="preserve">Ukmergės rajono savivaldybėje 2021 m. naujai išnuomoti </w:t>
      </w:r>
      <w:r>
        <w:rPr>
          <w:rFonts w:eastAsia="Calibri"/>
        </w:rPr>
        <w:t>44</w:t>
      </w:r>
      <w:r w:rsidRPr="00F9742A">
        <w:rPr>
          <w:rFonts w:eastAsia="Calibri"/>
        </w:rPr>
        <w:t xml:space="preserve"> socialiniai būstai</w:t>
      </w:r>
      <w:r>
        <w:rPr>
          <w:rFonts w:eastAsia="Calibri"/>
        </w:rPr>
        <w:t xml:space="preserve">. Iš jų,  27 šeimos (asmenys be šeimos) įsikėlė į naujai įrengtus butus, esančius Linų g. 6, Ukmergėje. </w:t>
      </w:r>
    </w:p>
    <w:p w14:paraId="17D16BB0" w14:textId="77777777" w:rsidR="0005718D" w:rsidRPr="0005718D" w:rsidRDefault="0005718D" w:rsidP="0005718D">
      <w:pPr>
        <w:ind w:firstLine="1276"/>
        <w:jc w:val="both"/>
        <w:rPr>
          <w:rFonts w:eastAsia="Calibri"/>
        </w:rPr>
      </w:pPr>
      <w:r w:rsidRPr="0005718D">
        <w:rPr>
          <w:rFonts w:eastAsia="Calibri"/>
        </w:rPr>
        <w:t xml:space="preserve">Savivaldybės būsto nuomininkams buvo parduoti 2 būstai, kurie nebuvo nuomoti socialinio būsto nuomos sąlygomis, gauta 43 300 Eur pajamų. </w:t>
      </w:r>
    </w:p>
    <w:p w14:paraId="1908D7F8" w14:textId="77777777" w:rsidR="00CF1243" w:rsidRDefault="00415491" w:rsidP="00CF1243">
      <w:pPr>
        <w:ind w:firstLine="1296"/>
        <w:jc w:val="both"/>
        <w:rPr>
          <w:rFonts w:eastAsia="Calibri"/>
        </w:rPr>
      </w:pPr>
      <w:r w:rsidRPr="00443D7C">
        <w:rPr>
          <w:rFonts w:eastAsia="Calibri"/>
        </w:rPr>
        <w:t>20</w:t>
      </w:r>
      <w:r>
        <w:rPr>
          <w:rFonts w:eastAsia="Calibri"/>
        </w:rPr>
        <w:t>2</w:t>
      </w:r>
      <w:r w:rsidR="00FC73B4">
        <w:rPr>
          <w:rFonts w:eastAsia="Calibri"/>
        </w:rPr>
        <w:t>1</w:t>
      </w:r>
      <w:r>
        <w:rPr>
          <w:rFonts w:eastAsia="Calibri"/>
        </w:rPr>
        <w:t xml:space="preserve"> metais</w:t>
      </w:r>
      <w:r w:rsidRPr="00443D7C">
        <w:rPr>
          <w:rFonts w:eastAsia="Calibri"/>
        </w:rPr>
        <w:t xml:space="preserve"> Ukmergės rajono savivaldybėj</w:t>
      </w:r>
      <w:r>
        <w:rPr>
          <w:rFonts w:eastAsia="Calibri"/>
        </w:rPr>
        <w:t xml:space="preserve">e gauti ir išnagrinėti </w:t>
      </w:r>
      <w:r w:rsidR="00FC73B4">
        <w:rPr>
          <w:rFonts w:eastAsia="Calibri"/>
        </w:rPr>
        <w:t xml:space="preserve">458 piliečių prašymai, susiję su socialinio būsto ar savivaldybės būsto nuoma. Per metus </w:t>
      </w:r>
      <w:r w:rsidR="00FC73B4" w:rsidRPr="007F167D">
        <w:rPr>
          <w:rFonts w:eastAsia="Calibri"/>
        </w:rPr>
        <w:t>organizuot</w:t>
      </w:r>
      <w:r w:rsidR="00FC73B4">
        <w:rPr>
          <w:rFonts w:eastAsia="Calibri"/>
        </w:rPr>
        <w:t>as 31 S</w:t>
      </w:r>
      <w:r w:rsidR="00FC73B4" w:rsidRPr="007F167D">
        <w:rPr>
          <w:rFonts w:eastAsia="Calibri"/>
        </w:rPr>
        <w:t>avivaldybės gyvenamųjų pa</w:t>
      </w:r>
      <w:r w:rsidR="00FC73B4">
        <w:rPr>
          <w:rFonts w:eastAsia="Calibri"/>
        </w:rPr>
        <w:t>talpų nuomos komisijos posėd</w:t>
      </w:r>
      <w:r w:rsidR="00CF1243">
        <w:rPr>
          <w:rFonts w:eastAsia="Calibri"/>
        </w:rPr>
        <w:t>is</w:t>
      </w:r>
      <w:r w:rsidR="00FC73B4">
        <w:rPr>
          <w:rFonts w:eastAsia="Calibri"/>
        </w:rPr>
        <w:t>. A</w:t>
      </w:r>
      <w:r w:rsidR="00FC73B4" w:rsidRPr="007F167D">
        <w:rPr>
          <w:rFonts w:eastAsia="Calibri"/>
        </w:rPr>
        <w:t xml:space="preserve">tsižvelgiant į pateiktas rekomendacijas ir galiojančius teisės aktus parengti </w:t>
      </w:r>
      <w:r w:rsidR="00CF1243" w:rsidRPr="00FC73B4">
        <w:rPr>
          <w:rFonts w:eastAsia="Calibri"/>
        </w:rPr>
        <w:t>328 teisės aktų projektai</w:t>
      </w:r>
      <w:r w:rsidR="00CF1243">
        <w:rPr>
          <w:rFonts w:eastAsia="Calibri"/>
        </w:rPr>
        <w:t xml:space="preserve">. </w:t>
      </w:r>
    </w:p>
    <w:p w14:paraId="12D5D4B6" w14:textId="6788F0CD" w:rsidR="00415491" w:rsidRDefault="00F352BA" w:rsidP="0005718D">
      <w:pPr>
        <w:ind w:firstLine="1296"/>
        <w:jc w:val="both"/>
        <w:rPr>
          <w:rFonts w:eastAsia="Calibri"/>
        </w:rPr>
      </w:pPr>
      <w:r w:rsidRPr="00445BC0">
        <w:rPr>
          <w:rFonts w:eastAsia="Calibri"/>
        </w:rPr>
        <w:t>Nuo 2015 m. Lietuvos Respublikos valstybės paramos būstui įsigyti ar išsinuomoti įstatymu nustatyta galimybė šeimoms ir asmenims, turin</w:t>
      </w:r>
      <w:r>
        <w:rPr>
          <w:rFonts w:eastAsia="Calibri"/>
        </w:rPr>
        <w:t>tiems</w:t>
      </w:r>
      <w:r w:rsidRPr="00445BC0">
        <w:rPr>
          <w:rFonts w:eastAsia="Calibri"/>
        </w:rPr>
        <w:t xml:space="preserve"> teisę į paramą būstui išsinuomoti, pasinaudoti būsto nuomos ar išperkamosios būsto nuomos mokesčių dalies kompensacija. 2</w:t>
      </w:r>
      <w:r>
        <w:rPr>
          <w:rFonts w:eastAsia="Calibri"/>
        </w:rPr>
        <w:t>021</w:t>
      </w:r>
      <w:r w:rsidRPr="00445BC0">
        <w:rPr>
          <w:rFonts w:eastAsia="Calibri"/>
        </w:rPr>
        <w:t xml:space="preserve"> m. šia paramos </w:t>
      </w:r>
      <w:r>
        <w:rPr>
          <w:rFonts w:eastAsia="Calibri"/>
        </w:rPr>
        <w:t xml:space="preserve">forma </w:t>
      </w:r>
      <w:r w:rsidRPr="00445BC0">
        <w:rPr>
          <w:rFonts w:eastAsia="Calibri"/>
        </w:rPr>
        <w:t>pasinaudojo tik viena</w:t>
      </w:r>
      <w:r>
        <w:rPr>
          <w:rFonts w:eastAsia="Calibri"/>
        </w:rPr>
        <w:t>s</w:t>
      </w:r>
      <w:r w:rsidRPr="00445BC0">
        <w:rPr>
          <w:rFonts w:eastAsia="Calibri"/>
        </w:rPr>
        <w:t xml:space="preserve"> </w:t>
      </w:r>
      <w:r>
        <w:rPr>
          <w:rFonts w:eastAsia="Calibri"/>
        </w:rPr>
        <w:t xml:space="preserve">asmuo. </w:t>
      </w:r>
    </w:p>
    <w:p w14:paraId="4792A2BA" w14:textId="02149B56" w:rsidR="00415491" w:rsidRDefault="00415491" w:rsidP="00CF1243">
      <w:pPr>
        <w:ind w:firstLine="1276"/>
        <w:jc w:val="both"/>
        <w:rPr>
          <w:rFonts w:eastAsia="Calibri"/>
        </w:rPr>
      </w:pPr>
      <w:r w:rsidRPr="002F140B">
        <w:t>20</w:t>
      </w:r>
      <w:r>
        <w:t>2</w:t>
      </w:r>
      <w:r w:rsidR="00201C46">
        <w:t>1</w:t>
      </w:r>
      <w:r w:rsidRPr="002F140B">
        <w:t xml:space="preserve"> metais </w:t>
      </w:r>
      <w:r w:rsidR="00D847FC">
        <w:t>3</w:t>
      </w:r>
      <w:r w:rsidRPr="002F140B">
        <w:t xml:space="preserve"> šeim</w:t>
      </w:r>
      <w:r w:rsidR="00D847FC">
        <w:t>oms</w:t>
      </w:r>
      <w:r w:rsidRPr="002F140B">
        <w:t xml:space="preserve"> patvirtinta teisė į paramą būstui įsigyti, suteikiant teisę gauti subsidiją ir išduot</w:t>
      </w:r>
      <w:r w:rsidR="00D847FC">
        <w:t>os</w:t>
      </w:r>
      <w:r w:rsidRPr="002F140B">
        <w:t xml:space="preserve"> pažym</w:t>
      </w:r>
      <w:r w:rsidR="00D847FC">
        <w:t>os.</w:t>
      </w:r>
      <w:r w:rsidRPr="002F140B">
        <w:t xml:space="preserve"> Šia paramos forma </w:t>
      </w:r>
      <w:r w:rsidR="00D847FC">
        <w:t>per paskutiniuosius tris metus</w:t>
      </w:r>
      <w:r w:rsidRPr="002F140B">
        <w:t xml:space="preserve"> naudojosi mažiau šeimų, nes n</w:t>
      </w:r>
      <w:r w:rsidRPr="002F140B">
        <w:rPr>
          <w:rFonts w:eastAsia="Calibri"/>
        </w:rPr>
        <w:t xml:space="preserve">uo 2018 </w:t>
      </w:r>
      <w:r>
        <w:rPr>
          <w:rFonts w:eastAsia="Calibri"/>
        </w:rPr>
        <w:t xml:space="preserve">m. rugsėjo 1 d. jaunos šeimos turi galimybę pasinaudoti finansine paskata įsigyjant pirmąjį būstą Lietuvos Respublikos regionuose. </w:t>
      </w:r>
      <w:r w:rsidR="00DE2886">
        <w:rPr>
          <w:rFonts w:eastAsia="Calibri"/>
        </w:rPr>
        <w:t>Ukmergės rajono savivaldybėje per 20</w:t>
      </w:r>
      <w:r w:rsidR="00DE2886" w:rsidRPr="00D875EE">
        <w:rPr>
          <w:rFonts w:eastAsia="Calibri"/>
        </w:rPr>
        <w:t>2</w:t>
      </w:r>
      <w:r w:rsidR="00FF5080">
        <w:rPr>
          <w:rFonts w:eastAsia="Calibri"/>
        </w:rPr>
        <w:t>1</w:t>
      </w:r>
      <w:r w:rsidR="00DE2886">
        <w:rPr>
          <w:rFonts w:eastAsia="Calibri"/>
        </w:rPr>
        <w:t xml:space="preserve"> m. buvo pateikt</w:t>
      </w:r>
      <w:r w:rsidR="00FF5080">
        <w:rPr>
          <w:rFonts w:eastAsia="Calibri"/>
        </w:rPr>
        <w:t>a</w:t>
      </w:r>
      <w:r w:rsidR="00DE2886">
        <w:rPr>
          <w:rFonts w:eastAsia="Calibri"/>
        </w:rPr>
        <w:t xml:space="preserve"> 6</w:t>
      </w:r>
      <w:r w:rsidR="00FF5080">
        <w:rPr>
          <w:rFonts w:eastAsia="Calibri"/>
        </w:rPr>
        <w:t>0</w:t>
      </w:r>
      <w:r w:rsidR="00DE2886">
        <w:rPr>
          <w:rFonts w:eastAsia="Calibri"/>
        </w:rPr>
        <w:t xml:space="preserve"> jaunų šeimų prašym</w:t>
      </w:r>
      <w:r w:rsidR="00FF5080">
        <w:rPr>
          <w:rFonts w:eastAsia="Calibri"/>
        </w:rPr>
        <w:t>ų</w:t>
      </w:r>
      <w:r w:rsidR="00DE2886">
        <w:rPr>
          <w:rFonts w:eastAsia="Calibri"/>
        </w:rPr>
        <w:t xml:space="preserve">. Visų šių šeimų prašymai buvo išnagrinėti ir 32 šeimoms </w:t>
      </w:r>
      <w:r w:rsidR="00DE2886" w:rsidRPr="00E539D4">
        <w:rPr>
          <w:rFonts w:eastAsia="Calibri"/>
        </w:rPr>
        <w:t xml:space="preserve">išduotos </w:t>
      </w:r>
      <w:r w:rsidR="00DE2886">
        <w:rPr>
          <w:rFonts w:eastAsia="Calibri"/>
        </w:rPr>
        <w:t>pažymos, patvirtinančios teisę į finansinę paskatą pirmajam būstui įsigyti. Kredito įstaigos paskolas suteikė ne visoms 32 šeimoms. Kreditai buvo suteikti 1</w:t>
      </w:r>
      <w:r w:rsidR="00A16B15">
        <w:rPr>
          <w:rFonts w:eastAsia="Calibri"/>
        </w:rPr>
        <w:t>6</w:t>
      </w:r>
      <w:r w:rsidR="00DE2886">
        <w:rPr>
          <w:rFonts w:eastAsia="Calibri"/>
        </w:rPr>
        <w:t xml:space="preserve"> šeimų ir bendra subsidijų suma per metus sudarė </w:t>
      </w:r>
      <w:r w:rsidR="00A16B15" w:rsidRPr="00A16B15">
        <w:rPr>
          <w:rFonts w:eastAsia="Calibri"/>
        </w:rPr>
        <w:t>1</w:t>
      </w:r>
      <w:r w:rsidR="00A16B15">
        <w:rPr>
          <w:rFonts w:eastAsia="Calibri"/>
        </w:rPr>
        <w:t>48 6</w:t>
      </w:r>
      <w:r w:rsidR="00A16B15" w:rsidRPr="00A16B15">
        <w:rPr>
          <w:rFonts w:eastAsia="Calibri"/>
        </w:rPr>
        <w:t xml:space="preserve">49,05 </w:t>
      </w:r>
      <w:r w:rsidR="00DE2886">
        <w:rPr>
          <w:rFonts w:eastAsia="Calibri"/>
        </w:rPr>
        <w:t xml:space="preserve">Eur. </w:t>
      </w:r>
      <w:r>
        <w:rPr>
          <w:rFonts w:eastAsia="Calibri"/>
        </w:rPr>
        <w:t>Laikotarpiu nuo 2018 m. rugsėjo 1 d. iki 202</w:t>
      </w:r>
      <w:r w:rsidR="00AF3221">
        <w:rPr>
          <w:rFonts w:eastAsia="Calibri"/>
        </w:rPr>
        <w:t>2</w:t>
      </w:r>
      <w:r>
        <w:rPr>
          <w:rFonts w:eastAsia="Calibri"/>
        </w:rPr>
        <w:t xml:space="preserve"> m. sausio 1 d. Ukmergės rajono savivaldybėje </w:t>
      </w:r>
      <w:r w:rsidR="00AF3221">
        <w:rPr>
          <w:rFonts w:eastAsia="Calibri"/>
        </w:rPr>
        <w:t>finansine</w:t>
      </w:r>
      <w:r>
        <w:rPr>
          <w:rFonts w:eastAsia="Calibri"/>
        </w:rPr>
        <w:t xml:space="preserve"> paskata pasinaudojo </w:t>
      </w:r>
      <w:r w:rsidR="00A16B15">
        <w:rPr>
          <w:rFonts w:eastAsia="Calibri"/>
        </w:rPr>
        <w:t>49</w:t>
      </w:r>
      <w:r>
        <w:rPr>
          <w:rFonts w:eastAsia="Calibri"/>
        </w:rPr>
        <w:t xml:space="preserve"> jaunos šeimos.</w:t>
      </w:r>
    </w:p>
    <w:p w14:paraId="6B97F4A0" w14:textId="77777777" w:rsidR="00A16B15" w:rsidRDefault="00A16B15" w:rsidP="00CF1243">
      <w:pPr>
        <w:ind w:firstLine="1276"/>
        <w:jc w:val="both"/>
        <w:rPr>
          <w:rFonts w:eastAsia="Calibri"/>
        </w:rPr>
      </w:pPr>
    </w:p>
    <w:p w14:paraId="090575C4" w14:textId="0415C844" w:rsidR="00415491" w:rsidRDefault="00415491" w:rsidP="00D847FC">
      <w:pPr>
        <w:ind w:firstLine="1276"/>
        <w:rPr>
          <w:rFonts w:eastAsia="Calibri"/>
        </w:rPr>
      </w:pPr>
      <w:r>
        <w:rPr>
          <w:rFonts w:eastAsia="Calibri"/>
          <w:noProof/>
          <w:lang w:eastAsia="lt-LT"/>
        </w:rPr>
        <w:drawing>
          <wp:inline distT="0" distB="0" distL="0" distR="0" wp14:anchorId="7482765F" wp14:editId="5F4933E2">
            <wp:extent cx="4095750" cy="245745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F396595" w14:textId="77777777" w:rsidR="0005718D" w:rsidRDefault="0005718D" w:rsidP="0005718D">
      <w:pPr>
        <w:ind w:firstLine="1276"/>
        <w:jc w:val="both"/>
        <w:rPr>
          <w:rFonts w:eastAsia="Calibri"/>
        </w:rPr>
      </w:pPr>
    </w:p>
    <w:p w14:paraId="02E34ACC" w14:textId="05F47BAE" w:rsidR="0005718D" w:rsidRPr="0005718D" w:rsidRDefault="00022C54" w:rsidP="0005718D">
      <w:pPr>
        <w:ind w:firstLine="1276"/>
        <w:jc w:val="both"/>
        <w:rPr>
          <w:rFonts w:eastAsia="Calibri"/>
        </w:rPr>
      </w:pPr>
      <w:r>
        <w:rPr>
          <w:rFonts w:eastAsia="Calibri"/>
        </w:rPr>
        <w:t xml:space="preserve">Informacija apie paramą būstui įsigyti ir išsinuomoti yra skelbiama Ukmergės rajono savivaldybės tinklalapyje: </w:t>
      </w:r>
      <w:hyperlink r:id="rId14" w:history="1">
        <w:r w:rsidR="009F2BC5" w:rsidRPr="00D470AC">
          <w:rPr>
            <w:rStyle w:val="Hipersaitas"/>
            <w:rFonts w:eastAsia="Calibri"/>
          </w:rPr>
          <w:t>https://www.ukmerge.lt/socialine-parama-socialinis-bustas/</w:t>
        </w:r>
      </w:hyperlink>
    </w:p>
    <w:sectPr w:rsidR="0005718D" w:rsidRPr="0005718D" w:rsidSect="0005718D">
      <w:headerReference w:type="even" r:id="rId15"/>
      <w:pgSz w:w="11906" w:h="16838"/>
      <w:pgMar w:top="993" w:right="567" w:bottom="426" w:left="1701" w:header="62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682E88" w14:textId="77777777" w:rsidR="00027527" w:rsidRDefault="000C5E22">
      <w:r>
        <w:separator/>
      </w:r>
    </w:p>
  </w:endnote>
  <w:endnote w:type="continuationSeparator" w:id="0">
    <w:p w14:paraId="2E737DA8" w14:textId="77777777" w:rsidR="00027527" w:rsidRDefault="000C5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45BAD3" w14:textId="77777777" w:rsidR="00027527" w:rsidRDefault="000C5E22">
      <w:r>
        <w:separator/>
      </w:r>
    </w:p>
  </w:footnote>
  <w:footnote w:type="continuationSeparator" w:id="0">
    <w:p w14:paraId="4AC1B3A7" w14:textId="77777777" w:rsidR="00027527" w:rsidRDefault="000C5E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B03BB" w14:textId="77777777" w:rsidR="00A2524C" w:rsidRDefault="00ED6E9B" w:rsidP="002E5801">
    <w:pPr>
      <w:pStyle w:val="Antrats"/>
      <w:framePr w:wrap="around" w:vAnchor="text" w:hAnchor="margin" w:xAlign="center" w:y="1"/>
      <w:rPr>
        <w:rStyle w:val="Puslapionumeris"/>
      </w:rPr>
    </w:pPr>
    <w:r>
      <w:rPr>
        <w:rStyle w:val="Puslapionumeris"/>
      </w:rPr>
      <w:fldChar w:fldCharType="begin"/>
    </w:r>
    <w:r>
      <w:rPr>
        <w:rStyle w:val="Puslapionumeris"/>
      </w:rPr>
      <w:instrText xml:space="preserve">PAGE  </w:instrText>
    </w:r>
    <w:r>
      <w:rPr>
        <w:rStyle w:val="Puslapionumeris"/>
      </w:rPr>
      <w:fldChar w:fldCharType="end"/>
    </w:r>
  </w:p>
  <w:p w14:paraId="196AE8EA" w14:textId="77777777" w:rsidR="00A2524C" w:rsidRDefault="00C63F14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9A0027"/>
    <w:multiLevelType w:val="hybridMultilevel"/>
    <w:tmpl w:val="31749C9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167112"/>
    <w:multiLevelType w:val="hybridMultilevel"/>
    <w:tmpl w:val="20D4DC8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491"/>
    <w:rsid w:val="00022C54"/>
    <w:rsid w:val="00027527"/>
    <w:rsid w:val="0004593A"/>
    <w:rsid w:val="0005718D"/>
    <w:rsid w:val="000664A3"/>
    <w:rsid w:val="00070295"/>
    <w:rsid w:val="00084D3B"/>
    <w:rsid w:val="000850D2"/>
    <w:rsid w:val="0008766B"/>
    <w:rsid w:val="000C5E22"/>
    <w:rsid w:val="000D38DD"/>
    <w:rsid w:val="001118BF"/>
    <w:rsid w:val="00145288"/>
    <w:rsid w:val="00154D6C"/>
    <w:rsid w:val="001A05C8"/>
    <w:rsid w:val="001B7175"/>
    <w:rsid w:val="001C690C"/>
    <w:rsid w:val="001E1E38"/>
    <w:rsid w:val="00201C46"/>
    <w:rsid w:val="002046B2"/>
    <w:rsid w:val="002230F5"/>
    <w:rsid w:val="00235C26"/>
    <w:rsid w:val="002601E0"/>
    <w:rsid w:val="002C5D19"/>
    <w:rsid w:val="002D49A5"/>
    <w:rsid w:val="002D7F69"/>
    <w:rsid w:val="002E5D39"/>
    <w:rsid w:val="002F00DA"/>
    <w:rsid w:val="00310682"/>
    <w:rsid w:val="00311204"/>
    <w:rsid w:val="003516F6"/>
    <w:rsid w:val="003B1A6B"/>
    <w:rsid w:val="003B39B2"/>
    <w:rsid w:val="003B62E0"/>
    <w:rsid w:val="003F2B89"/>
    <w:rsid w:val="003F7598"/>
    <w:rsid w:val="00404E75"/>
    <w:rsid w:val="00415491"/>
    <w:rsid w:val="00445BC0"/>
    <w:rsid w:val="0045587F"/>
    <w:rsid w:val="0047753B"/>
    <w:rsid w:val="00484F08"/>
    <w:rsid w:val="00493ABF"/>
    <w:rsid w:val="004A703C"/>
    <w:rsid w:val="004C605D"/>
    <w:rsid w:val="004D4A69"/>
    <w:rsid w:val="004E0911"/>
    <w:rsid w:val="004E6F2F"/>
    <w:rsid w:val="004E76B7"/>
    <w:rsid w:val="005032BD"/>
    <w:rsid w:val="0051191D"/>
    <w:rsid w:val="005126D3"/>
    <w:rsid w:val="00514B9F"/>
    <w:rsid w:val="005302A0"/>
    <w:rsid w:val="00542A61"/>
    <w:rsid w:val="005453CC"/>
    <w:rsid w:val="00590414"/>
    <w:rsid w:val="005E4362"/>
    <w:rsid w:val="005E6FFC"/>
    <w:rsid w:val="00603CB7"/>
    <w:rsid w:val="00616F0F"/>
    <w:rsid w:val="0062275D"/>
    <w:rsid w:val="00635EA7"/>
    <w:rsid w:val="0069558F"/>
    <w:rsid w:val="006D08B8"/>
    <w:rsid w:val="00710841"/>
    <w:rsid w:val="0071414F"/>
    <w:rsid w:val="00745492"/>
    <w:rsid w:val="00766FF4"/>
    <w:rsid w:val="007B2DDD"/>
    <w:rsid w:val="007B5229"/>
    <w:rsid w:val="007C4608"/>
    <w:rsid w:val="0086522E"/>
    <w:rsid w:val="00866B0F"/>
    <w:rsid w:val="008811A2"/>
    <w:rsid w:val="008C18B1"/>
    <w:rsid w:val="008D52F1"/>
    <w:rsid w:val="008E27AF"/>
    <w:rsid w:val="008F14F7"/>
    <w:rsid w:val="009440DA"/>
    <w:rsid w:val="00944DD9"/>
    <w:rsid w:val="00957954"/>
    <w:rsid w:val="009D6877"/>
    <w:rsid w:val="009E238C"/>
    <w:rsid w:val="009E3ED4"/>
    <w:rsid w:val="009F2BC5"/>
    <w:rsid w:val="00A07395"/>
    <w:rsid w:val="00A151F0"/>
    <w:rsid w:val="00A16B15"/>
    <w:rsid w:val="00A567A2"/>
    <w:rsid w:val="00A644C7"/>
    <w:rsid w:val="00AA1BA9"/>
    <w:rsid w:val="00AC7430"/>
    <w:rsid w:val="00AF3221"/>
    <w:rsid w:val="00AF359E"/>
    <w:rsid w:val="00B525BA"/>
    <w:rsid w:val="00B55A0A"/>
    <w:rsid w:val="00BF2751"/>
    <w:rsid w:val="00C13ECF"/>
    <w:rsid w:val="00C570F2"/>
    <w:rsid w:val="00C63F14"/>
    <w:rsid w:val="00CA32BE"/>
    <w:rsid w:val="00CB7384"/>
    <w:rsid w:val="00CD2EE7"/>
    <w:rsid w:val="00CE3FBF"/>
    <w:rsid w:val="00CF1243"/>
    <w:rsid w:val="00D16F7B"/>
    <w:rsid w:val="00D22DB5"/>
    <w:rsid w:val="00D73610"/>
    <w:rsid w:val="00D847FC"/>
    <w:rsid w:val="00DA5FC9"/>
    <w:rsid w:val="00DB6285"/>
    <w:rsid w:val="00DE0C41"/>
    <w:rsid w:val="00DE2886"/>
    <w:rsid w:val="00E07386"/>
    <w:rsid w:val="00E4716C"/>
    <w:rsid w:val="00E61395"/>
    <w:rsid w:val="00ED12EA"/>
    <w:rsid w:val="00ED6E9B"/>
    <w:rsid w:val="00F352BA"/>
    <w:rsid w:val="00F805FD"/>
    <w:rsid w:val="00F83AAF"/>
    <w:rsid w:val="00F9742A"/>
    <w:rsid w:val="00FB18CB"/>
    <w:rsid w:val="00FC44E4"/>
    <w:rsid w:val="00FC73B4"/>
    <w:rsid w:val="00FD2FCE"/>
    <w:rsid w:val="00FE3353"/>
    <w:rsid w:val="00FF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2375B"/>
  <w15:docId w15:val="{BFC1A538-2067-45BF-9AF2-8A4618ABC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4154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rsid w:val="00415491"/>
    <w:pPr>
      <w:tabs>
        <w:tab w:val="center" w:pos="4153"/>
        <w:tab w:val="right" w:pos="8306"/>
      </w:tabs>
    </w:pPr>
  </w:style>
  <w:style w:type="character" w:customStyle="1" w:styleId="AntratsDiagrama">
    <w:name w:val="Antraštės Diagrama"/>
    <w:basedOn w:val="Numatytasispastraiposriftas"/>
    <w:link w:val="Antrats"/>
    <w:rsid w:val="00415491"/>
    <w:rPr>
      <w:rFonts w:ascii="Times New Roman" w:eastAsia="Times New Roman" w:hAnsi="Times New Roman" w:cs="Times New Roman"/>
      <w:sz w:val="24"/>
      <w:szCs w:val="24"/>
    </w:rPr>
  </w:style>
  <w:style w:type="character" w:styleId="Puslapionumeris">
    <w:name w:val="page number"/>
    <w:basedOn w:val="Numatytasispastraiposriftas"/>
    <w:rsid w:val="00415491"/>
  </w:style>
  <w:style w:type="paragraph" w:styleId="Sraopastraipa">
    <w:name w:val="List Paragraph"/>
    <w:basedOn w:val="prastasis"/>
    <w:uiPriority w:val="34"/>
    <w:qFormat/>
    <w:rsid w:val="00415491"/>
    <w:pPr>
      <w:spacing w:after="160" w:line="25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zh-TW"/>
    </w:rPr>
  </w:style>
  <w:style w:type="character" w:styleId="Hipersaitas">
    <w:name w:val="Hyperlink"/>
    <w:basedOn w:val="Numatytasispastraiposriftas"/>
    <w:uiPriority w:val="99"/>
    <w:unhideWhenUsed/>
    <w:rsid w:val="00145288"/>
    <w:rPr>
      <w:color w:val="0563C1" w:themeColor="hyperlink"/>
      <w:u w:val="single"/>
    </w:rPr>
  </w:style>
  <w:style w:type="paragraph" w:styleId="Porat">
    <w:name w:val="footer"/>
    <w:basedOn w:val="prastasis"/>
    <w:link w:val="PoratDiagrama"/>
    <w:uiPriority w:val="99"/>
    <w:unhideWhenUsed/>
    <w:rsid w:val="004A703C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4A703C"/>
    <w:rPr>
      <w:rFonts w:ascii="Times New Roman" w:eastAsia="Times New Roman" w:hAnsi="Times New Roman" w:cs="Times New Roman"/>
      <w:sz w:val="24"/>
      <w:szCs w:val="24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4A703C"/>
    <w:rPr>
      <w:color w:val="954F72" w:themeColor="followedHyperlink"/>
      <w:u w:val="single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4A703C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9558F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9558F"/>
    <w:rPr>
      <w:rFonts w:ascii="Tahoma" w:eastAsia="Times New Roman" w:hAnsi="Tahoma" w:cs="Tahoma"/>
      <w:sz w:val="16"/>
      <w:szCs w:val="16"/>
    </w:rPr>
  </w:style>
  <w:style w:type="paragraph" w:styleId="Antrat">
    <w:name w:val="caption"/>
    <w:basedOn w:val="prastasis"/>
    <w:next w:val="prastasis"/>
    <w:uiPriority w:val="35"/>
    <w:unhideWhenUsed/>
    <w:qFormat/>
    <w:rsid w:val="00A0739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1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ukmerge.lt/socialine-parama-socialinis-bustas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lt-LT" sz="1100"/>
              <a:t>Šeimų, 2022 sausio 1 d. laukiančiųjų socialinio būsto nuomos, skaičius, vnt.</a:t>
            </a:r>
          </a:p>
        </c:rich>
      </c:tx>
      <c:layout>
        <c:manualLayout>
          <c:xMode val="edge"/>
          <c:yMode val="edge"/>
          <c:x val="0.19050568678915145"/>
          <c:y val="4.3886706228527368E-2"/>
        </c:manualLayout>
      </c:layout>
      <c:overlay val="0"/>
      <c:spPr>
        <a:noFill/>
        <a:ln w="25331">
          <a:noFill/>
        </a:ln>
      </c:spPr>
    </c:title>
    <c:autoTitleDeleted val="0"/>
    <c:view3D>
      <c:rotX val="2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280657342158667"/>
          <c:y val="0.20590263016873567"/>
          <c:w val="0.72403787455113799"/>
          <c:h val="0.7291439165722292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East</c:v>
                </c:pt>
              </c:strCache>
            </c:strRef>
          </c:tx>
          <c:spPr>
            <a:ln w="1266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00FF00"/>
              </a:solidFill>
              <a:ln w="12666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D0BC-405F-A0A7-0BA5B0FE14B8}"/>
              </c:ext>
            </c:extLst>
          </c:dPt>
          <c:dPt>
            <c:idx val="1"/>
            <c:bubble3D val="0"/>
            <c:spPr>
              <a:solidFill>
                <a:srgbClr val="FF8080"/>
              </a:solidFill>
              <a:ln w="12666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D0BC-405F-A0A7-0BA5B0FE14B8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 w="12666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D0BC-405F-A0A7-0BA5B0FE14B8}"/>
              </c:ext>
            </c:extLst>
          </c:dPt>
          <c:dPt>
            <c:idx val="3"/>
            <c:bubble3D val="0"/>
            <c:spPr>
              <a:solidFill>
                <a:srgbClr val="00FFFF"/>
              </a:solidFill>
              <a:ln w="12666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7-D0BC-405F-A0A7-0BA5B0FE14B8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 w="12666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D0BC-405F-A0A7-0BA5B0FE14B8}"/>
              </c:ext>
            </c:extLst>
          </c:dPt>
          <c:dPt>
            <c:idx val="5"/>
            <c:bubble3D val="0"/>
            <c:spPr>
              <a:solidFill>
                <a:srgbClr val="FFCC99"/>
              </a:solidFill>
              <a:ln w="12666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B-D0BC-405F-A0A7-0BA5B0FE14B8}"/>
              </c:ext>
            </c:extLst>
          </c:dPt>
          <c:dLbls>
            <c:dLbl>
              <c:idx val="2"/>
              <c:layout>
                <c:manualLayout>
                  <c:x val="-4.2751322751322816E-3"/>
                  <c:y val="-3.7217299820821011E-2"/>
                </c:manualLayout>
              </c:layout>
              <c:tx>
                <c:rich>
                  <a:bodyPr/>
                  <a:lstStyle/>
                  <a:p>
                    <a:pPr>
                      <a:defRPr sz="798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lt-LT"/>
                      <a:t>Likusių be tėvų globos asmenų ir jų šeimų; 10</a:t>
                    </a:r>
                  </a:p>
                </c:rich>
              </c:tx>
              <c:spPr>
                <a:noFill/>
                <a:ln w="25331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0BC-405F-A0A7-0BA5B0FE14B8}"/>
                </c:ext>
              </c:extLst>
            </c:dLbl>
            <c:dLbl>
              <c:idx val="5"/>
              <c:layout>
                <c:manualLayout>
                  <c:x val="-5.1973836603757845E-2"/>
                  <c:y val="7.835845675866719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0BC-405F-A0A7-0BA5B0FE14B8}"/>
                </c:ext>
              </c:extLst>
            </c:dLbl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lt-LT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Jaunų šeimų</c:v>
                </c:pt>
                <c:pt idx="1">
                  <c:v>Šeimų, auginančių tris ar daugiau vaikų</c:v>
                </c:pt>
                <c:pt idx="2">
                  <c:v>Buvusių naškaičių ar be tėvų globos likusių asmenų</c:v>
                </c:pt>
                <c:pt idx="3">
                  <c:v>Neįgalių asmenų</c:v>
                </c:pt>
                <c:pt idx="4">
                  <c:v>Bendras sąrašas</c:v>
                </c:pt>
                <c:pt idx="5">
                  <c:v>Turinčių teisę į pagerinimą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12</c:v>
                </c:pt>
                <c:pt idx="1">
                  <c:v>3</c:v>
                </c:pt>
                <c:pt idx="2">
                  <c:v>10</c:v>
                </c:pt>
                <c:pt idx="3">
                  <c:v>5</c:v>
                </c:pt>
                <c:pt idx="4">
                  <c:v>35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0BC-405F-A0A7-0BA5B0FE14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FFFFCC"/>
        </a:solidFill>
        <a:ln w="25331">
          <a:noFill/>
        </a:ln>
      </c:spPr>
    </c:plotArea>
    <c:plotVisOnly val="1"/>
    <c:dispBlanksAs val="zero"/>
    <c:showDLblsOverMax val="0"/>
  </c:chart>
  <c:spPr>
    <a:gradFill rotWithShape="0">
      <a:gsLst>
        <a:gs pos="0">
          <a:srgbClr val="FFFFCC"/>
        </a:gs>
        <a:gs pos="100000">
          <a:srgbClr val="FFFFFD">
            <a:gamma/>
            <a:tint val="82353"/>
            <a:invGamma/>
          </a:srgbClr>
        </a:gs>
      </a:gsLst>
      <a:lin ang="5400000" scaled="1"/>
    </a:gradFill>
    <a:ln>
      <a:noFill/>
    </a:ln>
  </c:spPr>
  <c:txPr>
    <a:bodyPr/>
    <a:lstStyle/>
    <a:p>
      <a:pPr>
        <a:defRPr sz="1025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lt-LT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lt-LT" sz="1400"/>
              <a:t>Jaunų šeimų, pasinaudojusių finansine paskata, skaičius 2018-2021 m.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6111091840392192E-2"/>
          <c:y val="0.35224206129163427"/>
          <c:w val="0.85262756252384753"/>
          <c:h val="0.5301445417914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41E6-4514-8E22-84665E3C590F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41E6-4514-8E22-84665E3C590F}"/>
              </c:ext>
            </c:extLst>
          </c:dPt>
          <c:dLbls>
            <c:dLbl>
              <c:idx val="1"/>
              <c:layout>
                <c:manualLayout>
                  <c:x val="5.8737151248164461E-3"/>
                  <c:y val="1.40845070422535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1E6-4514-8E22-84665E3C590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1</c:v>
                </c:pt>
                <c:pt idx="1">
                  <c:v>17</c:v>
                </c:pt>
                <c:pt idx="2">
                  <c:v>15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1E6-4514-8E22-84665E3C59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908416"/>
        <c:axId val="74909952"/>
      </c:barChart>
      <c:catAx>
        <c:axId val="74908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4909952"/>
        <c:crosses val="autoZero"/>
        <c:auto val="1"/>
        <c:lblAlgn val="ctr"/>
        <c:lblOffset val="100"/>
        <c:noMultiLvlLbl val="0"/>
      </c:catAx>
      <c:valAx>
        <c:axId val="74909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4908416"/>
        <c:crosses val="autoZero"/>
        <c:crossBetween val="between"/>
      </c:valAx>
      <c:spPr>
        <a:solidFill>
          <a:srgbClr val="92D050"/>
        </a:solidFill>
      </c:spPr>
    </c:plotArea>
    <c:plotVisOnly val="1"/>
    <c:dispBlanksAs val="gap"/>
    <c:showDLblsOverMax val="0"/>
  </c:chart>
  <c:spPr>
    <a:pattFill prst="pct50">
      <a:fgClr>
        <a:srgbClr val="99CC00"/>
      </a:fgClr>
      <a:bgClr>
        <a:schemeClr val="bg1"/>
      </a:bgClr>
    </a:pattFill>
  </c:spPr>
  <c:externalData r:id="rId1">
    <c:autoUpdate val="0"/>
  </c:externalData>
</c:chartSpace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2270</Words>
  <Characters>1294</Characters>
  <Application>Microsoft Office Word</Application>
  <DocSecurity>4</DocSecurity>
  <Lines>10</Lines>
  <Paragraphs>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Sigitas Labanauskas</dc:creator>
  <cp:keywords/>
  <dc:description/>
  <cp:lastModifiedBy>Airida Klevinskienė</cp:lastModifiedBy>
  <cp:revision>2</cp:revision>
  <dcterms:created xsi:type="dcterms:W3CDTF">2022-02-07T10:08:00Z</dcterms:created>
  <dcterms:modified xsi:type="dcterms:W3CDTF">2022-02-07T10:08:00Z</dcterms:modified>
</cp:coreProperties>
</file>