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BCFBD6" w14:textId="77777777" w:rsidR="00A2524C" w:rsidRDefault="00B80EE7" w:rsidP="00EB68BA">
      <w:r>
        <w:rPr>
          <w:noProof/>
          <w:lang w:eastAsia="lt-LT"/>
        </w:rPr>
        <w:drawing>
          <wp:anchor distT="0" distB="0" distL="114300" distR="114300" simplePos="0" relativeHeight="251657728" behindDoc="0" locked="0" layoutInCell="1" allowOverlap="1" wp14:anchorId="1CD7B8F9" wp14:editId="1ADFD724">
            <wp:simplePos x="0" y="0"/>
            <wp:positionH relativeFrom="column">
              <wp:posOffset>2818130</wp:posOffset>
            </wp:positionH>
            <wp:positionV relativeFrom="paragraph">
              <wp:posOffset>0</wp:posOffset>
            </wp:positionV>
            <wp:extent cx="477520" cy="579755"/>
            <wp:effectExtent l="0" t="0" r="0" b="0"/>
            <wp:wrapSquare wrapText="right"/>
            <wp:docPr id="2" name="Paveikslėlis 2"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7520" cy="579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15E7B4" w14:textId="77777777" w:rsidR="00A2524C" w:rsidRDefault="00A2524C">
      <w:pPr>
        <w:jc w:val="cente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A2524C" w14:paraId="67D64E33" w14:textId="77777777" w:rsidTr="000C7B2E">
        <w:trPr>
          <w:trHeight w:val="1104"/>
          <w:jc w:val="center"/>
        </w:trPr>
        <w:tc>
          <w:tcPr>
            <w:tcW w:w="9854" w:type="dxa"/>
            <w:tcBorders>
              <w:top w:val="nil"/>
              <w:left w:val="nil"/>
              <w:bottom w:val="single" w:sz="4" w:space="0" w:color="auto"/>
              <w:right w:val="nil"/>
            </w:tcBorders>
          </w:tcPr>
          <w:p w14:paraId="4566CF9E" w14:textId="77777777" w:rsidR="00F038D5" w:rsidRDefault="00F038D5" w:rsidP="00F038D5">
            <w:pPr>
              <w:pStyle w:val="Antrat1"/>
            </w:pPr>
            <w:r>
              <w:t xml:space="preserve">UKMERGĖS RAJONO SAVIVALDYBĖS </w:t>
            </w:r>
          </w:p>
          <w:p w14:paraId="1437A81C" w14:textId="77777777" w:rsidR="0039647E" w:rsidRDefault="001F20B9" w:rsidP="00F038D5">
            <w:pPr>
              <w:jc w:val="center"/>
              <w:rPr>
                <w:b/>
              </w:rPr>
            </w:pPr>
            <w:r>
              <w:rPr>
                <w:b/>
              </w:rPr>
              <w:t>MERAS</w:t>
            </w:r>
          </w:p>
          <w:p w14:paraId="3638E721" w14:textId="77777777" w:rsidR="00A50213" w:rsidRPr="00A50213" w:rsidRDefault="00A50213" w:rsidP="00F038D5">
            <w:pPr>
              <w:jc w:val="center"/>
              <w:rPr>
                <w:b/>
                <w:sz w:val="22"/>
                <w:szCs w:val="22"/>
              </w:rPr>
            </w:pPr>
          </w:p>
          <w:p w14:paraId="4007B63A" w14:textId="77777777" w:rsidR="00CC1BA3" w:rsidRPr="00CF1E42" w:rsidRDefault="00CC1BA3" w:rsidP="00F038D5">
            <w:pPr>
              <w:jc w:val="center"/>
              <w:rPr>
                <w:sz w:val="17"/>
                <w:szCs w:val="17"/>
              </w:rPr>
            </w:pPr>
            <w:r w:rsidRPr="00CF1E42">
              <w:rPr>
                <w:sz w:val="17"/>
                <w:szCs w:val="17"/>
              </w:rPr>
              <w:t xml:space="preserve">Kęstučio </w:t>
            </w:r>
            <w:smartTag w:uri="urn:schemas-microsoft-com:office:smarttags" w:element="PersonName">
              <w:r w:rsidRPr="00CF1E42">
                <w:rPr>
                  <w:sz w:val="17"/>
                  <w:szCs w:val="17"/>
                </w:rPr>
                <w:t>a.</w:t>
              </w:r>
            </w:smartTag>
            <w:r w:rsidR="00EC6A4E" w:rsidRPr="00CF1E42">
              <w:rPr>
                <w:sz w:val="17"/>
                <w:szCs w:val="17"/>
              </w:rPr>
              <w:t xml:space="preserve"> 3, </w:t>
            </w:r>
            <w:r w:rsidR="009A7E0C">
              <w:rPr>
                <w:sz w:val="17"/>
                <w:szCs w:val="17"/>
              </w:rPr>
              <w:t>LT-</w:t>
            </w:r>
            <w:r w:rsidR="00805793" w:rsidRPr="00CF1E42">
              <w:rPr>
                <w:sz w:val="17"/>
                <w:szCs w:val="17"/>
              </w:rPr>
              <w:t xml:space="preserve">20114 Ukmergė, </w:t>
            </w:r>
            <w:r w:rsidRPr="00CF1E42">
              <w:rPr>
                <w:sz w:val="17"/>
                <w:szCs w:val="17"/>
              </w:rPr>
              <w:t xml:space="preserve">tel. (8 340) 60302, faks. (8 340) 63370, </w:t>
            </w:r>
          </w:p>
          <w:p w14:paraId="02E6B5BA" w14:textId="77777777" w:rsidR="00D344BF" w:rsidRPr="00A50213" w:rsidRDefault="00CC1BA3" w:rsidP="00F038D5">
            <w:pPr>
              <w:jc w:val="center"/>
              <w:rPr>
                <w:sz w:val="17"/>
                <w:szCs w:val="17"/>
              </w:rPr>
            </w:pPr>
            <w:r w:rsidRPr="00CF1E42">
              <w:rPr>
                <w:sz w:val="17"/>
                <w:szCs w:val="17"/>
              </w:rPr>
              <w:t>el.</w:t>
            </w:r>
            <w:r w:rsidR="00F86EF0" w:rsidRPr="00CF1E42">
              <w:rPr>
                <w:sz w:val="17"/>
                <w:szCs w:val="17"/>
              </w:rPr>
              <w:t xml:space="preserve"> </w:t>
            </w:r>
            <w:r w:rsidRPr="00CF1E42">
              <w:rPr>
                <w:sz w:val="17"/>
                <w:szCs w:val="17"/>
              </w:rPr>
              <w:t xml:space="preserve">p.  </w:t>
            </w:r>
            <w:hyperlink r:id="rId8" w:history="1">
              <w:r w:rsidR="00CE74DC" w:rsidRPr="00CF1E42">
                <w:rPr>
                  <w:rStyle w:val="Hipersaitas"/>
                  <w:sz w:val="17"/>
                  <w:szCs w:val="17"/>
                </w:rPr>
                <w:t>savivaldybe</w:t>
              </w:r>
              <w:r w:rsidRPr="00CF1E42">
                <w:rPr>
                  <w:rStyle w:val="Hipersaitas"/>
                  <w:sz w:val="17"/>
                  <w:szCs w:val="17"/>
                </w:rPr>
                <w:t>@ukmerge.lt</w:t>
              </w:r>
            </w:hyperlink>
            <w:r w:rsidRPr="00CF1E42">
              <w:rPr>
                <w:sz w:val="17"/>
                <w:szCs w:val="17"/>
              </w:rPr>
              <w:t xml:space="preserve">; http:// </w:t>
            </w:r>
            <w:hyperlink r:id="rId9" w:history="1">
              <w:r w:rsidRPr="00CF1E42">
                <w:rPr>
                  <w:rStyle w:val="Hipersaitas"/>
                  <w:sz w:val="17"/>
                  <w:szCs w:val="17"/>
                </w:rPr>
                <w:t>www.ukmerge.lt</w:t>
              </w:r>
            </w:hyperlink>
          </w:p>
        </w:tc>
      </w:tr>
      <w:tr w:rsidR="00CC1BA3" w14:paraId="70A939D3" w14:textId="77777777" w:rsidTr="000C7B2E">
        <w:trPr>
          <w:trHeight w:val="180"/>
          <w:jc w:val="center"/>
        </w:trPr>
        <w:tc>
          <w:tcPr>
            <w:tcW w:w="9854" w:type="dxa"/>
            <w:tcBorders>
              <w:top w:val="single" w:sz="4" w:space="0" w:color="auto"/>
              <w:left w:val="nil"/>
              <w:bottom w:val="nil"/>
              <w:right w:val="nil"/>
            </w:tcBorders>
          </w:tcPr>
          <w:p w14:paraId="2382EC1F" w14:textId="77777777" w:rsidR="00CC1BA3" w:rsidRDefault="00CC1BA3" w:rsidP="00F038D5">
            <w:pPr>
              <w:pStyle w:val="Antrat1"/>
            </w:pPr>
          </w:p>
        </w:tc>
      </w:tr>
      <w:tr w:rsidR="00D255B2" w14:paraId="306CF8D9" w14:textId="77777777" w:rsidTr="000C7B2E">
        <w:trPr>
          <w:cantSplit/>
          <w:jc w:val="center"/>
        </w:trPr>
        <w:tc>
          <w:tcPr>
            <w:tcW w:w="9854" w:type="dxa"/>
            <w:tcBorders>
              <w:top w:val="nil"/>
              <w:left w:val="nil"/>
              <w:bottom w:val="nil"/>
              <w:right w:val="nil"/>
            </w:tcBorders>
          </w:tcPr>
          <w:p w14:paraId="1684EC5D" w14:textId="3D573D6F" w:rsidR="00882214" w:rsidRPr="00882214" w:rsidRDefault="00882214" w:rsidP="00882214">
            <w:pPr>
              <w:tabs>
                <w:tab w:val="left" w:pos="6828"/>
              </w:tabs>
              <w:rPr>
                <w:bCs/>
              </w:rPr>
            </w:pPr>
            <w:r w:rsidRPr="00882214">
              <w:rPr>
                <w:bCs/>
              </w:rPr>
              <w:t>Lietuvos Respublikos Specialiųjų</w:t>
            </w:r>
            <w:r w:rsidRPr="00882214">
              <w:rPr>
                <w:bCs/>
              </w:rPr>
              <w:tab/>
              <w:t>2020-12</w:t>
            </w:r>
            <w:r>
              <w:rPr>
                <w:bCs/>
              </w:rPr>
              <w:t>-</w:t>
            </w:r>
          </w:p>
          <w:p w14:paraId="667B9DC7" w14:textId="50D0CDFF" w:rsidR="00055B2E" w:rsidRDefault="00882214" w:rsidP="00882214">
            <w:pPr>
              <w:tabs>
                <w:tab w:val="left" w:pos="6810"/>
              </w:tabs>
              <w:rPr>
                <w:b/>
              </w:rPr>
            </w:pPr>
            <w:r w:rsidRPr="00882214">
              <w:rPr>
                <w:bCs/>
              </w:rPr>
              <w:t>Tyrimų tarnybai</w:t>
            </w:r>
            <w:r w:rsidR="000C7B2E">
              <w:rPr>
                <w:b/>
              </w:rPr>
              <w:tab/>
            </w:r>
          </w:p>
          <w:p w14:paraId="466082FA" w14:textId="14722AC2" w:rsidR="000C7B2E" w:rsidRDefault="000C7B2E" w:rsidP="00D255B2">
            <w:pPr>
              <w:rPr>
                <w:b/>
              </w:rPr>
            </w:pPr>
          </w:p>
          <w:p w14:paraId="7ADF1031" w14:textId="77777777" w:rsidR="00882214" w:rsidRDefault="00882214" w:rsidP="00D255B2">
            <w:pPr>
              <w:rPr>
                <w:b/>
              </w:rPr>
            </w:pPr>
          </w:p>
          <w:p w14:paraId="5125D335" w14:textId="2CB08B43" w:rsidR="00882214" w:rsidRPr="00882214" w:rsidRDefault="00882214" w:rsidP="00882214">
            <w:pPr>
              <w:rPr>
                <w:rFonts w:asciiTheme="majorBidi" w:eastAsiaTheme="minorEastAsia" w:hAnsiTheme="majorBidi" w:cstheme="majorBidi"/>
                <w:b/>
                <w:bCs/>
                <w:lang w:eastAsia="zh-TW"/>
              </w:rPr>
            </w:pPr>
            <w:r w:rsidRPr="00882214">
              <w:rPr>
                <w:rFonts w:asciiTheme="majorBidi" w:eastAsiaTheme="minorEastAsia" w:hAnsiTheme="majorBidi" w:cstheme="majorBidi"/>
                <w:b/>
                <w:bCs/>
                <w:lang w:eastAsia="zh-TW"/>
              </w:rPr>
              <w:t>ĮŠVADA DĖL KORUPCIJOS PASIREIŠKIMO TIKIMYBĖS UKMERGĖS RAJONO SAVIVALDYBĖS ADMINISTRACIJOS ARCHITEKTŪROS IR URBANISTIKOS SKYRIAUS VYRIAUSIOJO SPECIALISTO LEIDIMŲ ĮRENGTI IŠORINĘ REKLAMĄ IŠDAVIMO IR SAVIVALDYBĖS SENOJO MIESTO VIETOJE ESANČIŲ PASTATŲ FASADŲ TVARKYMO DARBŲ KOMPENSAVIMO SRITYSE</w:t>
            </w:r>
          </w:p>
          <w:p w14:paraId="2F60D235" w14:textId="3324759E" w:rsidR="00D255B2" w:rsidRDefault="00D255B2" w:rsidP="00D255B2"/>
        </w:tc>
      </w:tr>
    </w:tbl>
    <w:p w14:paraId="282F48A1" w14:textId="17EE612E" w:rsidR="00E877DD" w:rsidRDefault="00EC2736" w:rsidP="00EC2736">
      <w:pPr>
        <w:jc w:val="both"/>
        <w:rPr>
          <w:lang w:eastAsia="lt-LT"/>
        </w:rPr>
      </w:pPr>
      <w:r>
        <w:rPr>
          <w:lang w:eastAsia="lt-LT"/>
        </w:rPr>
        <w:tab/>
      </w:r>
    </w:p>
    <w:p w14:paraId="1B36C102" w14:textId="77777777" w:rsidR="00882214" w:rsidRPr="00882214" w:rsidRDefault="00882214" w:rsidP="00882214">
      <w:pPr>
        <w:ind w:firstLine="1276"/>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Vadovaujantis Lietuvos Respublikos korupcijos prevencijos įstatymo 6 straipsniu, Valstybės ir savivaldybės įstaigų veiklos sričių, kuriose egzistuoja didelė korupcijos pasireiškimo tikimybė, nustatymo rekomendacijų patvirtinimo patvirtintomis rekomendacijomis , korupcijos pasireiškimo tikimybės nustatymas 2020 metais atliktas savivaldybės administracijos Architektūros ir urbanistikos skyriaus vyriausiojo specialisto, kuruojančio leidimų išorinei reklamai išdavimą ir Ukmergės rajono savivaldybės senojo miesto vietoje esančių pastatų fasadų tvarkymo darbų kompensavimą.</w:t>
      </w:r>
    </w:p>
    <w:p w14:paraId="1E973961" w14:textId="67BC22E8" w:rsidR="00882214" w:rsidRPr="00882214" w:rsidRDefault="00882214" w:rsidP="00882214">
      <w:pPr>
        <w:ind w:firstLine="1276"/>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Korupcijos pasireiškimo tikimybės nustatymą atliko savivaldybės administracijos direktoriaus įgaliotas tarnautojas – savivaldybės administracijos Teisės skyriaus vedėjas Rimas Jurgilaitis.</w:t>
      </w:r>
    </w:p>
    <w:p w14:paraId="2A80F4F0" w14:textId="37940A54" w:rsidR="00882214" w:rsidRPr="00882214" w:rsidRDefault="00882214" w:rsidP="00882214">
      <w:pPr>
        <w:ind w:firstLine="1276"/>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Analizuojamas vyriausiojo specialisto veiklos laikotarpis – 2020 m. sausis – gruodis.</w:t>
      </w:r>
    </w:p>
    <w:p w14:paraId="30416598" w14:textId="455D0F82" w:rsidR="00882214" w:rsidRPr="00882214" w:rsidRDefault="00882214" w:rsidP="00882214">
      <w:pPr>
        <w:ind w:firstLine="1276"/>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Vertinant ir nustatant korupcijos pasireiškimo tikimybę, buvo vadovautasi Valstybės ir savivaldybės įstaigų veiklos sričių, kuriose egzistuoja didelė korupcijos pasireiškimo tikimybė, nustatymo rekomendacijų klausimynu, analizuoti teisės aktai, reglamentuojantys nurodytas sritis, taip pat Architektūros ir urbanistikos skyriaus nuostatai bei vyriausiojo specialisto, atsakingo už nurodytas sritis, pareigybės aprašymas.</w:t>
      </w:r>
    </w:p>
    <w:p w14:paraId="57E339DB" w14:textId="1E28C3A6" w:rsidR="00882214" w:rsidRPr="00882214" w:rsidRDefault="00882214" w:rsidP="00882214">
      <w:pPr>
        <w:ind w:firstLine="1276"/>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Siekiant detaliau išsiaiškinti vyr. specialisto funkcijas, organizuotas pokalbis vyr. specialisto vykdomoms funkcijoms aptarti. Kilus abejonių dėl teisinio reklamos įrengimo leidimų išdavimo teisinio reglamentavimo, buvo organizuotas pokalbis su Architektūros ir urbanistikos skyriaus vedėju.</w:t>
      </w:r>
    </w:p>
    <w:p w14:paraId="432F64E5" w14:textId="38B2EFF8" w:rsidR="00882214" w:rsidRPr="00882214" w:rsidRDefault="00882214" w:rsidP="00882214">
      <w:pPr>
        <w:ind w:firstLine="1276"/>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Savivaldybės administracijos Architektūros ir urbanistikos skyriaus nuostatai, patvirtinti Ukmergės rajono savivaldybės administracijos direktoriaus 2016 m. vasario 1 d. įsakymu Nr. 13-138. Šiuose nuostatuose nurodoma, kad skyriaus uždaviniai ir funkcijos yra: rengti kultūros paveldo vertybių apskaitos, paveldotvarkos ir kitas programas, organizuoti jų įgyvendinimą; administruoti kultūros paveldo objektų tvarkymą; atlikti leidimų išorinės reklamos įrengimui išdavimą, atsisakymą juos išduoti, leidimų galiojimo sustabdymą, leidimų galiojimo sustabdymo panaikinimą ir leidimų galiojimo panaikinimą;</w:t>
      </w:r>
      <w:r w:rsidRPr="00882214">
        <w:rPr>
          <w:rFonts w:asciiTheme="minorHAnsi" w:eastAsiaTheme="minorEastAsia" w:hAnsiTheme="minorHAnsi" w:cstheme="minorBidi"/>
          <w:sz w:val="22"/>
          <w:szCs w:val="22"/>
          <w:lang w:eastAsia="zh-TW"/>
        </w:rPr>
        <w:t xml:space="preserve"> </w:t>
      </w:r>
      <w:r w:rsidRPr="00882214">
        <w:rPr>
          <w:rFonts w:asciiTheme="majorBidi" w:eastAsiaTheme="minorEastAsia" w:hAnsiTheme="majorBidi" w:cstheme="majorBidi"/>
          <w:lang w:eastAsia="zh-TW"/>
        </w:rPr>
        <w:t xml:space="preserve">paskaičiuoti vietinės rinkliavos mokestį už išorinės reklamos įrengimą. </w:t>
      </w:r>
    </w:p>
    <w:p w14:paraId="0C3E72F8"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lastRenderedPageBreak/>
        <w:t>Nurodytas funkcijas savivaldybės administracijoje vykdo savivaldybės administracijos Architektūros ir urbanistikos skyriaus vyr. specialistė, kurios pareigybės aprašymas patvirtintas Ukmergės rajono savivaldybės administracijos direktoriaus 2020 m. liepos 3 d. įsakymu Nr. 14-296.</w:t>
      </w:r>
    </w:p>
    <w:p w14:paraId="52CD5C66" w14:textId="43ACD8CE"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Šiuose nuostatose nurodoma, kad vyr. specialisto funkcijos, be kita ko, yra :</w:t>
      </w:r>
    </w:p>
    <w:p w14:paraId="2B5E99C3"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„22. Tikrina reklamos projektų atitikimą galiojantiems įstatymas ir kitiems norminiams dokumentams; administruoja leidimų įrengti išorinę reklamą išdavimą ir jų galiojimo panaikinimą; atlieka išorinės reklamos įrengimo reikalavimų laikymosi kontrolę, nustatęs pažeidimus, tolimesnį nagrinėjimą perduoda administracijos skyriui pagal kompetenciją.</w:t>
      </w:r>
    </w:p>
    <w:p w14:paraId="673D861C"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23. Kontroliuoja rinkliavos už leidimų įrengti išorinę reklamą išdavimą surinkimą ir surinktų rinkliavos lėšų apskaitą.“</w:t>
      </w:r>
    </w:p>
    <w:p w14:paraId="3E4EC9D2"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„16. Rengia savivaldybės teritorijoje esančių kultūros vertybių išsaugojimo ir lėšų panaudojimo programas; kaupia, sistemina ir skleidžia informaciją apie rajono nekilnojamuosius kultūros paveldo objektus.</w:t>
      </w:r>
    </w:p>
    <w:p w14:paraId="6FA15B79"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17. Tikrina kultūros paveldo objektų būklę, kaupia informaciją ir teikia ją Kultūros paveldo departamentui prie Kultūros ministerijos; teikia pasiūlymus dėl kultūros vertybių apsaugos, dėl naujais išaiškinamų kultūros vertybių; inicijuoja vietinės reikšmės kultūros paveldo objektų skelbimą saugomais savivaldybės.“</w:t>
      </w:r>
    </w:p>
    <w:p w14:paraId="1C3F1729" w14:textId="49A4FCED"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Ukmergės rajono savivaldybės tarybos 2018 m. rugsėjo 20 d</w:t>
      </w:r>
      <w:r>
        <w:rPr>
          <w:rFonts w:asciiTheme="majorBidi" w:eastAsiaTheme="minorEastAsia" w:hAnsiTheme="majorBidi" w:cstheme="majorBidi"/>
          <w:lang w:eastAsia="zh-TW"/>
        </w:rPr>
        <w:t xml:space="preserve">. </w:t>
      </w:r>
      <w:r w:rsidRPr="00882214">
        <w:rPr>
          <w:rFonts w:asciiTheme="majorBidi" w:eastAsiaTheme="minorEastAsia" w:hAnsiTheme="majorBidi" w:cstheme="majorBidi"/>
          <w:lang w:eastAsia="zh-TW"/>
        </w:rPr>
        <w:t>sprendimu Nr. 7-198 patvirtintas Ukmergės rajono savivaldybės senojo miesto vietoje esančių pastatų fasadų tvarkymo darbų kompensavimo tvarkos aprašas. Aprašo paskirtis – skatinti pastatų ir kultūros paveldo objektų valdytojus tvarkyti, saugoti, atgaivinti Ukmergės senojo miesto vietoje esančius pastatus, gaunant dalinį Savivaldybės kompensavimą atliktiems fasadų tvarkybos darbams. Kadangi vyr.</w:t>
      </w:r>
      <w:r>
        <w:rPr>
          <w:rFonts w:asciiTheme="majorBidi" w:eastAsiaTheme="minorEastAsia" w:hAnsiTheme="majorBidi" w:cstheme="majorBidi"/>
          <w:lang w:eastAsia="zh-TW"/>
        </w:rPr>
        <w:t xml:space="preserve"> </w:t>
      </w:r>
      <w:r w:rsidRPr="00882214">
        <w:rPr>
          <w:rFonts w:asciiTheme="majorBidi" w:eastAsiaTheme="minorEastAsia" w:hAnsiTheme="majorBidi" w:cstheme="majorBidi"/>
          <w:lang w:eastAsia="zh-TW"/>
        </w:rPr>
        <w:t>specialistas pagal susiklosčiusią praktiką kuruoja šią sritį, buvo analizuojamos ir vyr.</w:t>
      </w:r>
      <w:r>
        <w:rPr>
          <w:rFonts w:asciiTheme="majorBidi" w:eastAsiaTheme="minorEastAsia" w:hAnsiTheme="majorBidi" w:cstheme="majorBidi"/>
          <w:lang w:eastAsia="zh-TW"/>
        </w:rPr>
        <w:t xml:space="preserve"> </w:t>
      </w:r>
      <w:r w:rsidRPr="00882214">
        <w:rPr>
          <w:rFonts w:asciiTheme="majorBidi" w:eastAsiaTheme="minorEastAsia" w:hAnsiTheme="majorBidi" w:cstheme="majorBidi"/>
          <w:lang w:eastAsia="zh-TW"/>
        </w:rPr>
        <w:t>specialisto  funkcijos skirstant finansavimą objektų savininkams.</w:t>
      </w:r>
    </w:p>
    <w:p w14:paraId="3B685071" w14:textId="001D2744"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Ukmergės rajono savivaldybės administracijos direktoriaus 2019 m. balandžio 30 d.</w:t>
      </w:r>
      <w:r>
        <w:rPr>
          <w:rFonts w:asciiTheme="majorBidi" w:eastAsiaTheme="minorEastAsia" w:hAnsiTheme="majorBidi" w:cstheme="majorBidi"/>
          <w:lang w:eastAsia="zh-TW"/>
        </w:rPr>
        <w:t xml:space="preserve"> </w:t>
      </w:r>
      <w:r w:rsidRPr="00882214">
        <w:rPr>
          <w:rFonts w:asciiTheme="majorBidi" w:eastAsiaTheme="minorEastAsia" w:hAnsiTheme="majorBidi" w:cstheme="majorBidi"/>
          <w:lang w:eastAsia="zh-TW"/>
        </w:rPr>
        <w:t xml:space="preserve">įsakymu Nr. 13-607 patvirtintas Leidimų įrengti išorinę reklamą išdavimo tvarkos aprašas. 2010 m. spalio 28 d. Ukmergės rajono savivaldybės tarybos sprendimu Nr. 7-235 „Dėl išorinės reklamos įrengimo Ukmergės rajone taisyklių ir vietinės rinkliavos už leidimo įrengti išorinę reklamą Ukmergės rajono savivaldybės teritorijoje išdavimą nuostatų patvirtinimo“ patvirtintos Išorinės reklamos įrengimo Ukmergės rajone taisyklės ir Vietinės rinkliavos už leidimo įrengti išorinę reklamą Ukmergės rajono savivaldybės teritorijoje išdavimą nuostatai. Vėliau šis sprendimas pakeistas, ir panaikintos Išorinės reklamos įrengimo Ukmergės rajone taisyklės. Ukmergės rajono savivaldybės administracijos direktoriaus 2019 m. balandžio 30 d. įsakymu Nr. 13-607 patvirtintas Leidimų įrengti išorinę reklamą išdavimo tvarkos aprašas, kuris ir galioja analizuojamu laikotarpiu. </w:t>
      </w:r>
    </w:p>
    <w:p w14:paraId="2BE2E302" w14:textId="030AD84B" w:rsidR="00882214" w:rsidRPr="00882214" w:rsidRDefault="00882214" w:rsidP="00882214">
      <w:pPr>
        <w:ind w:firstLine="1298"/>
        <w:jc w:val="both"/>
        <w:rPr>
          <w:rFonts w:asciiTheme="majorBidi" w:eastAsiaTheme="minorEastAsia" w:hAnsiTheme="majorBidi" w:cstheme="majorBidi"/>
          <w:b/>
          <w:bCs/>
          <w:lang w:eastAsia="zh-TW"/>
        </w:rPr>
      </w:pPr>
      <w:r w:rsidRPr="00882214">
        <w:rPr>
          <w:rFonts w:asciiTheme="majorBidi" w:eastAsiaTheme="minorEastAsia" w:hAnsiTheme="majorBidi" w:cstheme="majorBidi"/>
          <w:lang w:eastAsia="zh-TW"/>
        </w:rPr>
        <w:t>Analizuojant reklamos leidimų išdavimo funkciją, nustatyta, kad Architektūros ir urbanistikos skyriaus vyr</w:t>
      </w:r>
      <w:r>
        <w:rPr>
          <w:rFonts w:asciiTheme="majorBidi" w:eastAsiaTheme="minorEastAsia" w:hAnsiTheme="majorBidi" w:cstheme="majorBidi"/>
          <w:lang w:eastAsia="zh-TW"/>
        </w:rPr>
        <w:t>.</w:t>
      </w:r>
      <w:r w:rsidRPr="00882214">
        <w:rPr>
          <w:rFonts w:asciiTheme="majorBidi" w:eastAsiaTheme="minorEastAsia" w:hAnsiTheme="majorBidi" w:cstheme="majorBidi"/>
          <w:lang w:eastAsia="zh-TW"/>
        </w:rPr>
        <w:t xml:space="preserve"> specialistas vykdo šias funkcijas: surenka prašymus ir kitus reikalingus dokumentus iš pareiškėjų, konsultuoja pareiškėjus leidimų išorinei reklamai išdavimo klausimais, prižiūri, ar pareiškėjai yra susimokėję nustatyto dydžio rinkliavą už išorinės reklamos įrengimą, teikia visus dokumentus Architektūros ir urbanistikos skyriaus vedėjui, kuris ir išduoda leidimus išorinei reklamai įrengti. Tačiau aukščiau minėtame Leidimų įrengti išorinę reklamą išdavimo tvarkos apraše nėra nurodyta, kas išduoda leidimą išorinei reklamai įrengti. Architektūros ir urbanistikos skyriaus nuostatų 7.50 punkte nurodyta, kad viena iš skyriaus funkcijų yra „7.50. atlikti leidimų išorinės reklamos įrengimui išdavimą, atsisakymą juos išduoti, leidimų galiojimo sustabdymą, leidimų galiojimo sustabdymo panaikinimą ir leidimų galiojimo panaikinimą;“.</w:t>
      </w:r>
      <w:r>
        <w:rPr>
          <w:rFonts w:asciiTheme="majorBidi" w:eastAsiaTheme="minorEastAsia" w:hAnsiTheme="majorBidi" w:cstheme="majorBidi"/>
          <w:lang w:eastAsia="zh-TW"/>
        </w:rPr>
        <w:t xml:space="preserve"> </w:t>
      </w:r>
      <w:r w:rsidRPr="00882214">
        <w:rPr>
          <w:rFonts w:asciiTheme="majorBidi" w:eastAsiaTheme="minorEastAsia" w:hAnsiTheme="majorBidi" w:cstheme="majorBidi"/>
          <w:lang w:eastAsia="zh-TW"/>
        </w:rPr>
        <w:t>Tuo tarpu savivaldybės tarybos 2010 m. s</w:t>
      </w:r>
      <w:r>
        <w:rPr>
          <w:rFonts w:asciiTheme="majorBidi" w:eastAsiaTheme="minorEastAsia" w:hAnsiTheme="majorBidi" w:cstheme="majorBidi"/>
          <w:lang w:eastAsia="zh-TW"/>
        </w:rPr>
        <w:t>pa</w:t>
      </w:r>
      <w:r w:rsidRPr="00882214">
        <w:rPr>
          <w:rFonts w:asciiTheme="majorBidi" w:eastAsiaTheme="minorEastAsia" w:hAnsiTheme="majorBidi" w:cstheme="majorBidi"/>
          <w:lang w:eastAsia="zh-TW"/>
        </w:rPr>
        <w:t xml:space="preserve">lio 28 d. sprendimu Nr. 7-235 </w:t>
      </w:r>
      <w:r>
        <w:rPr>
          <w:rFonts w:asciiTheme="majorBidi" w:eastAsiaTheme="minorEastAsia" w:hAnsiTheme="majorBidi" w:cstheme="majorBidi"/>
          <w:lang w:eastAsia="zh-TW"/>
        </w:rPr>
        <w:t>„</w:t>
      </w:r>
      <w:r w:rsidRPr="00882214">
        <w:rPr>
          <w:rFonts w:asciiTheme="majorBidi" w:eastAsiaTheme="minorEastAsia" w:hAnsiTheme="majorBidi" w:cstheme="majorBidi"/>
          <w:lang w:eastAsia="zh-TW"/>
        </w:rPr>
        <w:t>Dėl išorinės reklamos įrengimo Ukmergės rajone taisyklių ir vietinės rinkliavos už leidimo įrengti išorinę reklamą Ukmergės rajono savivaldybės teritorijoje išdavimą nuostatų patvirtinimo</w:t>
      </w:r>
      <w:r>
        <w:rPr>
          <w:rFonts w:asciiTheme="majorBidi" w:eastAsiaTheme="minorEastAsia" w:hAnsiTheme="majorBidi" w:cstheme="majorBidi"/>
          <w:lang w:eastAsia="zh-TW"/>
        </w:rPr>
        <w:t>“</w:t>
      </w:r>
      <w:r w:rsidRPr="00882214">
        <w:rPr>
          <w:rFonts w:asciiTheme="majorBidi" w:eastAsiaTheme="minorEastAsia" w:hAnsiTheme="majorBidi" w:cstheme="majorBidi"/>
          <w:lang w:eastAsia="zh-TW"/>
        </w:rPr>
        <w:t xml:space="preserve"> patvirtintose Išorinės reklamos įrengimo Ukmergės rajone taisyklėse (su vėlesniais pakeitimais) 30 punkte aiškiai ir nedviprasmiškai nurodyta, kad „30. Leidimą įrengti išorinę reklamą išduoda ir jo galiojimą panaikina Ukmergės rajono savivaldybės administracijos Aplinkosaugos ir viešosios tvarkos skyriaus vedėjas.“ </w:t>
      </w:r>
      <w:r w:rsidRPr="00882214">
        <w:rPr>
          <w:rFonts w:asciiTheme="majorBidi" w:eastAsiaTheme="minorEastAsia" w:hAnsiTheme="majorBidi" w:cstheme="majorBidi"/>
          <w:b/>
          <w:bCs/>
          <w:lang w:eastAsia="zh-TW"/>
        </w:rPr>
        <w:t xml:space="preserve">Todėl darytina išvada, kad Savivaldybės administracijos Architektūros ir urbanistikos skyriaus nuostatų, patvirtintų Ukmergės rajono savivaldybės administracijos direktoriaus 2016 m. vasario 1 d. įsakymu Nr. </w:t>
      </w:r>
      <w:r w:rsidRPr="00882214">
        <w:rPr>
          <w:rFonts w:asciiTheme="majorBidi" w:eastAsiaTheme="minorEastAsia" w:hAnsiTheme="majorBidi" w:cstheme="majorBidi"/>
          <w:b/>
          <w:bCs/>
          <w:lang w:eastAsia="zh-TW"/>
        </w:rPr>
        <w:lastRenderedPageBreak/>
        <w:t>13-138 7.50 punktas (7.50. atlikti leidimų išorinės reklamos įrengimui išdavimą, atsisakymą juos išduoti, leidimų galiojimo sustabdymą, leidimų galiojimo sustabdymo panaikinimą ir leidimų galiojimo panaikinimą) prieštarauja aukščiau nurodytam savivaldybės tarybos sprendimui Nr. 7-235, kiek tai susiję su reklamos leidimų išdavimu.</w:t>
      </w:r>
    </w:p>
    <w:p w14:paraId="3A2B830B" w14:textId="183CC1A4"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Taip pat kyla klausimas, kiek Ukmergės rajono savivaldybės administracijos direktoriaus 2019 m. balandžio 30 d.</w:t>
      </w:r>
      <w:r w:rsidR="00397527">
        <w:rPr>
          <w:rFonts w:asciiTheme="majorBidi" w:eastAsiaTheme="minorEastAsia" w:hAnsiTheme="majorBidi" w:cstheme="majorBidi"/>
          <w:lang w:eastAsia="zh-TW"/>
        </w:rPr>
        <w:t xml:space="preserve"> </w:t>
      </w:r>
      <w:r w:rsidRPr="00882214">
        <w:rPr>
          <w:rFonts w:asciiTheme="majorBidi" w:eastAsiaTheme="minorEastAsia" w:hAnsiTheme="majorBidi" w:cstheme="majorBidi"/>
          <w:lang w:eastAsia="zh-TW"/>
        </w:rPr>
        <w:t>įsakymu Nr. 13-607 patvirtintas Leidimų įrengti išorinę reklamą išdavimo tvarkos aprašas atitinka aukščiau nurodytu savivaldybės tarybos sprendimu Nr. 7-235 patvirtintas reklamos įrengimo taisykles, bei dviejų teisės aktų, reglamentuojančių reklamos įrengimo leidimų išdavimą reikalingumas.</w:t>
      </w:r>
    </w:p>
    <w:p w14:paraId="324F0321" w14:textId="6DDD7788"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 xml:space="preserve">Abiejuose nurodytuose teisės aktuose pakankamai detaliai išdėstyti reikalavimai ir procedūros reklamos leidimų išdavimui. Architektūros ir urbanistikos skyriaus vyr. specialistas šiame procese atlieka techninio pobūdžio funkcijas – renka pareiškėjų prašymus bei kitus reikalingus dokumentus, šie dokumentai pakankamai detaliai išvardinti abejose tvarkose. Pats specialistas sprendimų dėl leidimo išdavimo ar panaikinimo nepriima. Dokumentus, išduodant leidimą, tikrina skyriaus vedėjas, leidimai registruojami registracijos žurnale. Todėl darytina išvada, kad vyr. specialisto funkcijų vykdyme korupcijos pasireiškimo tikimybė nėra didelė. </w:t>
      </w:r>
    </w:p>
    <w:p w14:paraId="1C37E36E" w14:textId="643F9D22"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Ukmergės rajono savivaldybės tarybos 2018 m. rugsėjo 20 d.</w:t>
      </w:r>
      <w:r w:rsidR="00397527">
        <w:rPr>
          <w:rFonts w:asciiTheme="majorBidi" w:eastAsiaTheme="minorEastAsia" w:hAnsiTheme="majorBidi" w:cstheme="majorBidi"/>
          <w:lang w:eastAsia="zh-TW"/>
        </w:rPr>
        <w:t xml:space="preserve"> </w:t>
      </w:r>
      <w:r w:rsidRPr="00882214">
        <w:rPr>
          <w:rFonts w:asciiTheme="majorBidi" w:eastAsiaTheme="minorEastAsia" w:hAnsiTheme="majorBidi" w:cstheme="majorBidi"/>
          <w:lang w:eastAsia="zh-TW"/>
        </w:rPr>
        <w:t>sprendimu Nr. 7-198 patvirtintas Ukmergės rajono savivaldybės senojo miesto vietoje esančių pastatų fasadų tvarkymo darbų kompensavimo tvarkos aprašas. Aprašo paskirtis – skatinti pastatų ir kultūros paveldo objektų valdytojus tvarkyti, saugoti, atgaivinti Ukmergės senojo miesto vietoje esančius pastatus, gaunant dalinį Savivaldybės kompensavimą atliktiems fasadų tvarkybos darbams.</w:t>
      </w:r>
    </w:p>
    <w:p w14:paraId="271CAFA8" w14:textId="777BFD96"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Nagrinėjamu atveju siekta patikrinti Architektūros ir urbanistikos skyriaus vyr. specialisto funkcijas rengiant sprendimus, kuriais skiriamos lėšos Ukmergės senamiesčio statinių remontui ir priežiūrai. Aukščiau nurodytame tvarkos apraše vyr. specialistas nurodomas kaip skyriaus darbuotojas: 9. Skyriaus darbuotojas, atsakingas už prašymų priėmimą, įsitikina pateiktų dokumentų tikrumu, teisės aktų nustatyta tvarka patvirtina kopijas. Jeigu valdytojas pateikia netinkamai įformintus ar ne visus Aprašo 7 punkte nurodytus dokumentus arba pateikia klaidingus duomenis, Skyrius apie tai per 3 darbo dienas raštu praneša valdytojui, nurodydamas ne trumpesnį kaip 10 kalendorinių dienų terminą pateiktiems dokumentams patikslinti ar papildomiems dokumentams pateikti. Per nustatytą terminą nepatikslinus dokumentų ar nepateikus papildomų dokumentų, prašymas nenagrinėjamas ir apie tai raštu informuojamas valdytojas.</w:t>
      </w:r>
    </w:p>
    <w:p w14:paraId="128B7875" w14:textId="6ABC5455"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Aprašo 7.2 punkte nurodoma, kad Ukmergės rajono savivaldybės Kultūros paveldo komisija (toliau – Komisija) nagrinėja ir siūlo kompensuotinus objektus ir tvarkybos darbų kompensavimo dydį. Apraše taip pat aiškiai nurodyta, kas turi būti pateikta, siekiant gauti paramą: 8. Prašant kompensuoti pastatų ar kultūros paveldo objektų fasadų tvarkybos darbų metu patirtas išlaidas, turi būti pateikti šie dokumentai:</w:t>
      </w:r>
    </w:p>
    <w:p w14:paraId="0B98CB5E"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 xml:space="preserve">8.1. prašymas kompensuoti pastatų tvarkybos darbų ar įsigytų medžiagų išlaidas iš Ukmergės rajono savivaldybės biudžeto lėšų (priedas); </w:t>
      </w:r>
    </w:p>
    <w:p w14:paraId="7FBE84B9" w14:textId="55FC2FFF"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8.2. priežiūros ar tvarkybos darbams atlikti reikalinga dokumentacija, suderinta su Kultūros paveldo departamentu prie Kultūros ministerijos: suderintas tvarkybos darbų projektas, parengtas pagal PTR Kultūros paveldo tvarkybos darbų projektų rengimo taisykles; leidimas įgyvendinti tvarkybos darbų projektą, išduotas PTR Leidimų atlikti tvarkomuosius paveldosaugos darbus išdavimo taisyklėse nustatyta tvarka;</w:t>
      </w:r>
    </w:p>
    <w:p w14:paraId="4AF6BA85"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8.3. įgaliojimas (jeigu prašymą pateikia valdytojo įgaliotas asmuo);</w:t>
      </w:r>
    </w:p>
    <w:p w14:paraId="765E7055"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 xml:space="preserve">8.4. panaudotų nuosavų lėšų patvirtinimas: darbų ar medžiagų įsigijimo išlaidas pagrindžiantys dokumentai; </w:t>
      </w:r>
    </w:p>
    <w:p w14:paraId="20085BED" w14:textId="77777777"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8.5. pastatų buvusios ir esamos būklės fotofiksacija.</w:t>
      </w:r>
    </w:p>
    <w:p w14:paraId="7BBB4E10" w14:textId="509DA60D"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 xml:space="preserve">Apraše taip pat tiksliai nurodyti prioritetai, tinkamos išlaidos ir kompensavimo paskirstymas (galimas kompensuoti lėšų dydis) (IV-V skyriai). </w:t>
      </w:r>
    </w:p>
    <w:p w14:paraId="5BAEBA24" w14:textId="55E94696"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 xml:space="preserve">Tačiau Apraše nepakankamai konkrečiai reglamentuojama – ar Kultūros paveldo komisijos sprendimai yra rekomendacinio pobūdžio, ar privalomi savivaldybės administracijos direktoriui priimant sprendimus dėl lėšų skyrimo. Todėl Aprašas tikslintinas, nustatant konkrečią </w:t>
      </w:r>
      <w:r w:rsidRPr="00882214">
        <w:rPr>
          <w:rFonts w:asciiTheme="majorBidi" w:eastAsiaTheme="minorEastAsia" w:hAnsiTheme="majorBidi" w:cstheme="majorBidi"/>
          <w:lang w:eastAsia="zh-TW"/>
        </w:rPr>
        <w:lastRenderedPageBreak/>
        <w:t>Kultūros paveldo komisijos sprendimų rūšį – Komisija priima privalomus ar rekomendacinio pobūdžio sprendimus.</w:t>
      </w:r>
    </w:p>
    <w:p w14:paraId="5927DA82" w14:textId="7145DCEE"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 xml:space="preserve">Kadangi sprendimai skirti lėšas priimami kolegialiai, sprendimai laikytini rekomendacinio pobūdžio – galutinį sprendimą priima administracijos direktorius – o Architektūros ir urbanistikos skyriaus vyr. specialisto funkcijos šioje srityje yra tik pagalbinio pobūdžio – surinkti prašymus ir papildomus Apraše nurodytus dokumentus prie jų, manytina, kad vyr. specialisto vykdomų funkcijų pobūdis laikytinas veiklos sritimi, kurioje korupcijos pasireiškimo tikimybė nėra didelė. </w:t>
      </w:r>
    </w:p>
    <w:p w14:paraId="68F6887D" w14:textId="20397AA4"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Atsižvelgiant į aukščiau išdėstytą, darytina išvada, kad Architektūros ir urbanistikos skyriaus vyr. specialisto veiklose, susijusiose su leidimų įrengti išorinę reklamą, išdavimo funkcija bei Ukmergės rajono savivaldybės senojo miesto vietoje esančių pastatų fasadų tvarkymo darbų kompensavimu korupcijos pasireiškimo tikimybė yra maža.</w:t>
      </w:r>
    </w:p>
    <w:p w14:paraId="54DF0664" w14:textId="27977F98"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Atkreiptinas dėmesys, kad savivaldybės tarybos priimti  teisės aktai, reglamentuojantys leidimų įrengti išorinę reklamą išdavimą, o taip pat Architektūros ir urbanistikos skyriaus nuostatai (patvirtinti 2016 m. savivaldybės administracijos direktoriaus įsakymu) yra prieštaraujantys vienas kitam teisės aktai, nesuderinti tarpusavyje. Nepanaikinti (ar nepakeisti) nuo 2010 metų galiojantys savivaldybės tarybos patvirtinti teisės aktai, savivaldybės administracijos direktoriaus 2019 m. balandžio 30 d. įsakymu Nr. 13-607 patvirtintas Leidimų įrengti išorinę reklamą išdavimo tvarkos aprašas nesuderintas su galiojančiu savivaldybės tarybos sprendimu (su visais pakeitimais). Todėl Architektūros ir urbanistikos skyrius pagal kompetenciją turi parengti reikalingų teisės aktų projektus bei pateikti juos tvirtinimui įgaliotoms institucijoms, kad būtų ištaisytas ydingas išorinės reklamos įrengimo leidimų išdavimo teisinis reglamentavimas.</w:t>
      </w:r>
    </w:p>
    <w:p w14:paraId="0B050226" w14:textId="49B34428" w:rsidR="00882214" w:rsidRPr="00882214" w:rsidRDefault="00882214" w:rsidP="00882214">
      <w:pPr>
        <w:ind w:firstLine="1298"/>
        <w:jc w:val="both"/>
        <w:rPr>
          <w:rFonts w:asciiTheme="majorBidi" w:eastAsiaTheme="minorEastAsia" w:hAnsiTheme="majorBidi" w:cstheme="majorBidi"/>
          <w:lang w:eastAsia="zh-TW"/>
        </w:rPr>
      </w:pPr>
      <w:r w:rsidRPr="00882214">
        <w:rPr>
          <w:rFonts w:asciiTheme="majorBidi" w:eastAsiaTheme="minorEastAsia" w:hAnsiTheme="majorBidi" w:cstheme="majorBidi"/>
          <w:lang w:eastAsia="zh-TW"/>
        </w:rPr>
        <w:t>PRIDEDAMA; Savivaldybės tarybos sprendimai bei savivaldybės administracijos direktoriaus įsakymai.</w:t>
      </w:r>
    </w:p>
    <w:p w14:paraId="3902052E" w14:textId="77777777" w:rsidR="00EC2736" w:rsidRDefault="00EC2736" w:rsidP="00EC2736">
      <w:pPr>
        <w:jc w:val="both"/>
        <w:rPr>
          <w:lang w:eastAsia="lt-LT"/>
        </w:rPr>
      </w:pPr>
    </w:p>
    <w:p w14:paraId="1D8D947F" w14:textId="77777777" w:rsidR="00EC2736" w:rsidRDefault="00EC2736" w:rsidP="00EC2736">
      <w:pPr>
        <w:jc w:val="both"/>
        <w:rPr>
          <w:lang w:eastAsia="lt-LT"/>
        </w:rPr>
      </w:pPr>
    </w:p>
    <w:p w14:paraId="5B869D5C" w14:textId="77777777" w:rsidR="00C85801" w:rsidRPr="00E877DD" w:rsidRDefault="00C85801" w:rsidP="0039647E">
      <w:pPr>
        <w:jc w:val="both"/>
        <w:rPr>
          <w:lang w:eastAsia="lt-LT"/>
        </w:rPr>
      </w:pPr>
    </w:p>
    <w:p w14:paraId="564FA85D" w14:textId="77777777" w:rsidR="005F51A9" w:rsidRPr="00E877DD" w:rsidRDefault="00DF26C4" w:rsidP="00FD5AE0">
      <w:pPr>
        <w:jc w:val="both"/>
      </w:pPr>
      <w:r w:rsidRPr="00E877DD">
        <w:t>Savivaldybės meras</w:t>
      </w:r>
      <w:r w:rsidRPr="00E877DD">
        <w:tab/>
      </w:r>
      <w:r w:rsidRPr="00E877DD">
        <w:tab/>
      </w:r>
      <w:r w:rsidRPr="00E877DD">
        <w:tab/>
      </w:r>
      <w:r w:rsidRPr="00E877DD">
        <w:tab/>
      </w:r>
      <w:r w:rsidRPr="00E877DD">
        <w:tab/>
        <w:t>Rolandas Janickas</w:t>
      </w:r>
    </w:p>
    <w:p w14:paraId="48FADEBD" w14:textId="77777777" w:rsidR="00E877DD" w:rsidRPr="00E877DD" w:rsidRDefault="00E877DD" w:rsidP="00FD5AE0">
      <w:pPr>
        <w:jc w:val="both"/>
      </w:pPr>
    </w:p>
    <w:p w14:paraId="5B3FC22A" w14:textId="77777777" w:rsidR="00055B2E" w:rsidRPr="00E877DD" w:rsidRDefault="00055B2E" w:rsidP="00FD5AE0">
      <w:pPr>
        <w:jc w:val="both"/>
      </w:pPr>
    </w:p>
    <w:p w14:paraId="3808A65E" w14:textId="77777777" w:rsidR="00B218BD" w:rsidRDefault="00B218BD" w:rsidP="00FD5AE0">
      <w:pPr>
        <w:jc w:val="both"/>
      </w:pPr>
    </w:p>
    <w:p w14:paraId="3EE32736" w14:textId="77777777" w:rsidR="00B218BD" w:rsidRDefault="00B218BD" w:rsidP="00FD5AE0">
      <w:pPr>
        <w:jc w:val="both"/>
      </w:pPr>
    </w:p>
    <w:p w14:paraId="2B640BE6" w14:textId="77777777" w:rsidR="00B218BD" w:rsidRDefault="00B218BD" w:rsidP="00FD5AE0">
      <w:pPr>
        <w:jc w:val="both"/>
      </w:pPr>
    </w:p>
    <w:p w14:paraId="382942C2" w14:textId="77777777" w:rsidR="00B218BD" w:rsidRDefault="00B218BD" w:rsidP="00FD5AE0">
      <w:pPr>
        <w:jc w:val="both"/>
      </w:pPr>
    </w:p>
    <w:p w14:paraId="21F2DBE7" w14:textId="77777777" w:rsidR="00B218BD" w:rsidRDefault="00B218BD" w:rsidP="00FD5AE0">
      <w:pPr>
        <w:jc w:val="both"/>
      </w:pPr>
    </w:p>
    <w:p w14:paraId="7CEAF512" w14:textId="77777777" w:rsidR="00B218BD" w:rsidRDefault="00B218BD" w:rsidP="00FD5AE0">
      <w:pPr>
        <w:jc w:val="both"/>
      </w:pPr>
    </w:p>
    <w:p w14:paraId="5CC8B0AB" w14:textId="77777777" w:rsidR="00B218BD" w:rsidRDefault="00B218BD" w:rsidP="00FD5AE0">
      <w:pPr>
        <w:jc w:val="both"/>
      </w:pPr>
    </w:p>
    <w:p w14:paraId="1A2E7726" w14:textId="77777777" w:rsidR="00B218BD" w:rsidRDefault="00B218BD" w:rsidP="00FD5AE0">
      <w:pPr>
        <w:jc w:val="both"/>
      </w:pPr>
    </w:p>
    <w:p w14:paraId="039DBD48" w14:textId="77777777" w:rsidR="00B218BD" w:rsidRDefault="00B218BD" w:rsidP="00FD5AE0">
      <w:pPr>
        <w:jc w:val="both"/>
      </w:pPr>
    </w:p>
    <w:p w14:paraId="557329C7" w14:textId="77777777" w:rsidR="00B218BD" w:rsidRDefault="00B218BD" w:rsidP="00FD5AE0">
      <w:pPr>
        <w:jc w:val="both"/>
      </w:pPr>
    </w:p>
    <w:p w14:paraId="3E16A118" w14:textId="77777777" w:rsidR="00B218BD" w:rsidRDefault="00B218BD" w:rsidP="00FD5AE0">
      <w:pPr>
        <w:jc w:val="both"/>
      </w:pPr>
    </w:p>
    <w:p w14:paraId="052EDB7B" w14:textId="77777777" w:rsidR="00B218BD" w:rsidRDefault="00B218BD" w:rsidP="00FD5AE0">
      <w:pPr>
        <w:jc w:val="both"/>
      </w:pPr>
    </w:p>
    <w:p w14:paraId="71A6B547" w14:textId="77777777" w:rsidR="00B218BD" w:rsidRDefault="00B218BD" w:rsidP="00FD5AE0">
      <w:pPr>
        <w:jc w:val="both"/>
      </w:pPr>
    </w:p>
    <w:p w14:paraId="23855C75" w14:textId="77777777" w:rsidR="00B218BD" w:rsidRDefault="00B218BD" w:rsidP="00FD5AE0">
      <w:pPr>
        <w:jc w:val="both"/>
      </w:pPr>
    </w:p>
    <w:p w14:paraId="4E38AB20" w14:textId="77777777" w:rsidR="00B218BD" w:rsidRDefault="00B218BD" w:rsidP="00FD5AE0">
      <w:pPr>
        <w:jc w:val="both"/>
      </w:pPr>
    </w:p>
    <w:p w14:paraId="6F09D46C" w14:textId="77777777" w:rsidR="00B218BD" w:rsidRDefault="00B218BD" w:rsidP="00FD5AE0">
      <w:pPr>
        <w:jc w:val="both"/>
      </w:pPr>
    </w:p>
    <w:p w14:paraId="67271F5B" w14:textId="77777777" w:rsidR="00B218BD" w:rsidRDefault="00B218BD" w:rsidP="00FD5AE0">
      <w:pPr>
        <w:jc w:val="both"/>
      </w:pPr>
    </w:p>
    <w:p w14:paraId="62EAC417" w14:textId="77777777" w:rsidR="003571AA" w:rsidRDefault="003571AA" w:rsidP="00FD5AE0">
      <w:pPr>
        <w:jc w:val="both"/>
      </w:pPr>
    </w:p>
    <w:p w14:paraId="481FA023" w14:textId="77777777" w:rsidR="00B218BD" w:rsidRDefault="00B218BD" w:rsidP="00FD5AE0">
      <w:pPr>
        <w:jc w:val="both"/>
      </w:pPr>
    </w:p>
    <w:p w14:paraId="004F27B3" w14:textId="77777777" w:rsidR="00B218BD" w:rsidRDefault="00B218BD" w:rsidP="00FD5AE0">
      <w:pPr>
        <w:jc w:val="both"/>
      </w:pPr>
    </w:p>
    <w:p w14:paraId="77B2AE5A" w14:textId="4A70E2DD" w:rsidR="003571AA" w:rsidRDefault="00882214" w:rsidP="00FD5AE0">
      <w:pPr>
        <w:jc w:val="both"/>
      </w:pPr>
      <w:r>
        <w:t>Rimas Jurgilaitis</w:t>
      </w:r>
      <w:r w:rsidR="003571AA">
        <w:t xml:space="preserve">, </w:t>
      </w:r>
      <w:r>
        <w:t>(</w:t>
      </w:r>
      <w:r w:rsidRPr="00882214">
        <w:t>8</w:t>
      </w:r>
      <w:r>
        <w:t>-</w:t>
      </w:r>
      <w:r w:rsidRPr="00882214">
        <w:t>340</w:t>
      </w:r>
      <w:r>
        <w:t xml:space="preserve"> </w:t>
      </w:r>
      <w:r w:rsidRPr="00882214">
        <w:t>60308</w:t>
      </w:r>
      <w:r>
        <w:t>)</w:t>
      </w:r>
      <w:r w:rsidR="003571AA">
        <w:t xml:space="preserve">; el. p. </w:t>
      </w:r>
      <w:hyperlink r:id="rId10" w:history="1">
        <w:r>
          <w:rPr>
            <w:rStyle w:val="Hipersaitas"/>
          </w:rPr>
          <w:t>r,jurgilaitis</w:t>
        </w:r>
        <w:r w:rsidRPr="00AD6C9E">
          <w:rPr>
            <w:rStyle w:val="Hipersaitas"/>
          </w:rPr>
          <w:t>@ukmerge.lt</w:t>
        </w:r>
      </w:hyperlink>
      <w:r>
        <w:t xml:space="preserve"> </w:t>
      </w:r>
    </w:p>
    <w:p w14:paraId="1D5ED989" w14:textId="77777777" w:rsidR="00882214" w:rsidRDefault="00882214">
      <w:pPr>
        <w:jc w:val="both"/>
      </w:pPr>
    </w:p>
    <w:sectPr w:rsidR="00882214" w:rsidSect="004D02FD">
      <w:headerReference w:type="even" r:id="rId11"/>
      <w:headerReference w:type="default" r:id="rId12"/>
      <w:footerReference w:type="first" r:id="rId13"/>
      <w:pgSz w:w="11906" w:h="16838"/>
      <w:pgMar w:top="1134" w:right="567" w:bottom="1134" w:left="1701"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FF5B41" w14:textId="77777777" w:rsidR="000D1F2B" w:rsidRDefault="000D1F2B">
      <w:r>
        <w:separator/>
      </w:r>
    </w:p>
  </w:endnote>
  <w:endnote w:type="continuationSeparator" w:id="0">
    <w:p w14:paraId="1DC0BDEF" w14:textId="77777777" w:rsidR="000D1F2B" w:rsidRDefault="000D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BEB4F" w14:textId="77777777" w:rsidR="00105734" w:rsidRDefault="00105734" w:rsidP="00105734">
    <w:pPr>
      <w:jc w:val="both"/>
    </w:pPr>
  </w:p>
  <w:p w14:paraId="323F1CE0" w14:textId="77777777" w:rsidR="00BF3BA7" w:rsidRDefault="00105734" w:rsidP="00BF3BA7">
    <w:pPr>
      <w:pStyle w:val="Porat"/>
      <w:jc w:val="right"/>
    </w:pPr>
    <w:r>
      <w:rPr>
        <w:noProof/>
        <w:lang w:eastAsia="lt-LT"/>
      </w:rPr>
      <w:drawing>
        <wp:inline distT="0" distB="0" distL="0" distR="0" wp14:anchorId="275A1D64" wp14:editId="4726440B">
          <wp:extent cx="1113918" cy="84010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4805" cy="84831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D39C7" w14:textId="77777777" w:rsidR="000D1F2B" w:rsidRDefault="000D1F2B">
      <w:r>
        <w:separator/>
      </w:r>
    </w:p>
  </w:footnote>
  <w:footnote w:type="continuationSeparator" w:id="0">
    <w:p w14:paraId="6748324A" w14:textId="77777777" w:rsidR="000D1F2B" w:rsidRDefault="000D1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481F2" w14:textId="77777777" w:rsidR="002E6C87" w:rsidRDefault="002E6C87" w:rsidP="002B53B0">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24A1C7A" w14:textId="77777777" w:rsidR="002E6C87" w:rsidRDefault="002E6C8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00E35" w14:textId="77777777" w:rsidR="002E6C87" w:rsidRDefault="002E6C87" w:rsidP="00136F4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571AA">
      <w:rPr>
        <w:rStyle w:val="Puslapionumeris"/>
        <w:noProof/>
      </w:rPr>
      <w:t>2</w:t>
    </w:r>
    <w:r>
      <w:rPr>
        <w:rStyle w:val="Puslapionumeris"/>
      </w:rPr>
      <w:fldChar w:fldCharType="end"/>
    </w:r>
  </w:p>
  <w:p w14:paraId="32BDFB9E" w14:textId="77777777" w:rsidR="002E6C87" w:rsidRDefault="002E6C8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04E30"/>
    <w:multiLevelType w:val="hybridMultilevel"/>
    <w:tmpl w:val="39DAEAB4"/>
    <w:lvl w:ilvl="0" w:tplc="8CAC485A">
      <w:start w:val="1"/>
      <w:numFmt w:val="decimal"/>
      <w:lvlText w:val="%1."/>
      <w:lvlJc w:val="left"/>
      <w:pPr>
        <w:tabs>
          <w:tab w:val="num" w:pos="1605"/>
        </w:tabs>
        <w:ind w:left="1605" w:hanging="360"/>
      </w:pPr>
      <w:rPr>
        <w:rFonts w:hint="default"/>
      </w:rPr>
    </w:lvl>
    <w:lvl w:ilvl="1" w:tplc="04270019" w:tentative="1">
      <w:start w:val="1"/>
      <w:numFmt w:val="lowerLetter"/>
      <w:lvlText w:val="%2."/>
      <w:lvlJc w:val="left"/>
      <w:pPr>
        <w:tabs>
          <w:tab w:val="num" w:pos="2325"/>
        </w:tabs>
        <w:ind w:left="2325" w:hanging="360"/>
      </w:pPr>
    </w:lvl>
    <w:lvl w:ilvl="2" w:tplc="0427001B" w:tentative="1">
      <w:start w:val="1"/>
      <w:numFmt w:val="lowerRoman"/>
      <w:lvlText w:val="%3."/>
      <w:lvlJc w:val="right"/>
      <w:pPr>
        <w:tabs>
          <w:tab w:val="num" w:pos="3045"/>
        </w:tabs>
        <w:ind w:left="3045" w:hanging="180"/>
      </w:pPr>
    </w:lvl>
    <w:lvl w:ilvl="3" w:tplc="0427000F" w:tentative="1">
      <w:start w:val="1"/>
      <w:numFmt w:val="decimal"/>
      <w:lvlText w:val="%4."/>
      <w:lvlJc w:val="left"/>
      <w:pPr>
        <w:tabs>
          <w:tab w:val="num" w:pos="3765"/>
        </w:tabs>
        <w:ind w:left="3765" w:hanging="360"/>
      </w:pPr>
    </w:lvl>
    <w:lvl w:ilvl="4" w:tplc="04270019" w:tentative="1">
      <w:start w:val="1"/>
      <w:numFmt w:val="lowerLetter"/>
      <w:lvlText w:val="%5."/>
      <w:lvlJc w:val="left"/>
      <w:pPr>
        <w:tabs>
          <w:tab w:val="num" w:pos="4485"/>
        </w:tabs>
        <w:ind w:left="4485" w:hanging="360"/>
      </w:pPr>
    </w:lvl>
    <w:lvl w:ilvl="5" w:tplc="0427001B" w:tentative="1">
      <w:start w:val="1"/>
      <w:numFmt w:val="lowerRoman"/>
      <w:lvlText w:val="%6."/>
      <w:lvlJc w:val="right"/>
      <w:pPr>
        <w:tabs>
          <w:tab w:val="num" w:pos="5205"/>
        </w:tabs>
        <w:ind w:left="5205" w:hanging="180"/>
      </w:pPr>
    </w:lvl>
    <w:lvl w:ilvl="6" w:tplc="0427000F" w:tentative="1">
      <w:start w:val="1"/>
      <w:numFmt w:val="decimal"/>
      <w:lvlText w:val="%7."/>
      <w:lvlJc w:val="left"/>
      <w:pPr>
        <w:tabs>
          <w:tab w:val="num" w:pos="5925"/>
        </w:tabs>
        <w:ind w:left="5925" w:hanging="360"/>
      </w:pPr>
    </w:lvl>
    <w:lvl w:ilvl="7" w:tplc="04270019" w:tentative="1">
      <w:start w:val="1"/>
      <w:numFmt w:val="lowerLetter"/>
      <w:lvlText w:val="%8."/>
      <w:lvlJc w:val="left"/>
      <w:pPr>
        <w:tabs>
          <w:tab w:val="num" w:pos="6645"/>
        </w:tabs>
        <w:ind w:left="6645" w:hanging="360"/>
      </w:pPr>
    </w:lvl>
    <w:lvl w:ilvl="8" w:tplc="0427001B" w:tentative="1">
      <w:start w:val="1"/>
      <w:numFmt w:val="lowerRoman"/>
      <w:lvlText w:val="%9."/>
      <w:lvlJc w:val="right"/>
      <w:pPr>
        <w:tabs>
          <w:tab w:val="num" w:pos="7365"/>
        </w:tabs>
        <w:ind w:left="7365" w:hanging="180"/>
      </w:pPr>
    </w:lvl>
  </w:abstractNum>
  <w:abstractNum w:abstractNumId="1" w15:restartNumberingAfterBreak="0">
    <w:nsid w:val="0B476165"/>
    <w:multiLevelType w:val="hybridMultilevel"/>
    <w:tmpl w:val="FD4CFF50"/>
    <w:lvl w:ilvl="0" w:tplc="C16A954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2E34741"/>
    <w:multiLevelType w:val="hybridMultilevel"/>
    <w:tmpl w:val="1048F9D6"/>
    <w:lvl w:ilvl="0" w:tplc="96E099CE">
      <w:start w:val="200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813FA7"/>
    <w:multiLevelType w:val="hybridMultilevel"/>
    <w:tmpl w:val="4026635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CCC6084"/>
    <w:multiLevelType w:val="hybridMultilevel"/>
    <w:tmpl w:val="01F2045A"/>
    <w:lvl w:ilvl="0" w:tplc="39AE53BA">
      <w:start w:val="1"/>
      <w:numFmt w:val="decimal"/>
      <w:lvlText w:val="%1."/>
      <w:lvlJc w:val="left"/>
      <w:pPr>
        <w:tabs>
          <w:tab w:val="num" w:pos="1080"/>
        </w:tabs>
        <w:ind w:left="1080" w:hanging="360"/>
      </w:pPr>
      <w:rPr>
        <w:rFonts w:hint="default"/>
      </w:rPr>
    </w:lvl>
    <w:lvl w:ilvl="1" w:tplc="37A29746">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C5"/>
    <w:rsid w:val="00010017"/>
    <w:rsid w:val="00020CC7"/>
    <w:rsid w:val="00044721"/>
    <w:rsid w:val="00046AAB"/>
    <w:rsid w:val="000549DD"/>
    <w:rsid w:val="00055A8A"/>
    <w:rsid w:val="00055B2E"/>
    <w:rsid w:val="00077CD6"/>
    <w:rsid w:val="0008027D"/>
    <w:rsid w:val="00081B32"/>
    <w:rsid w:val="000929A4"/>
    <w:rsid w:val="000A0B16"/>
    <w:rsid w:val="000A7F5C"/>
    <w:rsid w:val="000B1AA6"/>
    <w:rsid w:val="000B6DA0"/>
    <w:rsid w:val="000C7B2E"/>
    <w:rsid w:val="000D1F2B"/>
    <w:rsid w:val="000D47FC"/>
    <w:rsid w:val="000D658D"/>
    <w:rsid w:val="000E63E5"/>
    <w:rsid w:val="000F449D"/>
    <w:rsid w:val="00105734"/>
    <w:rsid w:val="00105DE3"/>
    <w:rsid w:val="00106BD9"/>
    <w:rsid w:val="00113EB7"/>
    <w:rsid w:val="0012287D"/>
    <w:rsid w:val="00127582"/>
    <w:rsid w:val="00131B13"/>
    <w:rsid w:val="001331B0"/>
    <w:rsid w:val="00136F43"/>
    <w:rsid w:val="001404BE"/>
    <w:rsid w:val="00160E59"/>
    <w:rsid w:val="00166434"/>
    <w:rsid w:val="00171E8F"/>
    <w:rsid w:val="001815C5"/>
    <w:rsid w:val="00184716"/>
    <w:rsid w:val="0019094E"/>
    <w:rsid w:val="00191AE8"/>
    <w:rsid w:val="0019427E"/>
    <w:rsid w:val="00195284"/>
    <w:rsid w:val="001A02E1"/>
    <w:rsid w:val="001A2705"/>
    <w:rsid w:val="001B04CD"/>
    <w:rsid w:val="001B613E"/>
    <w:rsid w:val="001C4F12"/>
    <w:rsid w:val="001C6F07"/>
    <w:rsid w:val="001D2F97"/>
    <w:rsid w:val="001E3614"/>
    <w:rsid w:val="001E57EB"/>
    <w:rsid w:val="001E5936"/>
    <w:rsid w:val="001E63C8"/>
    <w:rsid w:val="001F20B9"/>
    <w:rsid w:val="001F44F0"/>
    <w:rsid w:val="001F4E04"/>
    <w:rsid w:val="001F7A7F"/>
    <w:rsid w:val="00202D1E"/>
    <w:rsid w:val="002073B7"/>
    <w:rsid w:val="00207DFE"/>
    <w:rsid w:val="0021783D"/>
    <w:rsid w:val="00231FF7"/>
    <w:rsid w:val="0023312D"/>
    <w:rsid w:val="00237E78"/>
    <w:rsid w:val="00244C39"/>
    <w:rsid w:val="002505F3"/>
    <w:rsid w:val="00252C16"/>
    <w:rsid w:val="00252CB5"/>
    <w:rsid w:val="0025615B"/>
    <w:rsid w:val="00256363"/>
    <w:rsid w:val="00271CF2"/>
    <w:rsid w:val="00280664"/>
    <w:rsid w:val="00285F08"/>
    <w:rsid w:val="00286D3F"/>
    <w:rsid w:val="00287C90"/>
    <w:rsid w:val="00292E92"/>
    <w:rsid w:val="002A0A11"/>
    <w:rsid w:val="002A1198"/>
    <w:rsid w:val="002A44BC"/>
    <w:rsid w:val="002B0581"/>
    <w:rsid w:val="002B1E73"/>
    <w:rsid w:val="002B53B0"/>
    <w:rsid w:val="002B788E"/>
    <w:rsid w:val="002D1692"/>
    <w:rsid w:val="002D4A11"/>
    <w:rsid w:val="002E5801"/>
    <w:rsid w:val="002E6C87"/>
    <w:rsid w:val="002E7C66"/>
    <w:rsid w:val="002F0D15"/>
    <w:rsid w:val="002F261C"/>
    <w:rsid w:val="002F727A"/>
    <w:rsid w:val="00300C8D"/>
    <w:rsid w:val="003109A8"/>
    <w:rsid w:val="0031288E"/>
    <w:rsid w:val="00317C90"/>
    <w:rsid w:val="00320D8C"/>
    <w:rsid w:val="00330F5E"/>
    <w:rsid w:val="0033121C"/>
    <w:rsid w:val="00333472"/>
    <w:rsid w:val="00345684"/>
    <w:rsid w:val="00353826"/>
    <w:rsid w:val="00353CDD"/>
    <w:rsid w:val="003571AA"/>
    <w:rsid w:val="00361CA4"/>
    <w:rsid w:val="003622BE"/>
    <w:rsid w:val="00366269"/>
    <w:rsid w:val="00376DA0"/>
    <w:rsid w:val="00383241"/>
    <w:rsid w:val="00390A7F"/>
    <w:rsid w:val="0039647E"/>
    <w:rsid w:val="00397527"/>
    <w:rsid w:val="003A7C18"/>
    <w:rsid w:val="003B0866"/>
    <w:rsid w:val="003C1AEB"/>
    <w:rsid w:val="003D1167"/>
    <w:rsid w:val="003D464A"/>
    <w:rsid w:val="003D7FC8"/>
    <w:rsid w:val="003E069A"/>
    <w:rsid w:val="003E6D4D"/>
    <w:rsid w:val="003F101C"/>
    <w:rsid w:val="00403D77"/>
    <w:rsid w:val="00411B00"/>
    <w:rsid w:val="0041688B"/>
    <w:rsid w:val="004220C9"/>
    <w:rsid w:val="004317E0"/>
    <w:rsid w:val="00450238"/>
    <w:rsid w:val="004664A5"/>
    <w:rsid w:val="004722B7"/>
    <w:rsid w:val="00474123"/>
    <w:rsid w:val="0047421E"/>
    <w:rsid w:val="004753B2"/>
    <w:rsid w:val="00485B32"/>
    <w:rsid w:val="00487D14"/>
    <w:rsid w:val="004A2590"/>
    <w:rsid w:val="004A4487"/>
    <w:rsid w:val="004A6B46"/>
    <w:rsid w:val="004C1AE1"/>
    <w:rsid w:val="004C57F9"/>
    <w:rsid w:val="004C5EEE"/>
    <w:rsid w:val="004D02FD"/>
    <w:rsid w:val="00522885"/>
    <w:rsid w:val="00524655"/>
    <w:rsid w:val="00550A24"/>
    <w:rsid w:val="00557567"/>
    <w:rsid w:val="005634AD"/>
    <w:rsid w:val="005665BB"/>
    <w:rsid w:val="005750E3"/>
    <w:rsid w:val="0057561A"/>
    <w:rsid w:val="00583915"/>
    <w:rsid w:val="0058554D"/>
    <w:rsid w:val="00586827"/>
    <w:rsid w:val="00586DA6"/>
    <w:rsid w:val="005940D7"/>
    <w:rsid w:val="005A4DFC"/>
    <w:rsid w:val="005B679B"/>
    <w:rsid w:val="005C1B31"/>
    <w:rsid w:val="005D4662"/>
    <w:rsid w:val="005E1BA0"/>
    <w:rsid w:val="005F51A9"/>
    <w:rsid w:val="00602CB9"/>
    <w:rsid w:val="00602E3D"/>
    <w:rsid w:val="00607A33"/>
    <w:rsid w:val="006160F6"/>
    <w:rsid w:val="00617229"/>
    <w:rsid w:val="0062624D"/>
    <w:rsid w:val="006320AF"/>
    <w:rsid w:val="006370D7"/>
    <w:rsid w:val="00664676"/>
    <w:rsid w:val="00673CC0"/>
    <w:rsid w:val="00694D26"/>
    <w:rsid w:val="006A2834"/>
    <w:rsid w:val="006B6F22"/>
    <w:rsid w:val="006C0495"/>
    <w:rsid w:val="006C366E"/>
    <w:rsid w:val="006C598F"/>
    <w:rsid w:val="006D40E6"/>
    <w:rsid w:val="006E02F9"/>
    <w:rsid w:val="006F1182"/>
    <w:rsid w:val="007056BD"/>
    <w:rsid w:val="00706B74"/>
    <w:rsid w:val="0071606C"/>
    <w:rsid w:val="00725879"/>
    <w:rsid w:val="00733857"/>
    <w:rsid w:val="007339A2"/>
    <w:rsid w:val="00741834"/>
    <w:rsid w:val="0074409D"/>
    <w:rsid w:val="00745027"/>
    <w:rsid w:val="00755C43"/>
    <w:rsid w:val="00755FBA"/>
    <w:rsid w:val="0075602C"/>
    <w:rsid w:val="00765B4A"/>
    <w:rsid w:val="00767936"/>
    <w:rsid w:val="0077304C"/>
    <w:rsid w:val="00773D68"/>
    <w:rsid w:val="007748B9"/>
    <w:rsid w:val="0078120A"/>
    <w:rsid w:val="007866CB"/>
    <w:rsid w:val="00790F23"/>
    <w:rsid w:val="007921BC"/>
    <w:rsid w:val="007A04AF"/>
    <w:rsid w:val="007A6CAD"/>
    <w:rsid w:val="007B04E0"/>
    <w:rsid w:val="007B0B3C"/>
    <w:rsid w:val="007B7274"/>
    <w:rsid w:val="007C3379"/>
    <w:rsid w:val="007C63A7"/>
    <w:rsid w:val="007C7819"/>
    <w:rsid w:val="007E7E50"/>
    <w:rsid w:val="007F1EC4"/>
    <w:rsid w:val="007F6919"/>
    <w:rsid w:val="007F7A6C"/>
    <w:rsid w:val="00802777"/>
    <w:rsid w:val="00805793"/>
    <w:rsid w:val="00807CBD"/>
    <w:rsid w:val="00807D39"/>
    <w:rsid w:val="00811229"/>
    <w:rsid w:val="0081493F"/>
    <w:rsid w:val="00823793"/>
    <w:rsid w:val="008364E9"/>
    <w:rsid w:val="008365BD"/>
    <w:rsid w:val="00846AC8"/>
    <w:rsid w:val="0084785D"/>
    <w:rsid w:val="008547AC"/>
    <w:rsid w:val="00862468"/>
    <w:rsid w:val="00863367"/>
    <w:rsid w:val="00865153"/>
    <w:rsid w:val="00867E21"/>
    <w:rsid w:val="008722CF"/>
    <w:rsid w:val="0087628B"/>
    <w:rsid w:val="00882214"/>
    <w:rsid w:val="00887638"/>
    <w:rsid w:val="008938E2"/>
    <w:rsid w:val="00894013"/>
    <w:rsid w:val="008B0276"/>
    <w:rsid w:val="008B1842"/>
    <w:rsid w:val="008B6034"/>
    <w:rsid w:val="008C4FC2"/>
    <w:rsid w:val="008C68AD"/>
    <w:rsid w:val="008D1EB5"/>
    <w:rsid w:val="008E15B0"/>
    <w:rsid w:val="008E3888"/>
    <w:rsid w:val="008E3C76"/>
    <w:rsid w:val="008E46A8"/>
    <w:rsid w:val="008E5009"/>
    <w:rsid w:val="008E6DBF"/>
    <w:rsid w:val="008F0428"/>
    <w:rsid w:val="008F0904"/>
    <w:rsid w:val="008F1878"/>
    <w:rsid w:val="00900E9E"/>
    <w:rsid w:val="009030DF"/>
    <w:rsid w:val="00910584"/>
    <w:rsid w:val="00921891"/>
    <w:rsid w:val="009226B7"/>
    <w:rsid w:val="0092691C"/>
    <w:rsid w:val="00926EAE"/>
    <w:rsid w:val="00930A2F"/>
    <w:rsid w:val="00940277"/>
    <w:rsid w:val="00946486"/>
    <w:rsid w:val="00953F1E"/>
    <w:rsid w:val="00955544"/>
    <w:rsid w:val="00956107"/>
    <w:rsid w:val="0096569D"/>
    <w:rsid w:val="00967B9A"/>
    <w:rsid w:val="00972B11"/>
    <w:rsid w:val="00973B17"/>
    <w:rsid w:val="00974336"/>
    <w:rsid w:val="00977070"/>
    <w:rsid w:val="00977789"/>
    <w:rsid w:val="00993B0E"/>
    <w:rsid w:val="00994D38"/>
    <w:rsid w:val="0099711B"/>
    <w:rsid w:val="009A2F38"/>
    <w:rsid w:val="009A47E0"/>
    <w:rsid w:val="009A7639"/>
    <w:rsid w:val="009A7E0C"/>
    <w:rsid w:val="009B4F61"/>
    <w:rsid w:val="009C13BD"/>
    <w:rsid w:val="009C731F"/>
    <w:rsid w:val="009D3D96"/>
    <w:rsid w:val="009D7223"/>
    <w:rsid w:val="009E2259"/>
    <w:rsid w:val="009E3558"/>
    <w:rsid w:val="009E52E8"/>
    <w:rsid w:val="009E6E21"/>
    <w:rsid w:val="009E772F"/>
    <w:rsid w:val="009F23DC"/>
    <w:rsid w:val="009F738E"/>
    <w:rsid w:val="00A11B00"/>
    <w:rsid w:val="00A1686E"/>
    <w:rsid w:val="00A1745C"/>
    <w:rsid w:val="00A221EF"/>
    <w:rsid w:val="00A2524C"/>
    <w:rsid w:val="00A25E7B"/>
    <w:rsid w:val="00A27D4B"/>
    <w:rsid w:val="00A35F0C"/>
    <w:rsid w:val="00A403A3"/>
    <w:rsid w:val="00A4329B"/>
    <w:rsid w:val="00A44E55"/>
    <w:rsid w:val="00A50213"/>
    <w:rsid w:val="00A542CB"/>
    <w:rsid w:val="00A558C7"/>
    <w:rsid w:val="00A63DAB"/>
    <w:rsid w:val="00A647B3"/>
    <w:rsid w:val="00A75107"/>
    <w:rsid w:val="00A77BE6"/>
    <w:rsid w:val="00AA2C80"/>
    <w:rsid w:val="00AA33A7"/>
    <w:rsid w:val="00AA618E"/>
    <w:rsid w:val="00AB0C29"/>
    <w:rsid w:val="00AB114E"/>
    <w:rsid w:val="00AB2363"/>
    <w:rsid w:val="00AB6F7E"/>
    <w:rsid w:val="00AC52F5"/>
    <w:rsid w:val="00AD081F"/>
    <w:rsid w:val="00AE6984"/>
    <w:rsid w:val="00B01D3A"/>
    <w:rsid w:val="00B078A5"/>
    <w:rsid w:val="00B10013"/>
    <w:rsid w:val="00B1440D"/>
    <w:rsid w:val="00B218BD"/>
    <w:rsid w:val="00B2592D"/>
    <w:rsid w:val="00B27D04"/>
    <w:rsid w:val="00B4247C"/>
    <w:rsid w:val="00B5443C"/>
    <w:rsid w:val="00B646F6"/>
    <w:rsid w:val="00B736A3"/>
    <w:rsid w:val="00B77007"/>
    <w:rsid w:val="00B80EE7"/>
    <w:rsid w:val="00B81419"/>
    <w:rsid w:val="00B943B2"/>
    <w:rsid w:val="00B968EE"/>
    <w:rsid w:val="00B97223"/>
    <w:rsid w:val="00BB00FE"/>
    <w:rsid w:val="00BB057D"/>
    <w:rsid w:val="00BB1167"/>
    <w:rsid w:val="00BB6596"/>
    <w:rsid w:val="00BC43DA"/>
    <w:rsid w:val="00BC4B1B"/>
    <w:rsid w:val="00BD38E9"/>
    <w:rsid w:val="00BD4554"/>
    <w:rsid w:val="00BD5582"/>
    <w:rsid w:val="00BE19EB"/>
    <w:rsid w:val="00BE4A68"/>
    <w:rsid w:val="00BE5462"/>
    <w:rsid w:val="00BF0A73"/>
    <w:rsid w:val="00BF3BA7"/>
    <w:rsid w:val="00BF3D8B"/>
    <w:rsid w:val="00C05E61"/>
    <w:rsid w:val="00C111F0"/>
    <w:rsid w:val="00C11496"/>
    <w:rsid w:val="00C11590"/>
    <w:rsid w:val="00C138BB"/>
    <w:rsid w:val="00C23C20"/>
    <w:rsid w:val="00C2564A"/>
    <w:rsid w:val="00C26311"/>
    <w:rsid w:val="00C34A85"/>
    <w:rsid w:val="00C378CD"/>
    <w:rsid w:val="00C41673"/>
    <w:rsid w:val="00C520B4"/>
    <w:rsid w:val="00C53574"/>
    <w:rsid w:val="00C60962"/>
    <w:rsid w:val="00C63254"/>
    <w:rsid w:val="00C70896"/>
    <w:rsid w:val="00C709BA"/>
    <w:rsid w:val="00C75C09"/>
    <w:rsid w:val="00C77D1E"/>
    <w:rsid w:val="00C8476F"/>
    <w:rsid w:val="00C85801"/>
    <w:rsid w:val="00C95FA6"/>
    <w:rsid w:val="00C9634D"/>
    <w:rsid w:val="00C96A4E"/>
    <w:rsid w:val="00CB4A15"/>
    <w:rsid w:val="00CB686F"/>
    <w:rsid w:val="00CC1BA3"/>
    <w:rsid w:val="00CC2036"/>
    <w:rsid w:val="00CC76CD"/>
    <w:rsid w:val="00CD0FB4"/>
    <w:rsid w:val="00CD40B4"/>
    <w:rsid w:val="00CD5CCB"/>
    <w:rsid w:val="00CE0D93"/>
    <w:rsid w:val="00CE74DC"/>
    <w:rsid w:val="00CF1E42"/>
    <w:rsid w:val="00CF3F1F"/>
    <w:rsid w:val="00D0378A"/>
    <w:rsid w:val="00D24D7C"/>
    <w:rsid w:val="00D255B2"/>
    <w:rsid w:val="00D27123"/>
    <w:rsid w:val="00D31DDB"/>
    <w:rsid w:val="00D344BF"/>
    <w:rsid w:val="00D34CC7"/>
    <w:rsid w:val="00D35ECF"/>
    <w:rsid w:val="00D409B3"/>
    <w:rsid w:val="00D65DAC"/>
    <w:rsid w:val="00D833B6"/>
    <w:rsid w:val="00D92489"/>
    <w:rsid w:val="00D92CC8"/>
    <w:rsid w:val="00DB2327"/>
    <w:rsid w:val="00DB2EFE"/>
    <w:rsid w:val="00DB655E"/>
    <w:rsid w:val="00DC6B29"/>
    <w:rsid w:val="00DD191C"/>
    <w:rsid w:val="00DD55AE"/>
    <w:rsid w:val="00DE582D"/>
    <w:rsid w:val="00DE6D79"/>
    <w:rsid w:val="00DF26C4"/>
    <w:rsid w:val="00DF5FEF"/>
    <w:rsid w:val="00E02DDE"/>
    <w:rsid w:val="00E118C5"/>
    <w:rsid w:val="00E13561"/>
    <w:rsid w:val="00E262DF"/>
    <w:rsid w:val="00E37FC7"/>
    <w:rsid w:val="00E41D92"/>
    <w:rsid w:val="00E43E8E"/>
    <w:rsid w:val="00E4732A"/>
    <w:rsid w:val="00E65E75"/>
    <w:rsid w:val="00E7036D"/>
    <w:rsid w:val="00E76C9B"/>
    <w:rsid w:val="00E776D0"/>
    <w:rsid w:val="00E77C16"/>
    <w:rsid w:val="00E877DD"/>
    <w:rsid w:val="00EA00F1"/>
    <w:rsid w:val="00EA58B8"/>
    <w:rsid w:val="00EB34B7"/>
    <w:rsid w:val="00EB3AC4"/>
    <w:rsid w:val="00EB5852"/>
    <w:rsid w:val="00EB68BA"/>
    <w:rsid w:val="00EC2736"/>
    <w:rsid w:val="00EC4F37"/>
    <w:rsid w:val="00EC51A6"/>
    <w:rsid w:val="00EC6A4E"/>
    <w:rsid w:val="00ED41F2"/>
    <w:rsid w:val="00EE5CD2"/>
    <w:rsid w:val="00EE7B81"/>
    <w:rsid w:val="00EF0500"/>
    <w:rsid w:val="00EF3C1C"/>
    <w:rsid w:val="00F038D5"/>
    <w:rsid w:val="00F10EBF"/>
    <w:rsid w:val="00F1622F"/>
    <w:rsid w:val="00F25822"/>
    <w:rsid w:val="00F26E80"/>
    <w:rsid w:val="00F330A5"/>
    <w:rsid w:val="00F3315C"/>
    <w:rsid w:val="00F37A0A"/>
    <w:rsid w:val="00F40C8C"/>
    <w:rsid w:val="00F4445A"/>
    <w:rsid w:val="00F55003"/>
    <w:rsid w:val="00F67C89"/>
    <w:rsid w:val="00F71D8A"/>
    <w:rsid w:val="00F77D8C"/>
    <w:rsid w:val="00F820C6"/>
    <w:rsid w:val="00F829F3"/>
    <w:rsid w:val="00F86EF0"/>
    <w:rsid w:val="00FB07E0"/>
    <w:rsid w:val="00FB15E7"/>
    <w:rsid w:val="00FB43C5"/>
    <w:rsid w:val="00FB60BA"/>
    <w:rsid w:val="00FC06D0"/>
    <w:rsid w:val="00FD0B82"/>
    <w:rsid w:val="00FD4C77"/>
    <w:rsid w:val="00FD5AE0"/>
    <w:rsid w:val="00FD7D72"/>
    <w:rsid w:val="00FF0D60"/>
    <w:rsid w:val="00FF1F56"/>
    <w:rsid w:val="00FF20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289"/>
    <o:shapelayout v:ext="edit">
      <o:idmap v:ext="edit" data="1"/>
    </o:shapelayout>
  </w:shapeDefaults>
  <w:decimalSymbol w:val=","/>
  <w:listSeparator w:val=";"/>
  <w14:docId w14:val="6FBB4837"/>
  <w15:chartTrackingRefBased/>
  <w15:docId w15:val="{9D4CCB3E-D390-41FC-BDC6-DC2AD0F5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jc w:val="center"/>
      <w:outlineLvl w:val="0"/>
    </w:pPr>
    <w:rPr>
      <w:b/>
      <w:bCs/>
    </w:rPr>
  </w:style>
  <w:style w:type="paragraph" w:styleId="Antrat2">
    <w:name w:val="heading 2"/>
    <w:basedOn w:val="prastasis"/>
    <w:next w:val="prastasis"/>
    <w:qFormat/>
    <w:rsid w:val="006C0495"/>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semiHidden/>
    <w:unhideWhenUsed/>
    <w:qFormat/>
    <w:rsid w:val="009E52E8"/>
    <w:pPr>
      <w:keepNext/>
      <w:keepLines/>
      <w:spacing w:before="40"/>
      <w:outlineLvl w:val="2"/>
    </w:pPr>
    <w:rPr>
      <w:rFonts w:asciiTheme="majorHAnsi" w:eastAsiaTheme="majorEastAsia" w:hAnsiTheme="majorHAnsi" w:cstheme="majorBidi"/>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153"/>
        <w:tab w:val="right" w:pos="8306"/>
      </w:tabs>
    </w:pPr>
  </w:style>
  <w:style w:type="character" w:styleId="Puslapionumeris">
    <w:name w:val="page number"/>
    <w:basedOn w:val="Numatytasispastraiposriftas"/>
  </w:style>
  <w:style w:type="paragraph" w:styleId="Dokumentoinaostekstas">
    <w:name w:val="endnote text"/>
    <w:basedOn w:val="prastasis"/>
    <w:semiHidden/>
    <w:rPr>
      <w:sz w:val="20"/>
      <w:szCs w:val="20"/>
    </w:rPr>
  </w:style>
  <w:style w:type="character" w:styleId="Dokumentoinaosnumeris">
    <w:name w:val="endnote reference"/>
    <w:semiHidden/>
    <w:rPr>
      <w:vertAlign w:val="superscript"/>
    </w:rPr>
  </w:style>
  <w:style w:type="paragraph" w:styleId="Porat">
    <w:name w:val="footer"/>
    <w:basedOn w:val="prastasis"/>
    <w:link w:val="PoratDiagrama"/>
    <w:uiPriority w:val="99"/>
    <w:pPr>
      <w:tabs>
        <w:tab w:val="center" w:pos="4153"/>
        <w:tab w:val="right" w:pos="8306"/>
      </w:tabs>
    </w:pPr>
  </w:style>
  <w:style w:type="character" w:styleId="Hipersaitas">
    <w:name w:val="Hyperlink"/>
    <w:rsid w:val="006C0495"/>
    <w:rPr>
      <w:strike w:val="0"/>
      <w:dstrike w:val="0"/>
      <w:color w:val="4B4B4B"/>
      <w:u w:val="none"/>
      <w:effect w:val="none"/>
    </w:rPr>
  </w:style>
  <w:style w:type="paragraph" w:styleId="Pagrindinistekstas2">
    <w:name w:val="Body Text 2"/>
    <w:basedOn w:val="prastasis"/>
    <w:rsid w:val="006C0495"/>
    <w:pPr>
      <w:jc w:val="both"/>
    </w:pPr>
    <w:rPr>
      <w:rFonts w:ascii="Arial" w:hAnsi="Arial" w:cs="Arial"/>
      <w:sz w:val="22"/>
    </w:rPr>
  </w:style>
  <w:style w:type="paragraph" w:styleId="Debesliotekstas">
    <w:name w:val="Balloon Text"/>
    <w:basedOn w:val="prastasis"/>
    <w:semiHidden/>
    <w:rsid w:val="00550A24"/>
    <w:rPr>
      <w:rFonts w:ascii="Tahoma" w:hAnsi="Tahoma" w:cs="Tahoma"/>
      <w:sz w:val="16"/>
      <w:szCs w:val="16"/>
    </w:rPr>
  </w:style>
  <w:style w:type="paragraph" w:styleId="Pagrindiniotekstotrauka2">
    <w:name w:val="Body Text Indent 2"/>
    <w:basedOn w:val="prastasis"/>
    <w:rsid w:val="002E5801"/>
    <w:pPr>
      <w:spacing w:after="120" w:line="480" w:lineRule="auto"/>
      <w:ind w:left="283"/>
    </w:pPr>
  </w:style>
  <w:style w:type="paragraph" w:styleId="Tekstoblokas">
    <w:name w:val="Block Text"/>
    <w:basedOn w:val="prastasis"/>
    <w:rsid w:val="002E5801"/>
    <w:pPr>
      <w:ind w:left="-284" w:right="-483"/>
      <w:jc w:val="both"/>
    </w:pPr>
    <w:rPr>
      <w:b/>
      <w:szCs w:val="20"/>
    </w:rPr>
  </w:style>
  <w:style w:type="table" w:styleId="Lentelstinklelis">
    <w:name w:val="Table Grid"/>
    <w:basedOn w:val="prastojilentel"/>
    <w:rsid w:val="001C6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rsid w:val="00345684"/>
    <w:rPr>
      <w:sz w:val="24"/>
      <w:szCs w:val="24"/>
      <w:lang w:eastAsia="en-US"/>
    </w:rPr>
  </w:style>
  <w:style w:type="character" w:customStyle="1" w:styleId="Antrat3Diagrama">
    <w:name w:val="Antraštė 3 Diagrama"/>
    <w:basedOn w:val="Numatytasispastraiposriftas"/>
    <w:link w:val="Antrat3"/>
    <w:semiHidden/>
    <w:rsid w:val="009E52E8"/>
    <w:rPr>
      <w:rFonts w:asciiTheme="majorHAnsi" w:eastAsiaTheme="majorEastAsia" w:hAnsiTheme="majorHAnsi" w:cstheme="majorBidi"/>
      <w:color w:val="1F4D78" w:themeColor="accent1" w:themeShade="7F"/>
      <w:sz w:val="24"/>
      <w:szCs w:val="24"/>
      <w:lang w:eastAsia="en-US"/>
    </w:rPr>
  </w:style>
  <w:style w:type="paragraph" w:styleId="Pagrindinistekstas">
    <w:name w:val="Body Text"/>
    <w:basedOn w:val="prastasis"/>
    <w:link w:val="PagrindinistekstasDiagrama"/>
    <w:rsid w:val="009E52E8"/>
    <w:pPr>
      <w:spacing w:after="120"/>
    </w:pPr>
  </w:style>
  <w:style w:type="character" w:customStyle="1" w:styleId="PagrindinistekstasDiagrama">
    <w:name w:val="Pagrindinis tekstas Diagrama"/>
    <w:basedOn w:val="Numatytasispastraiposriftas"/>
    <w:link w:val="Pagrindinistekstas"/>
    <w:rsid w:val="009E52E8"/>
    <w:rPr>
      <w:sz w:val="24"/>
      <w:szCs w:val="24"/>
      <w:lang w:eastAsia="en-US"/>
    </w:rPr>
  </w:style>
  <w:style w:type="character" w:customStyle="1" w:styleId="PoratDiagrama">
    <w:name w:val="Poraštė Diagrama"/>
    <w:basedOn w:val="Numatytasispastraiposriftas"/>
    <w:link w:val="Porat"/>
    <w:uiPriority w:val="99"/>
    <w:rsid w:val="00105734"/>
    <w:rPr>
      <w:sz w:val="24"/>
      <w:szCs w:val="24"/>
      <w:lang w:eastAsia="en-US"/>
    </w:rPr>
  </w:style>
  <w:style w:type="character" w:styleId="Neapdorotaspaminjimas">
    <w:name w:val="Unresolved Mention"/>
    <w:basedOn w:val="Numatytasispastraiposriftas"/>
    <w:uiPriority w:val="99"/>
    <w:semiHidden/>
    <w:unhideWhenUsed/>
    <w:rsid w:val="008822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5388">
      <w:bodyDiv w:val="1"/>
      <w:marLeft w:val="0"/>
      <w:marRight w:val="0"/>
      <w:marTop w:val="0"/>
      <w:marBottom w:val="0"/>
      <w:divBdr>
        <w:top w:val="none" w:sz="0" w:space="0" w:color="auto"/>
        <w:left w:val="none" w:sz="0" w:space="0" w:color="auto"/>
        <w:bottom w:val="none" w:sz="0" w:space="0" w:color="auto"/>
        <w:right w:val="none" w:sz="0" w:space="0" w:color="auto"/>
      </w:divBdr>
    </w:div>
    <w:div w:id="788401968">
      <w:bodyDiv w:val="1"/>
      <w:marLeft w:val="0"/>
      <w:marRight w:val="0"/>
      <w:marTop w:val="0"/>
      <w:marBottom w:val="0"/>
      <w:divBdr>
        <w:top w:val="none" w:sz="0" w:space="0" w:color="auto"/>
        <w:left w:val="none" w:sz="0" w:space="0" w:color="auto"/>
        <w:bottom w:val="none" w:sz="0" w:space="0" w:color="auto"/>
        <w:right w:val="none" w:sz="0" w:space="0" w:color="auto"/>
      </w:divBdr>
    </w:div>
    <w:div w:id="1044596673">
      <w:bodyDiv w:val="1"/>
      <w:marLeft w:val="0"/>
      <w:marRight w:val="0"/>
      <w:marTop w:val="0"/>
      <w:marBottom w:val="0"/>
      <w:divBdr>
        <w:top w:val="none" w:sz="0" w:space="0" w:color="auto"/>
        <w:left w:val="none" w:sz="0" w:space="0" w:color="auto"/>
        <w:bottom w:val="none" w:sz="0" w:space="0" w:color="auto"/>
        <w:right w:val="none" w:sz="0" w:space="0" w:color="auto"/>
      </w:divBdr>
    </w:div>
    <w:div w:id="1768311043">
      <w:bodyDiv w:val="1"/>
      <w:marLeft w:val="0"/>
      <w:marRight w:val="0"/>
      <w:marTop w:val="0"/>
      <w:marBottom w:val="0"/>
      <w:divBdr>
        <w:top w:val="none" w:sz="0" w:space="0" w:color="auto"/>
        <w:left w:val="none" w:sz="0" w:space="0" w:color="auto"/>
        <w:bottom w:val="none" w:sz="0" w:space="0" w:color="auto"/>
        <w:right w:val="none" w:sz="0" w:space="0" w:color="auto"/>
      </w:divBdr>
    </w:div>
    <w:div w:id="184735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ras@ukmerge.l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zina.kurmeliene@ukmerge.lt" TargetMode="External"/><Relationship Id="rId4" Type="http://schemas.openxmlformats.org/officeDocument/2006/relationships/webSettings" Target="webSettings.xml"/><Relationship Id="rId9" Type="http://schemas.openxmlformats.org/officeDocument/2006/relationships/hyperlink" Target="http://www.ukmerge.l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1584</Words>
  <Characters>12374</Characters>
  <Application>Microsoft Office Word</Application>
  <DocSecurity>0</DocSecurity>
  <Lines>103</Lines>
  <Paragraphs>27</Paragraphs>
  <ScaleCrop>false</ScaleCrop>
  <HeadingPairs>
    <vt:vector size="2" baseType="variant">
      <vt:variant>
        <vt:lpstr>Pavadinimas</vt:lpstr>
      </vt:variant>
      <vt:variant>
        <vt:i4>1</vt:i4>
      </vt:variant>
    </vt:vector>
  </HeadingPairs>
  <TitlesOfParts>
    <vt:vector size="1" baseType="lpstr">
      <vt:lpstr> </vt:lpstr>
    </vt:vector>
  </TitlesOfParts>
  <Company>Ukmergės rajono Savivaldybė</Company>
  <LinksUpToDate>false</LinksUpToDate>
  <CharactersWithSpaces>13931</CharactersWithSpaces>
  <SharedDoc>false</SharedDoc>
  <HLinks>
    <vt:vector size="12" baseType="variant">
      <vt:variant>
        <vt:i4>6750307</vt:i4>
      </vt:variant>
      <vt:variant>
        <vt:i4>3</vt:i4>
      </vt:variant>
      <vt:variant>
        <vt:i4>0</vt:i4>
      </vt:variant>
      <vt:variant>
        <vt:i4>5</vt:i4>
      </vt:variant>
      <vt:variant>
        <vt:lpwstr>http://www.ukmerge.lt/</vt:lpwstr>
      </vt:variant>
      <vt:variant>
        <vt:lpwstr/>
      </vt:variant>
      <vt:variant>
        <vt:i4>7143497</vt:i4>
      </vt:variant>
      <vt:variant>
        <vt:i4>0</vt:i4>
      </vt:variant>
      <vt:variant>
        <vt:i4>0</vt:i4>
      </vt:variant>
      <vt:variant>
        <vt:i4>5</vt:i4>
      </vt:variant>
      <vt:variant>
        <vt:lpwstr>mailto:meras@ukmerge.lt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Darius Paskevicius</dc:creator>
  <cp:keywords/>
  <dc:description/>
  <cp:lastModifiedBy>Natalja Miklyčienė</cp:lastModifiedBy>
  <cp:revision>4</cp:revision>
  <cp:lastPrinted>2019-09-02T15:17:00Z</cp:lastPrinted>
  <dcterms:created xsi:type="dcterms:W3CDTF">2020-01-21T07:38:00Z</dcterms:created>
  <dcterms:modified xsi:type="dcterms:W3CDTF">2020-12-16T13:38:00Z</dcterms:modified>
</cp:coreProperties>
</file>