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B631" w14:textId="2413D59A" w:rsidR="004C7B35" w:rsidRDefault="004C7B35" w:rsidP="004C7B35">
      <w:pPr>
        <w:spacing w:after="0" w:line="240" w:lineRule="auto"/>
        <w:ind w:left="8942" w:firstLine="130"/>
        <w:rPr>
          <w:rFonts w:ascii="Times New Roman" w:hAnsi="Times New Roman"/>
          <w:sz w:val="24"/>
          <w:szCs w:val="24"/>
        </w:rPr>
      </w:pPr>
    </w:p>
    <w:p w14:paraId="27F6293F" w14:textId="57AFDD6F" w:rsidR="004C7B35" w:rsidRPr="00FB5F17" w:rsidRDefault="004C7B35" w:rsidP="004C7B35">
      <w:pPr>
        <w:spacing w:after="0" w:line="240" w:lineRule="auto"/>
        <w:ind w:left="5184"/>
        <w:rPr>
          <w:rFonts w:ascii="Times New Roman" w:hAnsi="Times New Roman"/>
          <w:sz w:val="24"/>
          <w:szCs w:val="24"/>
        </w:rPr>
      </w:pPr>
      <w:r>
        <w:rPr>
          <w:rFonts w:ascii="Times New Roman" w:hAnsi="Times New Roman"/>
          <w:sz w:val="24"/>
          <w:szCs w:val="24"/>
        </w:rPr>
        <w:t>PATVIRTINTA</w:t>
      </w:r>
    </w:p>
    <w:p w14:paraId="7134886F" w14:textId="49B9118A" w:rsidR="00B20F5C" w:rsidRDefault="004C7B35" w:rsidP="004C7B35">
      <w:pPr>
        <w:spacing w:after="0" w:line="240" w:lineRule="auto"/>
        <w:ind w:left="5184"/>
        <w:rPr>
          <w:rFonts w:ascii="Times New Roman" w:hAnsi="Times New Roman"/>
          <w:sz w:val="24"/>
          <w:szCs w:val="24"/>
          <w:lang w:eastAsia="lt-LT"/>
        </w:rPr>
      </w:pPr>
      <w:r w:rsidRPr="004C7B35">
        <w:rPr>
          <w:rFonts w:ascii="Times New Roman" w:hAnsi="Times New Roman"/>
          <w:sz w:val="24"/>
          <w:szCs w:val="24"/>
          <w:lang w:eastAsia="lt-LT"/>
        </w:rPr>
        <w:t xml:space="preserve">Ukmergės rajono savivaldybės kontrolieriaus                                                                                                                                                                                                                   2022 m. lapkričio </w:t>
      </w:r>
      <w:r>
        <w:rPr>
          <w:rFonts w:ascii="Times New Roman" w:hAnsi="Times New Roman"/>
          <w:sz w:val="24"/>
          <w:szCs w:val="24"/>
          <w:lang w:eastAsia="lt-LT"/>
        </w:rPr>
        <w:t>9</w:t>
      </w:r>
      <w:r w:rsidRPr="004C7B35">
        <w:rPr>
          <w:rFonts w:ascii="Times New Roman" w:hAnsi="Times New Roman"/>
          <w:sz w:val="24"/>
          <w:szCs w:val="24"/>
          <w:lang w:eastAsia="lt-LT"/>
        </w:rPr>
        <w:t xml:space="preserve"> d. įsakymu Nr. </w:t>
      </w:r>
      <w:r w:rsidR="00DB454B">
        <w:rPr>
          <w:rFonts w:ascii="Times New Roman" w:hAnsi="Times New Roman"/>
          <w:sz w:val="24"/>
          <w:szCs w:val="24"/>
          <w:lang w:eastAsia="lt-LT"/>
        </w:rPr>
        <w:t>V-05</w:t>
      </w:r>
    </w:p>
    <w:p w14:paraId="40D3CC22" w14:textId="77777777" w:rsidR="004C7B35" w:rsidRPr="00FB5F17" w:rsidRDefault="004C7B35" w:rsidP="004C7B35">
      <w:pPr>
        <w:spacing w:after="0" w:line="240" w:lineRule="auto"/>
        <w:ind w:left="6350"/>
        <w:rPr>
          <w:rFonts w:ascii="Times New Roman" w:hAnsi="Times New Roman"/>
          <w:sz w:val="24"/>
          <w:szCs w:val="24"/>
        </w:rPr>
      </w:pPr>
    </w:p>
    <w:p w14:paraId="62B68E0E" w14:textId="77777777" w:rsidR="00141797" w:rsidRDefault="00141797" w:rsidP="00E0522D">
      <w:pPr>
        <w:spacing w:after="0" w:line="240" w:lineRule="auto"/>
        <w:jc w:val="center"/>
        <w:rPr>
          <w:rFonts w:ascii="Times New Roman" w:hAnsi="Times New Roman"/>
          <w:b/>
          <w:bCs/>
          <w:sz w:val="24"/>
          <w:szCs w:val="24"/>
        </w:rPr>
      </w:pPr>
    </w:p>
    <w:p w14:paraId="365CA0C6" w14:textId="77777777" w:rsidR="004C7B35" w:rsidRPr="004C7B35" w:rsidRDefault="004C7B35" w:rsidP="004C7B35">
      <w:pPr>
        <w:widowControl w:val="0"/>
        <w:shd w:val="clear" w:color="auto" w:fill="FFFFFF"/>
        <w:autoSpaceDE w:val="0"/>
        <w:autoSpaceDN w:val="0"/>
        <w:adjustRightInd w:val="0"/>
        <w:spacing w:after="0" w:line="360" w:lineRule="auto"/>
        <w:jc w:val="center"/>
        <w:rPr>
          <w:rFonts w:ascii="Times New Roman" w:hAnsi="Times New Roman"/>
          <w:b/>
          <w:sz w:val="24"/>
          <w:szCs w:val="24"/>
          <w:lang w:eastAsia="lt-LT"/>
        </w:rPr>
      </w:pPr>
      <w:r w:rsidRPr="004C7B35">
        <w:rPr>
          <w:rFonts w:ascii="Times New Roman" w:hAnsi="Times New Roman"/>
          <w:b/>
          <w:sz w:val="24"/>
          <w:szCs w:val="24"/>
          <w:lang w:eastAsia="lt-LT"/>
        </w:rPr>
        <w:t>UKMERGĖS RAJONO SAVIVALDYBĖS KONTROLĖS IR AUDITO TARNYBOS</w:t>
      </w:r>
    </w:p>
    <w:p w14:paraId="1A90A193" w14:textId="36DD72BA" w:rsidR="004C7B35" w:rsidRDefault="004C7B35" w:rsidP="004C7B35">
      <w:pPr>
        <w:widowControl w:val="0"/>
        <w:shd w:val="clear" w:color="auto" w:fill="FFFFFF"/>
        <w:autoSpaceDE w:val="0"/>
        <w:autoSpaceDN w:val="0"/>
        <w:adjustRightInd w:val="0"/>
        <w:spacing w:after="0" w:line="360" w:lineRule="auto"/>
        <w:jc w:val="center"/>
        <w:rPr>
          <w:rFonts w:ascii="Times New Roman" w:hAnsi="Times New Roman"/>
          <w:b/>
          <w:sz w:val="24"/>
          <w:szCs w:val="24"/>
          <w:lang w:eastAsia="lt-LT"/>
        </w:rPr>
      </w:pPr>
      <w:r w:rsidRPr="004C7B35">
        <w:rPr>
          <w:rFonts w:ascii="Times New Roman" w:hAnsi="Times New Roman"/>
          <w:b/>
          <w:sz w:val="24"/>
          <w:szCs w:val="24"/>
          <w:lang w:eastAsia="lt-LT"/>
        </w:rPr>
        <w:t>2023 METŲ VEIKLOS PLANAS</w:t>
      </w:r>
    </w:p>
    <w:p w14:paraId="68871505" w14:textId="213E5DA6" w:rsidR="004C7B35" w:rsidRDefault="004C7B35" w:rsidP="004C7B35">
      <w:pPr>
        <w:widowControl w:val="0"/>
        <w:shd w:val="clear" w:color="auto" w:fill="FFFFFF"/>
        <w:autoSpaceDE w:val="0"/>
        <w:autoSpaceDN w:val="0"/>
        <w:adjustRightInd w:val="0"/>
        <w:spacing w:after="0" w:line="360" w:lineRule="auto"/>
        <w:jc w:val="center"/>
        <w:rPr>
          <w:rFonts w:ascii="Times New Roman" w:hAnsi="Times New Roman"/>
          <w:b/>
          <w:sz w:val="24"/>
          <w:szCs w:val="24"/>
          <w:lang w:eastAsia="lt-LT"/>
        </w:rPr>
      </w:pPr>
    </w:p>
    <w:p w14:paraId="268533AF" w14:textId="2080F090" w:rsidR="004C7B35" w:rsidRPr="004C7B35" w:rsidRDefault="004C7B35" w:rsidP="004C7B35">
      <w:pPr>
        <w:widowControl w:val="0"/>
        <w:numPr>
          <w:ilvl w:val="0"/>
          <w:numId w:val="7"/>
        </w:numPr>
        <w:shd w:val="clear" w:color="auto" w:fill="FFFFFF"/>
        <w:autoSpaceDE w:val="0"/>
        <w:autoSpaceDN w:val="0"/>
        <w:adjustRightInd w:val="0"/>
        <w:spacing w:after="0" w:line="240" w:lineRule="auto"/>
        <w:ind w:left="851" w:firstLine="0"/>
        <w:jc w:val="center"/>
        <w:rPr>
          <w:rFonts w:ascii="Times New Roman" w:hAnsi="Times New Roman"/>
          <w:b/>
          <w:i/>
          <w:iCs/>
          <w:sz w:val="16"/>
          <w:szCs w:val="16"/>
          <w:lang w:eastAsia="lt-LT"/>
        </w:rPr>
      </w:pPr>
      <w:r w:rsidRPr="004C7B35">
        <w:rPr>
          <w:rFonts w:ascii="Times New Roman" w:hAnsi="Times New Roman"/>
          <w:b/>
          <w:i/>
          <w:iCs/>
          <w:lang w:eastAsia="lt-LT"/>
        </w:rPr>
        <w:t>METINIŲ FINANSINIŲ, BIUDŽETO VYKDYMO ATASKAITŲ RINKINIŲ AUDITAI IR IŠVADŲ PARENGIMAS</w:t>
      </w:r>
    </w:p>
    <w:p w14:paraId="0D999371" w14:textId="77777777" w:rsidR="004C7B35" w:rsidRPr="004C7B35" w:rsidRDefault="004C7B35" w:rsidP="004C7B35">
      <w:pPr>
        <w:widowControl w:val="0"/>
        <w:shd w:val="clear" w:color="auto" w:fill="FFFFFF"/>
        <w:autoSpaceDE w:val="0"/>
        <w:autoSpaceDN w:val="0"/>
        <w:adjustRightInd w:val="0"/>
        <w:spacing w:after="0" w:line="240" w:lineRule="auto"/>
        <w:ind w:left="851"/>
        <w:rPr>
          <w:rFonts w:ascii="Times New Roman" w:hAnsi="Times New Roman"/>
          <w:b/>
          <w:i/>
          <w:iCs/>
          <w:sz w:val="16"/>
          <w:szCs w:val="16"/>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266"/>
        <w:gridCol w:w="2693"/>
      </w:tblGrid>
      <w:tr w:rsidR="004C7B35" w:rsidRPr="004C7B35" w14:paraId="0D3465A9" w14:textId="77777777" w:rsidTr="004C7B35">
        <w:trPr>
          <w:trHeight w:val="398"/>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8980E62"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sz w:val="20"/>
                <w:szCs w:val="20"/>
                <w:lang w:eastAsia="lt-LT"/>
              </w:rPr>
            </w:pPr>
            <w:r w:rsidRPr="004C7B35">
              <w:rPr>
                <w:rFonts w:ascii="Times New Roman" w:hAnsi="Times New Roman"/>
                <w:sz w:val="20"/>
                <w:szCs w:val="20"/>
                <w:lang w:eastAsia="lt-LT"/>
              </w:rPr>
              <w:t>Eil. Nr.</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4C6C6BF7"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Priemonė ir veiksmai</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76BC91"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Vykdymo terminai</w:t>
            </w:r>
          </w:p>
          <w:p w14:paraId="442CFEB6"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p>
        </w:tc>
      </w:tr>
      <w:tr w:rsidR="004C7B35" w:rsidRPr="004C7B35" w14:paraId="62922A9C" w14:textId="77777777" w:rsidTr="004C7B35">
        <w:trPr>
          <w:trHeight w:val="1874"/>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E2CBA32" w14:textId="691516B1"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p>
          <w:p w14:paraId="04EFD3AE"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1.</w:t>
            </w:r>
          </w:p>
          <w:p w14:paraId="7F986092"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p>
          <w:p w14:paraId="13BDC13F"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1.1.</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71AB3944"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lang w:eastAsia="lt-LT"/>
              </w:rPr>
            </w:pPr>
            <w:r w:rsidRPr="004C7B35">
              <w:rPr>
                <w:rFonts w:ascii="Times New Roman" w:hAnsi="Times New Roman"/>
                <w:lang w:eastAsia="lt-LT"/>
              </w:rPr>
              <w:t>Savivaldybės 2022 metų konsoliduotųjų (finansinių ir biudžeto) ataskaitų rinkinių, savivaldybės biudžeto ir turto naudojimo auditas (baigiamasis etapas).</w:t>
            </w:r>
          </w:p>
          <w:p w14:paraId="50C0EC6C"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lang w:eastAsia="lt-LT"/>
              </w:rPr>
            </w:pPr>
            <w:r w:rsidRPr="004C7B35">
              <w:rPr>
                <w:rFonts w:ascii="Times New Roman" w:hAnsi="Times New Roman"/>
                <w:lang w:eastAsia="lt-LT"/>
              </w:rPr>
              <w:t xml:space="preserve">Išvados savivaldybės Tarybai pateikimas. </w:t>
            </w:r>
          </w:p>
          <w:p w14:paraId="143ADBDB"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lang w:eastAsia="lt-LT"/>
              </w:rPr>
            </w:pPr>
          </w:p>
          <w:p w14:paraId="31111443"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i/>
                <w:iCs/>
                <w:lang w:eastAsia="lt-LT"/>
              </w:rPr>
            </w:pPr>
            <w:r w:rsidRPr="004C7B35">
              <w:rPr>
                <w:rFonts w:ascii="Times New Roman" w:hAnsi="Times New Roman"/>
                <w:i/>
                <w:iCs/>
                <w:lang w:eastAsia="lt-LT"/>
              </w:rPr>
              <w:t>Audituotini subjektai bus parinkti pagal patvirtintą Ukmergės rajono savivaldybės audito strategiją</w:t>
            </w:r>
            <w:r w:rsidRPr="004C7B35">
              <w:rPr>
                <w:rFonts w:ascii="Times New Roman" w:hAnsi="Times New Roman"/>
                <w:i/>
                <w:iCs/>
                <w:vertAlign w:val="superscript"/>
                <w:lang w:eastAsia="lt-LT"/>
              </w:rPr>
              <w:footnoteReference w:id="1"/>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430E8D" w14:textId="77777777" w:rsidR="004C7B35" w:rsidRPr="004C7B35" w:rsidRDefault="004C7B35" w:rsidP="004C7B35">
            <w:pPr>
              <w:widowControl w:val="0"/>
              <w:autoSpaceDE w:val="0"/>
              <w:autoSpaceDN w:val="0"/>
              <w:adjustRightInd w:val="0"/>
              <w:spacing w:after="0" w:line="240" w:lineRule="auto"/>
              <w:rPr>
                <w:rFonts w:ascii="Times New Roman" w:hAnsi="Times New Roman"/>
                <w:lang w:eastAsia="lt-LT"/>
              </w:rPr>
            </w:pPr>
            <w:r w:rsidRPr="004C7B35">
              <w:rPr>
                <w:rFonts w:ascii="Times New Roman" w:hAnsi="Times New Roman"/>
                <w:lang w:eastAsia="lt-LT"/>
              </w:rPr>
              <w:t>Iki 2023 m. liepos 15 d. vykdant Lietuvos Respublikos vietos savivaldos įstatymo 27 straipsnio 1 dalies  1 ir 2 punkto ir 9 dalies 10 punkto nuostatas.</w:t>
            </w:r>
          </w:p>
        </w:tc>
      </w:tr>
    </w:tbl>
    <w:p w14:paraId="1761B2BD" w14:textId="77777777" w:rsidR="004C7B35" w:rsidRPr="001F4D0A" w:rsidRDefault="004C7B35" w:rsidP="004C7B35">
      <w:pPr>
        <w:widowControl w:val="0"/>
        <w:autoSpaceDE w:val="0"/>
        <w:autoSpaceDN w:val="0"/>
        <w:adjustRightInd w:val="0"/>
        <w:spacing w:after="0" w:line="240" w:lineRule="auto"/>
        <w:jc w:val="center"/>
        <w:rPr>
          <w:rFonts w:ascii="Times New Roman" w:hAnsi="Times New Roman"/>
          <w:b/>
          <w:sz w:val="24"/>
          <w:szCs w:val="24"/>
          <w:lang w:eastAsia="lt-LT"/>
        </w:rPr>
      </w:pPr>
      <w:bookmarkStart w:id="0" w:name="_Hlk86136138"/>
    </w:p>
    <w:p w14:paraId="5DEAA49D" w14:textId="4326E503" w:rsidR="004C7B35" w:rsidRDefault="004C7B35" w:rsidP="004C7B35">
      <w:pPr>
        <w:widowControl w:val="0"/>
        <w:autoSpaceDE w:val="0"/>
        <w:autoSpaceDN w:val="0"/>
        <w:adjustRightInd w:val="0"/>
        <w:spacing w:after="0" w:line="240" w:lineRule="auto"/>
        <w:jc w:val="center"/>
        <w:rPr>
          <w:rFonts w:ascii="Times New Roman" w:hAnsi="Times New Roman"/>
          <w:b/>
          <w:lang w:eastAsia="lt-LT"/>
        </w:rPr>
      </w:pPr>
      <w:r w:rsidRPr="004C7B35">
        <w:rPr>
          <w:rFonts w:ascii="Times New Roman" w:hAnsi="Times New Roman"/>
          <w:b/>
          <w:lang w:eastAsia="lt-LT"/>
        </w:rPr>
        <w:t xml:space="preserve">II.    </w:t>
      </w:r>
      <w:bookmarkEnd w:id="0"/>
      <w:r w:rsidRPr="004C7B35">
        <w:rPr>
          <w:rFonts w:ascii="Times New Roman" w:hAnsi="Times New Roman"/>
          <w:b/>
          <w:i/>
          <w:lang w:eastAsia="lt-LT"/>
        </w:rPr>
        <w:t>TYRIMAI, TEISĖTUMO IR VEIKLOS AUDITAI</w:t>
      </w:r>
      <w:r w:rsidRPr="004C7B35">
        <w:rPr>
          <w:rFonts w:ascii="Times New Roman" w:hAnsi="Times New Roman"/>
          <w:b/>
          <w:lang w:eastAsia="lt-LT"/>
        </w:rPr>
        <w:t xml:space="preserve"> </w:t>
      </w:r>
    </w:p>
    <w:p w14:paraId="462C7A08" w14:textId="18231BF4" w:rsidR="004C7B35" w:rsidRDefault="004C7B35" w:rsidP="004C7B35">
      <w:pPr>
        <w:widowControl w:val="0"/>
        <w:autoSpaceDE w:val="0"/>
        <w:autoSpaceDN w:val="0"/>
        <w:adjustRightInd w:val="0"/>
        <w:spacing w:after="0" w:line="240" w:lineRule="auto"/>
        <w:jc w:val="center"/>
        <w:rPr>
          <w:rFonts w:ascii="Times New Roman" w:hAnsi="Times New Roman"/>
          <w:b/>
          <w:sz w:val="16"/>
          <w:szCs w:val="16"/>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662"/>
        <w:gridCol w:w="2297"/>
      </w:tblGrid>
      <w:tr w:rsidR="004C7B35" w:rsidRPr="004C7B35" w14:paraId="3E5D88CB" w14:textId="77777777" w:rsidTr="004C7B35">
        <w:trPr>
          <w:trHeight w:val="16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7C37D63"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sz w:val="20"/>
                <w:szCs w:val="20"/>
                <w:lang w:eastAsia="lt-LT"/>
              </w:rPr>
            </w:pPr>
            <w:r w:rsidRPr="004C7B35">
              <w:rPr>
                <w:rFonts w:ascii="Times New Roman" w:hAnsi="Times New Roman"/>
                <w:sz w:val="20"/>
                <w:szCs w:val="20"/>
                <w:lang w:eastAsia="lt-LT"/>
              </w:rPr>
              <w:t>Eil. Nr.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1AE2504"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Priemonė ir veiksmai</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20CEF36E"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Vykdymo terminai</w:t>
            </w:r>
          </w:p>
        </w:tc>
      </w:tr>
      <w:tr w:rsidR="004C7B35" w:rsidRPr="004C7B35" w14:paraId="463A7F07" w14:textId="77777777" w:rsidTr="004C7B35">
        <w:trPr>
          <w:trHeight w:val="41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49A9206" w14:textId="478FD0A8" w:rsidR="004C7B35" w:rsidRPr="004C7B35" w:rsidRDefault="004C7B35" w:rsidP="004C7B35">
            <w:pPr>
              <w:widowControl w:val="0"/>
              <w:autoSpaceDE w:val="0"/>
              <w:autoSpaceDN w:val="0"/>
              <w:adjustRightInd w:val="0"/>
              <w:spacing w:after="0"/>
              <w:jc w:val="center"/>
              <w:rPr>
                <w:rFonts w:ascii="Times New Roman" w:hAnsi="Times New Roman"/>
                <w:lang w:eastAsia="lt-LT"/>
              </w:rPr>
            </w:pPr>
            <w:r w:rsidRPr="004C7B35">
              <w:rPr>
                <w:rFonts w:ascii="Times New Roman" w:hAnsi="Times New Roman"/>
                <w:lang w:eastAsia="lt-LT"/>
              </w:rPr>
              <w:t>1.</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3372D8B" w14:textId="02C5855D" w:rsidR="004C7B35" w:rsidRPr="004C7B35" w:rsidRDefault="004C7B35" w:rsidP="004C7B35">
            <w:pPr>
              <w:widowControl w:val="0"/>
              <w:autoSpaceDE w:val="0"/>
              <w:autoSpaceDN w:val="0"/>
              <w:adjustRightInd w:val="0"/>
              <w:spacing w:after="0"/>
              <w:rPr>
                <w:rFonts w:ascii="Times New Roman" w:hAnsi="Times New Roman"/>
                <w:sz w:val="4"/>
                <w:szCs w:val="4"/>
                <w:lang w:eastAsia="lt-LT"/>
              </w:rPr>
            </w:pPr>
            <w:r w:rsidRPr="004C7B35">
              <w:rPr>
                <w:rFonts w:ascii="Times New Roman" w:hAnsi="Times New Roman"/>
                <w:lang w:eastAsia="lt-LT"/>
              </w:rPr>
              <w:t>Tyrimai ir kiti auditai atliekami pagal poreikį</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76DAE2C4" w14:textId="77777777" w:rsidR="004C7B35" w:rsidRPr="004C7B35" w:rsidRDefault="004C7B35" w:rsidP="004C7B35">
            <w:pPr>
              <w:autoSpaceDE w:val="0"/>
              <w:autoSpaceDN w:val="0"/>
              <w:adjustRightInd w:val="0"/>
              <w:spacing w:after="0"/>
              <w:rPr>
                <w:rFonts w:ascii="Times New Roman" w:hAnsi="Times New Roman"/>
                <w:color w:val="000000"/>
                <w:lang w:eastAsia="lt-LT"/>
              </w:rPr>
            </w:pPr>
            <w:r w:rsidRPr="004C7B35">
              <w:rPr>
                <w:rFonts w:ascii="Times New Roman" w:hAnsi="Times New Roman"/>
                <w:color w:val="000000"/>
                <w:lang w:eastAsia="lt-LT"/>
              </w:rPr>
              <w:t>2023 m.</w:t>
            </w:r>
          </w:p>
        </w:tc>
      </w:tr>
    </w:tbl>
    <w:p w14:paraId="586FB7D0" w14:textId="77777777" w:rsidR="004C7B35" w:rsidRDefault="004C7B35" w:rsidP="00DF7EA9">
      <w:pPr>
        <w:spacing w:after="0" w:line="240" w:lineRule="auto"/>
        <w:jc w:val="center"/>
        <w:rPr>
          <w:rFonts w:ascii="Times New Roman" w:hAnsi="Times New Roman"/>
          <w:bCs/>
          <w:sz w:val="24"/>
          <w:szCs w:val="24"/>
        </w:rPr>
      </w:pPr>
    </w:p>
    <w:p w14:paraId="758742A4" w14:textId="7E39C823" w:rsidR="004C7B35" w:rsidRDefault="004C7B35" w:rsidP="004C7B35">
      <w:pPr>
        <w:spacing w:after="0" w:line="240" w:lineRule="auto"/>
        <w:jc w:val="center"/>
        <w:rPr>
          <w:rFonts w:ascii="Times New Roman" w:hAnsi="Times New Roman"/>
          <w:b/>
          <w:i/>
          <w:iCs/>
          <w:lang w:eastAsia="lt-LT"/>
        </w:rPr>
      </w:pPr>
      <w:r w:rsidRPr="004C7B35">
        <w:rPr>
          <w:rFonts w:ascii="Times New Roman" w:hAnsi="Times New Roman"/>
          <w:b/>
          <w:lang w:eastAsia="lt-LT"/>
        </w:rPr>
        <w:t xml:space="preserve">III.   </w:t>
      </w:r>
      <w:r w:rsidRPr="004C7B35">
        <w:rPr>
          <w:rFonts w:ascii="Times New Roman" w:hAnsi="Times New Roman"/>
          <w:b/>
          <w:i/>
          <w:iCs/>
          <w:lang w:eastAsia="lt-LT"/>
        </w:rPr>
        <w:t>2023  METŲ FINANSINIAI AUDITAI</w:t>
      </w:r>
    </w:p>
    <w:p w14:paraId="68687340" w14:textId="77777777" w:rsidR="004C7B35" w:rsidRPr="001F4D0A" w:rsidRDefault="004C7B35" w:rsidP="00DF7EA9">
      <w:pPr>
        <w:spacing w:after="0" w:line="240" w:lineRule="auto"/>
        <w:jc w:val="center"/>
        <w:rPr>
          <w:rFonts w:ascii="Times New Roman" w:hAnsi="Times New Roman"/>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8"/>
        <w:gridCol w:w="2581"/>
      </w:tblGrid>
      <w:tr w:rsidR="004C7B35" w:rsidRPr="004C7B35" w14:paraId="55BA38B4" w14:textId="77777777" w:rsidTr="001F4D0A">
        <w:tc>
          <w:tcPr>
            <w:tcW w:w="675" w:type="dxa"/>
            <w:tcBorders>
              <w:top w:val="single" w:sz="4" w:space="0" w:color="auto"/>
              <w:left w:val="single" w:sz="4" w:space="0" w:color="auto"/>
              <w:bottom w:val="single" w:sz="4" w:space="0" w:color="auto"/>
              <w:right w:val="single" w:sz="4" w:space="0" w:color="auto"/>
            </w:tcBorders>
          </w:tcPr>
          <w:p w14:paraId="0D242670"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sz w:val="20"/>
                <w:szCs w:val="20"/>
                <w:lang w:eastAsia="lt-LT"/>
              </w:rPr>
            </w:pPr>
            <w:r w:rsidRPr="004C7B35">
              <w:rPr>
                <w:rFonts w:ascii="Times New Roman" w:hAnsi="Times New Roman"/>
                <w:sz w:val="20"/>
                <w:szCs w:val="20"/>
                <w:lang w:eastAsia="lt-LT"/>
              </w:rPr>
              <w:t>Eil. Nr.</w:t>
            </w:r>
          </w:p>
        </w:tc>
        <w:tc>
          <w:tcPr>
            <w:tcW w:w="6378" w:type="dxa"/>
            <w:tcBorders>
              <w:top w:val="single" w:sz="4" w:space="0" w:color="auto"/>
              <w:left w:val="single" w:sz="4" w:space="0" w:color="auto"/>
              <w:bottom w:val="single" w:sz="4" w:space="0" w:color="auto"/>
              <w:right w:val="single" w:sz="4" w:space="0" w:color="auto"/>
            </w:tcBorders>
          </w:tcPr>
          <w:p w14:paraId="3EE33C3A"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Priemonė ir veiksmai</w:t>
            </w:r>
          </w:p>
        </w:tc>
        <w:tc>
          <w:tcPr>
            <w:tcW w:w="2581" w:type="dxa"/>
            <w:tcBorders>
              <w:top w:val="single" w:sz="4" w:space="0" w:color="auto"/>
              <w:left w:val="single" w:sz="4" w:space="0" w:color="auto"/>
              <w:bottom w:val="single" w:sz="4" w:space="0" w:color="auto"/>
              <w:right w:val="single" w:sz="4" w:space="0" w:color="auto"/>
            </w:tcBorders>
          </w:tcPr>
          <w:p w14:paraId="2E8A56FC"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Vykdymo terminai</w:t>
            </w:r>
          </w:p>
          <w:p w14:paraId="0C37DA31"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p>
        </w:tc>
      </w:tr>
      <w:tr w:rsidR="004C7B35" w:rsidRPr="004C7B35" w14:paraId="7E35F8F0" w14:textId="77777777" w:rsidTr="001F4D0A">
        <w:tc>
          <w:tcPr>
            <w:tcW w:w="675" w:type="dxa"/>
            <w:tcBorders>
              <w:top w:val="single" w:sz="4" w:space="0" w:color="auto"/>
              <w:left w:val="single" w:sz="4" w:space="0" w:color="auto"/>
              <w:bottom w:val="single" w:sz="4" w:space="0" w:color="auto"/>
              <w:right w:val="single" w:sz="4" w:space="0" w:color="auto"/>
            </w:tcBorders>
          </w:tcPr>
          <w:p w14:paraId="641E465A"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1.</w:t>
            </w:r>
          </w:p>
        </w:tc>
        <w:tc>
          <w:tcPr>
            <w:tcW w:w="6378" w:type="dxa"/>
            <w:tcBorders>
              <w:top w:val="single" w:sz="4" w:space="0" w:color="auto"/>
              <w:left w:val="single" w:sz="4" w:space="0" w:color="auto"/>
              <w:bottom w:val="single" w:sz="4" w:space="0" w:color="auto"/>
              <w:right w:val="single" w:sz="4" w:space="0" w:color="auto"/>
            </w:tcBorders>
          </w:tcPr>
          <w:p w14:paraId="787DD949"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lang w:eastAsia="lt-LT"/>
              </w:rPr>
            </w:pPr>
            <w:r w:rsidRPr="004C7B35">
              <w:rPr>
                <w:rFonts w:ascii="Times New Roman" w:hAnsi="Times New Roman"/>
                <w:lang w:eastAsia="lt-LT"/>
              </w:rPr>
              <w:t>Savivaldybės 2023 metų metinių ataskaitų rinkinio, savivaldybės biudžeto ir turto naudojimo auditas.</w:t>
            </w:r>
          </w:p>
          <w:p w14:paraId="0F05C99F"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sz w:val="10"/>
                <w:szCs w:val="10"/>
                <w:lang w:eastAsia="lt-LT"/>
              </w:rPr>
            </w:pPr>
          </w:p>
          <w:p w14:paraId="6C14953A"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i/>
                <w:lang w:eastAsia="lt-LT"/>
              </w:rPr>
            </w:pPr>
            <w:r w:rsidRPr="004C7B35">
              <w:rPr>
                <w:rFonts w:ascii="Times New Roman" w:hAnsi="Times New Roman"/>
                <w:i/>
                <w:lang w:eastAsia="lt-LT"/>
              </w:rPr>
              <w:t>Audituotini subjektai bus parinkti pagal patvirtintą Ukmergės rajono savivaldybės audito strategiją</w:t>
            </w:r>
            <w:r w:rsidRPr="004C7B35">
              <w:rPr>
                <w:rFonts w:ascii="Times New Roman" w:hAnsi="Times New Roman"/>
                <w:b/>
                <w:i/>
                <w:vertAlign w:val="superscript"/>
                <w:lang w:eastAsia="lt-LT"/>
              </w:rPr>
              <w:footnoteReference w:id="2"/>
            </w:r>
            <w:r w:rsidRPr="004C7B35">
              <w:rPr>
                <w:rFonts w:ascii="Times New Roman" w:hAnsi="Times New Roman"/>
                <w:i/>
                <w:lang w:eastAsia="lt-LT"/>
              </w:rPr>
              <w:t xml:space="preserve">. </w:t>
            </w:r>
          </w:p>
          <w:p w14:paraId="6CADC24F"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sz w:val="4"/>
                <w:szCs w:val="4"/>
                <w:lang w:eastAsia="lt-LT"/>
              </w:rPr>
            </w:pPr>
          </w:p>
        </w:tc>
        <w:tc>
          <w:tcPr>
            <w:tcW w:w="2581" w:type="dxa"/>
            <w:tcBorders>
              <w:top w:val="single" w:sz="4" w:space="0" w:color="auto"/>
              <w:left w:val="single" w:sz="4" w:space="0" w:color="auto"/>
              <w:bottom w:val="single" w:sz="4" w:space="0" w:color="auto"/>
              <w:right w:val="single" w:sz="4" w:space="0" w:color="auto"/>
            </w:tcBorders>
          </w:tcPr>
          <w:p w14:paraId="610454CC" w14:textId="77777777" w:rsidR="004C7B35" w:rsidRPr="004C7B35" w:rsidRDefault="004C7B35" w:rsidP="004C7B35">
            <w:pPr>
              <w:widowControl w:val="0"/>
              <w:autoSpaceDE w:val="0"/>
              <w:autoSpaceDN w:val="0"/>
              <w:adjustRightInd w:val="0"/>
              <w:spacing w:after="0" w:line="240" w:lineRule="auto"/>
              <w:rPr>
                <w:rFonts w:ascii="Times New Roman" w:hAnsi="Times New Roman"/>
                <w:lang w:eastAsia="lt-LT"/>
              </w:rPr>
            </w:pPr>
            <w:r w:rsidRPr="004C7B35">
              <w:rPr>
                <w:rFonts w:ascii="Times New Roman" w:hAnsi="Times New Roman"/>
                <w:lang w:eastAsia="lt-LT"/>
              </w:rPr>
              <w:t>Pradedama 2023 m. antrajame pusmetyje, baigiama iki 2024 m. gegužės 15 d.</w:t>
            </w:r>
          </w:p>
        </w:tc>
      </w:tr>
    </w:tbl>
    <w:p w14:paraId="302ABF60" w14:textId="77777777" w:rsidR="004C7B35" w:rsidRDefault="004C7B35" w:rsidP="00DF7EA9">
      <w:pPr>
        <w:spacing w:after="0" w:line="240" w:lineRule="auto"/>
        <w:jc w:val="center"/>
        <w:rPr>
          <w:rFonts w:ascii="Times New Roman" w:hAnsi="Times New Roman"/>
          <w:bCs/>
          <w:sz w:val="24"/>
          <w:szCs w:val="24"/>
        </w:rPr>
      </w:pPr>
    </w:p>
    <w:p w14:paraId="5E463B25" w14:textId="77777777" w:rsidR="004C7B35" w:rsidRDefault="004C7B35" w:rsidP="00DF7EA9">
      <w:pPr>
        <w:spacing w:after="0" w:line="240" w:lineRule="auto"/>
        <w:jc w:val="center"/>
        <w:rPr>
          <w:rFonts w:ascii="Times New Roman" w:hAnsi="Times New Roman"/>
          <w:bCs/>
          <w:sz w:val="24"/>
          <w:szCs w:val="24"/>
        </w:rPr>
      </w:pPr>
    </w:p>
    <w:p w14:paraId="7D914854" w14:textId="77777777" w:rsidR="001F4D0A" w:rsidRDefault="001F4D0A" w:rsidP="00DF7EA9">
      <w:pPr>
        <w:spacing w:after="0" w:line="240" w:lineRule="auto"/>
        <w:jc w:val="center"/>
        <w:rPr>
          <w:rFonts w:ascii="Times New Roman" w:hAnsi="Times New Roman"/>
          <w:bCs/>
          <w:sz w:val="24"/>
          <w:szCs w:val="24"/>
        </w:rPr>
      </w:pPr>
    </w:p>
    <w:p w14:paraId="00FB6AFE"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b/>
          <w:lang w:eastAsia="lt-LT"/>
        </w:rPr>
      </w:pPr>
      <w:r w:rsidRPr="001F4D0A">
        <w:rPr>
          <w:rFonts w:ascii="Times New Roman" w:hAnsi="Times New Roman"/>
          <w:b/>
          <w:lang w:eastAsia="lt-LT"/>
        </w:rPr>
        <w:lastRenderedPageBreak/>
        <w:t xml:space="preserve">IV.    </w:t>
      </w:r>
      <w:r w:rsidRPr="001F4D0A">
        <w:rPr>
          <w:rFonts w:ascii="Times New Roman" w:hAnsi="Times New Roman"/>
          <w:b/>
          <w:i/>
          <w:lang w:eastAsia="lt-LT"/>
        </w:rPr>
        <w:t>KITI AUDITAI</w:t>
      </w:r>
      <w:r w:rsidRPr="001F4D0A">
        <w:rPr>
          <w:rFonts w:ascii="Times New Roman" w:hAnsi="Times New Roman"/>
          <w:b/>
          <w:lang w:eastAsia="lt-LT"/>
        </w:rPr>
        <w:t xml:space="preserve"> </w:t>
      </w:r>
    </w:p>
    <w:p w14:paraId="516FE4E6" w14:textId="77777777" w:rsidR="001F4D0A" w:rsidRPr="001F4D0A" w:rsidRDefault="001F4D0A" w:rsidP="00DF7EA9">
      <w:pPr>
        <w:spacing w:after="0" w:line="240" w:lineRule="auto"/>
        <w:jc w:val="center"/>
        <w:rPr>
          <w:rFonts w:ascii="Times New Roman" w:hAnsi="Times New Roman"/>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662"/>
        <w:gridCol w:w="2297"/>
      </w:tblGrid>
      <w:tr w:rsidR="001F4D0A" w:rsidRPr="001F4D0A" w14:paraId="01DCEBFA" w14:textId="77777777" w:rsidTr="001F4D0A">
        <w:trPr>
          <w:trHeight w:val="16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80ACD3D"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Eil. Nr.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1708A08"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Priemonė ir veiksmai</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656C2BE5"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Vykdymo terminai</w:t>
            </w:r>
          </w:p>
        </w:tc>
      </w:tr>
      <w:tr w:rsidR="001F4D0A" w:rsidRPr="001F4D0A" w14:paraId="35047C96" w14:textId="77777777" w:rsidTr="001F4D0A">
        <w:trPr>
          <w:trHeight w:val="538"/>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3558BFF" w14:textId="77777777" w:rsidR="001F4D0A" w:rsidRPr="001F4D0A" w:rsidRDefault="001F4D0A" w:rsidP="001F4D0A">
            <w:pPr>
              <w:widowControl w:val="0"/>
              <w:autoSpaceDE w:val="0"/>
              <w:autoSpaceDN w:val="0"/>
              <w:adjustRightInd w:val="0"/>
              <w:spacing w:after="0"/>
              <w:jc w:val="center"/>
              <w:rPr>
                <w:rFonts w:ascii="Times New Roman" w:hAnsi="Times New Roman"/>
                <w:lang w:eastAsia="lt-LT"/>
              </w:rPr>
            </w:pPr>
            <w:r w:rsidRPr="001F4D0A">
              <w:rPr>
                <w:rFonts w:ascii="Times New Roman" w:hAnsi="Times New Roman"/>
                <w:lang w:eastAsia="lt-LT"/>
              </w:rPr>
              <w:t>1.</w:t>
            </w:r>
          </w:p>
          <w:p w14:paraId="53E875A0" w14:textId="77777777" w:rsidR="001F4D0A" w:rsidRPr="001F4D0A" w:rsidRDefault="001F4D0A" w:rsidP="001F4D0A">
            <w:pPr>
              <w:widowControl w:val="0"/>
              <w:autoSpaceDE w:val="0"/>
              <w:autoSpaceDN w:val="0"/>
              <w:adjustRightInd w:val="0"/>
              <w:spacing w:after="0"/>
              <w:jc w:val="center"/>
              <w:rPr>
                <w:rFonts w:ascii="Times New Roman" w:hAnsi="Times New Roman"/>
                <w:lang w:eastAsia="lt-LT"/>
              </w:rPr>
            </w:pPr>
            <w:r w:rsidRPr="001F4D0A">
              <w:rPr>
                <w:rFonts w:ascii="Times New Roman" w:hAnsi="Times New Roman"/>
                <w:lang w:eastAsia="lt-LT"/>
              </w:rPr>
              <w:t>2.</w:t>
            </w:r>
          </w:p>
          <w:p w14:paraId="17F5709E" w14:textId="2668F206" w:rsidR="001F4D0A" w:rsidRPr="001F4D0A" w:rsidRDefault="001F4D0A" w:rsidP="001F4D0A">
            <w:pPr>
              <w:widowControl w:val="0"/>
              <w:autoSpaceDE w:val="0"/>
              <w:autoSpaceDN w:val="0"/>
              <w:adjustRightInd w:val="0"/>
              <w:spacing w:after="0"/>
              <w:jc w:val="center"/>
              <w:rPr>
                <w:rFonts w:ascii="Times New Roman" w:hAnsi="Times New Roman"/>
                <w:lang w:eastAsia="lt-LT"/>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DEE09AE" w14:textId="77777777" w:rsidR="001F4D0A" w:rsidRPr="001F4D0A" w:rsidRDefault="001F4D0A" w:rsidP="001F4D0A">
            <w:pPr>
              <w:widowControl w:val="0"/>
              <w:autoSpaceDE w:val="0"/>
              <w:autoSpaceDN w:val="0"/>
              <w:adjustRightInd w:val="0"/>
              <w:spacing w:after="0"/>
              <w:rPr>
                <w:rFonts w:ascii="Times New Roman" w:hAnsi="Times New Roman"/>
                <w:lang w:eastAsia="lt-LT"/>
              </w:rPr>
            </w:pPr>
            <w:r w:rsidRPr="001F4D0A">
              <w:rPr>
                <w:rFonts w:ascii="Times New Roman" w:hAnsi="Times New Roman"/>
                <w:lang w:eastAsia="lt-LT"/>
              </w:rPr>
              <w:t>Ukmergės r. Veprių mokykla-daugiafunkcis centras</w:t>
            </w:r>
          </w:p>
          <w:p w14:paraId="6FF63F76" w14:textId="6502BF21" w:rsidR="001F4D0A" w:rsidRPr="001F4D0A" w:rsidRDefault="00EC5DCD" w:rsidP="001F4D0A">
            <w:pPr>
              <w:widowControl w:val="0"/>
              <w:autoSpaceDE w:val="0"/>
              <w:autoSpaceDN w:val="0"/>
              <w:adjustRightInd w:val="0"/>
              <w:spacing w:after="0"/>
              <w:rPr>
                <w:rFonts w:ascii="Times New Roman" w:hAnsi="Times New Roman"/>
                <w:lang w:eastAsia="lt-LT"/>
              </w:rPr>
            </w:pPr>
            <w:r w:rsidRPr="00EC5DCD">
              <w:rPr>
                <w:rFonts w:ascii="Times New Roman" w:hAnsi="Times New Roman"/>
                <w:lang w:eastAsia="lt-LT"/>
              </w:rPr>
              <w:t xml:space="preserve">Ukmergės </w:t>
            </w:r>
            <w:r w:rsidR="002E2F0D">
              <w:rPr>
                <w:rFonts w:ascii="Times New Roman" w:hAnsi="Times New Roman"/>
                <w:lang w:eastAsia="lt-LT"/>
              </w:rPr>
              <w:t>rajono savivaldybės v</w:t>
            </w:r>
            <w:r w:rsidR="002E2F0D" w:rsidRPr="002E2F0D">
              <w:rPr>
                <w:rFonts w:ascii="Times New Roman" w:hAnsi="Times New Roman"/>
                <w:lang w:eastAsia="lt-LT"/>
              </w:rPr>
              <w:t>isuomenės sveikatos biuras</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54ED773F" w14:textId="77777777" w:rsidR="001F4D0A" w:rsidRPr="001F4D0A" w:rsidRDefault="001F4D0A" w:rsidP="001F4D0A">
            <w:pPr>
              <w:autoSpaceDE w:val="0"/>
              <w:autoSpaceDN w:val="0"/>
              <w:adjustRightInd w:val="0"/>
              <w:spacing w:after="0"/>
              <w:rPr>
                <w:rFonts w:ascii="Times New Roman" w:hAnsi="Times New Roman"/>
                <w:color w:val="000000"/>
                <w:lang w:eastAsia="lt-LT"/>
              </w:rPr>
            </w:pPr>
            <w:r w:rsidRPr="001F4D0A">
              <w:rPr>
                <w:rFonts w:ascii="Times New Roman" w:hAnsi="Times New Roman"/>
                <w:color w:val="000000"/>
                <w:lang w:eastAsia="lt-LT"/>
              </w:rPr>
              <w:t>Pavedime nurodytais terminais</w:t>
            </w:r>
          </w:p>
        </w:tc>
      </w:tr>
    </w:tbl>
    <w:p w14:paraId="15AFFC9B" w14:textId="77777777" w:rsidR="001F4D0A" w:rsidRDefault="001F4D0A" w:rsidP="00DF7EA9">
      <w:pPr>
        <w:spacing w:after="0" w:line="240" w:lineRule="auto"/>
        <w:jc w:val="center"/>
        <w:rPr>
          <w:rFonts w:ascii="Times New Roman" w:hAnsi="Times New Roman"/>
          <w:bCs/>
          <w:sz w:val="24"/>
          <w:szCs w:val="24"/>
        </w:rPr>
      </w:pPr>
    </w:p>
    <w:p w14:paraId="17EBF719"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b/>
          <w:lang w:eastAsia="lt-LT"/>
        </w:rPr>
      </w:pPr>
      <w:r w:rsidRPr="001F4D0A">
        <w:rPr>
          <w:rFonts w:ascii="Times New Roman" w:hAnsi="Times New Roman"/>
          <w:b/>
          <w:lang w:eastAsia="lt-LT"/>
        </w:rPr>
        <w:t xml:space="preserve">V.    </w:t>
      </w:r>
      <w:r w:rsidRPr="001F4D0A">
        <w:rPr>
          <w:rFonts w:ascii="Times New Roman" w:hAnsi="Times New Roman"/>
          <w:b/>
          <w:i/>
          <w:iCs/>
          <w:lang w:eastAsia="lt-LT"/>
        </w:rPr>
        <w:t>KONTROLĖS FUNKCIJOS</w:t>
      </w:r>
    </w:p>
    <w:p w14:paraId="43711345" w14:textId="77777777" w:rsidR="001F4D0A" w:rsidRPr="001F4D0A" w:rsidRDefault="001F4D0A" w:rsidP="00DF7EA9">
      <w:pPr>
        <w:spacing w:after="0" w:line="240" w:lineRule="auto"/>
        <w:jc w:val="center"/>
        <w:rPr>
          <w:rFonts w:ascii="Times New Roman" w:hAnsi="Times New Roman"/>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416"/>
        <w:gridCol w:w="3543"/>
      </w:tblGrid>
      <w:tr w:rsidR="001F4D0A" w:rsidRPr="001F4D0A" w14:paraId="56D9F305"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42651BF1"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Eil.</w:t>
            </w:r>
          </w:p>
          <w:p w14:paraId="3BEDB169"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Nr.</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28BBE037"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Darbas</w:t>
            </w:r>
          </w:p>
          <w:p w14:paraId="4A955401"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C482C7"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Komentarai</w:t>
            </w:r>
          </w:p>
        </w:tc>
      </w:tr>
      <w:tr w:rsidR="001F4D0A" w:rsidRPr="001F4D0A" w14:paraId="2D21A8ED" w14:textId="77777777" w:rsidTr="001F4D0A">
        <w:trPr>
          <w:trHeight w:val="3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24CE1C9"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5A7E7CC3"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Išvadų savivaldybės tarybai  rengimas: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1852D25"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Pagal Savivaldybės tarybos poreikį</w:t>
            </w:r>
          </w:p>
        </w:tc>
      </w:tr>
      <w:tr w:rsidR="001F4D0A" w:rsidRPr="001F4D0A" w14:paraId="585FDB50"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7F5A66AF"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1.1.</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4A223891"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Dėl Savivaldybės prisiimamų įsipareigojimų pagal paskolų, finansinės nuomos (lizingo) ir kitų įsipareigojimų skolos dokumentų sutartis, garantijų suteikimo kreditoriams už savivaldybės valdomų įmonių prisiimamus įsipareigojimus pagal paskolų, finansinės nuomos (lizingo) ir kitų įsipareigojamųjų skolos dokumentų sutartis.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DE0E938"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Pagal Savivaldybės tarybos poreikį Vykdant Lietuvos Respublikos vietos savivaldos įstatymo 27 straipsnio 1 dalies 3 punkto nuostatas.</w:t>
            </w:r>
          </w:p>
        </w:tc>
      </w:tr>
      <w:tr w:rsidR="001F4D0A" w:rsidRPr="001F4D0A" w14:paraId="3FF85A57"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706D8153"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1.2.</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34073142"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2F97E3B"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Pagal Savivaldybės tarybos poreikį</w:t>
            </w:r>
          </w:p>
          <w:p w14:paraId="086C5B54"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vietos savivaldos įstatymo 27 straipsnio 1 dalies 4 punkto nuostatas.</w:t>
            </w:r>
          </w:p>
        </w:tc>
      </w:tr>
      <w:tr w:rsidR="001F4D0A" w:rsidRPr="001F4D0A" w14:paraId="2BF24CB5"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35AE979E"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1.3.</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05FB6457"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8450C37"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Pagal Savivaldybės tarybos poreikį Vykdant Lietuvos Respublikos vietos savivaldos įstatymo 27 straipsnio 1 dalies 5 punkto nuostatas.</w:t>
            </w:r>
          </w:p>
        </w:tc>
      </w:tr>
      <w:tr w:rsidR="001F4D0A" w:rsidRPr="001F4D0A" w14:paraId="041CB901"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09759479"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1.4.</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7ECD9BD4"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Dėl galimybės savivaldybei prisiimti finansinius įsipareigojimus dėl prioritetinės savivaldybės infrastruktūros plėtros.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0E004DC"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Pagal Savivaldybės tarybos poreikį</w:t>
            </w:r>
          </w:p>
          <w:p w14:paraId="1D2734AE"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vietos savivaldos įstatymo 27 straipsnio 1 dalies 6 punkto nuostatas.</w:t>
            </w:r>
          </w:p>
        </w:tc>
      </w:tr>
      <w:tr w:rsidR="001F4D0A" w:rsidRPr="001F4D0A" w14:paraId="246927DE"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5CF1FAE8"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2.</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4A33822D"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Gyventojų priėmimas jų gaunamų prašymų, pranešimų, skundų ir pareiškimų nagrinėjimas savivaldybės kontrolieriaus kompetencijos klausimais.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515E7C4"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vietos savivaldos įstatymo 27 straipsnio 9 dalies 13 punkto nuostatas.</w:t>
            </w:r>
          </w:p>
        </w:tc>
      </w:tr>
      <w:tr w:rsidR="001F4D0A" w:rsidRPr="001F4D0A" w14:paraId="0003BB6C"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712B2512"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3.</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1F3A10F0"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 xml:space="preserve">Teikimų (sprendimų) vykdymo kontrolė, </w:t>
            </w:r>
            <w:proofErr w:type="spellStart"/>
            <w:r w:rsidRPr="001F4D0A">
              <w:rPr>
                <w:rFonts w:ascii="Times New Roman" w:hAnsi="Times New Roman"/>
                <w:lang w:eastAsia="lt-LT"/>
              </w:rPr>
              <w:t>poauditinė</w:t>
            </w:r>
            <w:proofErr w:type="spellEnd"/>
            <w:r w:rsidRPr="001F4D0A">
              <w:rPr>
                <w:rFonts w:ascii="Times New Roman" w:hAnsi="Times New Roman"/>
                <w:lang w:eastAsia="lt-LT"/>
              </w:rPr>
              <w:t xml:space="preserve"> veikla.</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A88229"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 xml:space="preserve">Nuolat </w:t>
            </w:r>
          </w:p>
          <w:p w14:paraId="08961080"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vietos savivaldos įstatymo  27 straipsnio 9 dalies 8 ir 9 punkto nuostatas.</w:t>
            </w:r>
          </w:p>
        </w:tc>
      </w:tr>
    </w:tbl>
    <w:p w14:paraId="0114BF3D" w14:textId="77777777" w:rsidR="001F4D0A" w:rsidRDefault="001F4D0A" w:rsidP="00DF7EA9">
      <w:pPr>
        <w:spacing w:after="0" w:line="240" w:lineRule="auto"/>
        <w:jc w:val="center"/>
        <w:rPr>
          <w:rFonts w:ascii="Times New Roman" w:hAnsi="Times New Roman"/>
          <w:bCs/>
          <w:sz w:val="24"/>
          <w:szCs w:val="24"/>
        </w:rPr>
      </w:pPr>
    </w:p>
    <w:p w14:paraId="5CDADEE9" w14:textId="4EC3C285" w:rsidR="001F4D0A" w:rsidRDefault="001F4D0A" w:rsidP="00DF7EA9">
      <w:pPr>
        <w:spacing w:after="0" w:line="240" w:lineRule="auto"/>
        <w:jc w:val="center"/>
        <w:rPr>
          <w:rFonts w:ascii="Times New Roman" w:hAnsi="Times New Roman"/>
          <w:b/>
          <w:i/>
          <w:lang w:eastAsia="lt-LT"/>
        </w:rPr>
      </w:pPr>
      <w:r w:rsidRPr="001F4D0A">
        <w:rPr>
          <w:rFonts w:ascii="Times New Roman" w:hAnsi="Times New Roman"/>
          <w:b/>
          <w:lang w:eastAsia="lt-LT"/>
        </w:rPr>
        <w:t xml:space="preserve">VI.        </w:t>
      </w:r>
      <w:r w:rsidRPr="001F4D0A">
        <w:rPr>
          <w:rFonts w:ascii="Times New Roman" w:hAnsi="Times New Roman"/>
          <w:b/>
          <w:i/>
          <w:lang w:eastAsia="lt-LT"/>
        </w:rPr>
        <w:t>TARNYBOS DARBO ORGANIZAVIMAS IR VALDYMAS</w:t>
      </w:r>
    </w:p>
    <w:p w14:paraId="345C8115" w14:textId="77777777" w:rsidR="001F4D0A" w:rsidRPr="001F4D0A" w:rsidRDefault="001F4D0A" w:rsidP="00DF7EA9">
      <w:pPr>
        <w:spacing w:after="0" w:line="240" w:lineRule="auto"/>
        <w:jc w:val="center"/>
        <w:rPr>
          <w:rFonts w:ascii="Times New Roman" w:hAnsi="Times New Roman"/>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3856"/>
      </w:tblGrid>
      <w:tr w:rsidR="001F4D0A" w:rsidRPr="001F4D0A" w14:paraId="12BD5990"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158EE137"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sz w:val="18"/>
                <w:szCs w:val="18"/>
                <w:lang w:eastAsia="lt-LT"/>
              </w:rPr>
            </w:pPr>
            <w:r w:rsidRPr="001F4D0A">
              <w:rPr>
                <w:rFonts w:ascii="Times New Roman" w:hAnsi="Times New Roman"/>
                <w:sz w:val="18"/>
                <w:szCs w:val="18"/>
                <w:lang w:eastAsia="lt-LT"/>
              </w:rPr>
              <w:t>Eil.</w:t>
            </w:r>
          </w:p>
          <w:p w14:paraId="2562B1FB"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sz w:val="20"/>
                <w:szCs w:val="20"/>
                <w:lang w:eastAsia="lt-LT"/>
              </w:rPr>
            </w:pPr>
            <w:r w:rsidRPr="001F4D0A">
              <w:rPr>
                <w:rFonts w:ascii="Times New Roman" w:hAnsi="Times New Roman"/>
                <w:sz w:val="18"/>
                <w:szCs w:val="18"/>
                <w:lang w:eastAsia="lt-LT"/>
              </w:rPr>
              <w:t>Nr.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52AA19"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Darbas</w:t>
            </w:r>
          </w:p>
          <w:p w14:paraId="3C545899"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sz w:val="20"/>
                <w:szCs w:val="20"/>
                <w:lang w:eastAsia="lt-LT"/>
              </w:rPr>
            </w:pP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0AD7C56B"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Komentarai</w:t>
            </w:r>
          </w:p>
        </w:tc>
      </w:tr>
      <w:tr w:rsidR="001F4D0A" w:rsidRPr="001F4D0A" w14:paraId="36E1A928"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521ABED"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p>
          <w:p w14:paraId="77CD68EE"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3F5764"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 xml:space="preserve">Tarnybos 2022 metų metinių ataskaitų rinkinio sudarymas ir pateikimas.  </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7F086493"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Pagal savivaldybės tarybos veiklos reglamente nustatyta tvarka</w:t>
            </w:r>
          </w:p>
          <w:p w14:paraId="00076606" w14:textId="77777777" w:rsidR="001F4D0A" w:rsidRPr="001F4D0A" w:rsidRDefault="001F4D0A" w:rsidP="001F4D0A">
            <w:pPr>
              <w:widowControl w:val="0"/>
              <w:autoSpaceDE w:val="0"/>
              <w:autoSpaceDN w:val="0"/>
              <w:adjustRightInd w:val="0"/>
              <w:spacing w:after="0" w:line="240" w:lineRule="auto"/>
              <w:rPr>
                <w:rFonts w:ascii="Times New Roman" w:hAnsi="Times New Roman"/>
                <w:sz w:val="2"/>
                <w:szCs w:val="2"/>
                <w:lang w:eastAsia="lt-LT"/>
              </w:rPr>
            </w:pPr>
          </w:p>
        </w:tc>
      </w:tr>
      <w:tr w:rsidR="001F4D0A" w:rsidRPr="001F4D0A" w14:paraId="7FD1D611"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A23271F"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A08B3C"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Kontrolės ir audito tarnybos veiklos plano projekto sudarymas ir pateikimas Savivaldybės tarybos Kontrolės komitetui.</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070A2E67" w14:textId="77777777" w:rsidR="001F4D0A" w:rsidRPr="001F4D0A" w:rsidRDefault="001F4D0A" w:rsidP="001F4D0A">
            <w:pPr>
              <w:widowControl w:val="0"/>
              <w:autoSpaceDE w:val="0"/>
              <w:autoSpaceDN w:val="0"/>
              <w:adjustRightInd w:val="0"/>
              <w:spacing w:after="0" w:line="240" w:lineRule="auto"/>
              <w:rPr>
                <w:rFonts w:ascii="Times New Roman" w:hAnsi="Times New Roman"/>
                <w:shd w:val="clear" w:color="auto" w:fill="FFFFFF"/>
                <w:lang w:eastAsia="lt-LT"/>
              </w:rPr>
            </w:pPr>
            <w:r w:rsidRPr="001F4D0A">
              <w:rPr>
                <w:rFonts w:ascii="Times New Roman" w:hAnsi="Times New Roman"/>
                <w:lang w:eastAsia="lt-LT"/>
              </w:rPr>
              <w:t xml:space="preserve">Vykdant Lietuvos Respublikos vietos savivaldos įstatymo 27 </w:t>
            </w:r>
            <w:r w:rsidRPr="001F4D0A">
              <w:rPr>
                <w:rFonts w:ascii="Times New Roman" w:hAnsi="Times New Roman"/>
                <w:shd w:val="clear" w:color="auto" w:fill="FFFFFF"/>
                <w:lang w:eastAsia="lt-LT"/>
              </w:rPr>
              <w:t>straipsnio 9 dalies 3 punktą.</w:t>
            </w:r>
          </w:p>
          <w:p w14:paraId="2CA2E256" w14:textId="77777777" w:rsidR="001F4D0A" w:rsidRPr="001F4D0A" w:rsidRDefault="001F4D0A" w:rsidP="001F4D0A">
            <w:pPr>
              <w:widowControl w:val="0"/>
              <w:autoSpaceDE w:val="0"/>
              <w:autoSpaceDN w:val="0"/>
              <w:adjustRightInd w:val="0"/>
              <w:spacing w:after="0" w:line="240" w:lineRule="auto"/>
              <w:rPr>
                <w:rFonts w:ascii="Times New Roman" w:hAnsi="Times New Roman"/>
                <w:sz w:val="2"/>
                <w:szCs w:val="2"/>
                <w:lang w:eastAsia="lt-LT"/>
              </w:rPr>
            </w:pPr>
          </w:p>
        </w:tc>
      </w:tr>
      <w:tr w:rsidR="001F4D0A" w:rsidRPr="001F4D0A" w14:paraId="45677083"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0E440C"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E5557F4" w14:textId="77777777" w:rsidR="001F4D0A" w:rsidRPr="001F4D0A" w:rsidRDefault="001F4D0A" w:rsidP="001F4D0A">
            <w:pPr>
              <w:widowControl w:val="0"/>
              <w:tabs>
                <w:tab w:val="left" w:pos="1035"/>
              </w:tabs>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Tarnybos buhalterinės apskaitos tvarkymo, finansinių ir kitų ataskaitų rengimo ir jų teikimo atitinkamoms institucijoms, dokumentų tvarkymo ir kitos tarnybai, kaip biudžetinei įstaigai, pavestos funkcijos.</w:t>
            </w:r>
          </w:p>
          <w:p w14:paraId="1B1BEC15" w14:textId="77777777" w:rsidR="001F4D0A" w:rsidRPr="001F4D0A" w:rsidRDefault="001F4D0A" w:rsidP="001F4D0A">
            <w:pPr>
              <w:widowControl w:val="0"/>
              <w:tabs>
                <w:tab w:val="left" w:pos="1035"/>
              </w:tabs>
              <w:autoSpaceDE w:val="0"/>
              <w:autoSpaceDN w:val="0"/>
              <w:adjustRightInd w:val="0"/>
              <w:spacing w:after="0" w:line="240" w:lineRule="auto"/>
              <w:rPr>
                <w:rFonts w:ascii="Times New Roman" w:hAnsi="Times New Roman"/>
                <w:sz w:val="2"/>
                <w:szCs w:val="2"/>
                <w:lang w:eastAsia="lt-LT"/>
              </w:rPr>
            </w:pPr>
            <w:r w:rsidRPr="001F4D0A">
              <w:rPr>
                <w:rFonts w:ascii="Times New Roman" w:hAnsi="Times New Roman"/>
                <w:sz w:val="2"/>
                <w:szCs w:val="2"/>
                <w:lang w:eastAsia="lt-LT"/>
              </w:rPr>
              <w:t>Bendradarbiavimas su kitomis kontroliuojančiomis ir kitomis institucijomis, įstaigomis.</w:t>
            </w:r>
            <w:r w:rsidRPr="001F4D0A">
              <w:rPr>
                <w:rFonts w:ascii="Times New Roman" w:hAnsi="Times New Roman"/>
                <w:sz w:val="2"/>
                <w:szCs w:val="2"/>
                <w:lang w:eastAsia="lt-LT"/>
              </w:rPr>
              <w:tab/>
              <w:t>Nuolat</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193C9D33"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įstatymų ir kitų teisės aktų reikalavimus.</w:t>
            </w:r>
          </w:p>
        </w:tc>
      </w:tr>
      <w:tr w:rsidR="001F4D0A" w:rsidRPr="001F4D0A" w14:paraId="76700CE5"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C543A44"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4C1307"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Bendradarbiavimas su kitomis kontroliuojančiomis ir kitomis institucijomis, įstaigomis.</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1F82C298"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Nuolat</w:t>
            </w:r>
          </w:p>
        </w:tc>
      </w:tr>
      <w:tr w:rsidR="001F4D0A" w:rsidRPr="001F4D0A" w14:paraId="47A4D818"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3AB9890"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lastRenderedPageBreak/>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08B164"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sz w:val="24"/>
                <w:szCs w:val="24"/>
                <w:lang w:eastAsia="lt-LT"/>
              </w:rPr>
              <w:t>Audito kokybės kontrolė (vidinė atliekamų auditų, darbo dokumentų priežiūra ir peržiūra).</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4D8A2471"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Nuolat</w:t>
            </w:r>
          </w:p>
        </w:tc>
      </w:tr>
      <w:tr w:rsidR="001F4D0A" w:rsidRPr="001F4D0A" w14:paraId="309B2A26"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A02F0C8"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DDBD6E2"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Įstaigos vidaus administravimo funkcijos</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75CF9F13"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vietos savivaldos įstatymo 27 str. 9 dalies 1, 2 p</w:t>
            </w:r>
          </w:p>
          <w:p w14:paraId="39168939" w14:textId="77777777" w:rsidR="001F4D0A" w:rsidRPr="001F4D0A" w:rsidRDefault="001F4D0A" w:rsidP="001F4D0A">
            <w:pPr>
              <w:widowControl w:val="0"/>
              <w:autoSpaceDE w:val="0"/>
              <w:autoSpaceDN w:val="0"/>
              <w:adjustRightInd w:val="0"/>
              <w:spacing w:after="0" w:line="240" w:lineRule="auto"/>
              <w:rPr>
                <w:rFonts w:ascii="Times New Roman" w:hAnsi="Times New Roman"/>
                <w:sz w:val="2"/>
                <w:szCs w:val="2"/>
                <w:lang w:eastAsia="lt-LT"/>
              </w:rPr>
            </w:pPr>
          </w:p>
        </w:tc>
      </w:tr>
      <w:tr w:rsidR="001F4D0A" w:rsidRPr="001F4D0A" w14:paraId="093F48F3"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BACB07F"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FBD6EC"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Prevencinės priemonės nustatytiems pažeidimams, konsultacijos, gyventojų priėmimas</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6A70ECF4"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 xml:space="preserve">Vykdant Lietuvos Respublikos vietos savivaldos įstatymo 27 str. 9 dalies 12, 13  p. </w:t>
            </w:r>
          </w:p>
        </w:tc>
      </w:tr>
      <w:tr w:rsidR="001F4D0A" w:rsidRPr="001F4D0A" w14:paraId="134133DB" w14:textId="77777777" w:rsidTr="001F4D0A">
        <w:trPr>
          <w:trHeight w:val="5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BDE52DD"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1DD826"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Kvalifikacijos kėlimo organizavimas ir profesinių gebėjimų ugdymas, metodinis darbas ir kitos priemonės.</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42FA3146"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 xml:space="preserve">Vykdant Lietuvos Respublikos vietos savivaldos įstatymo 27 straipsnio 9 dalies 2 punktą, </w:t>
            </w:r>
            <w:r w:rsidRPr="001F4D0A">
              <w:rPr>
                <w:rFonts w:ascii="Times New Roman" w:hAnsi="Times New Roman"/>
                <w:shd w:val="clear" w:color="auto" w:fill="FFFFFF"/>
                <w:lang w:eastAsia="lt-LT"/>
              </w:rPr>
              <w:t>atsižvelgiant į įstaigai skiriamas šiam tikslui lėšas.</w:t>
            </w:r>
          </w:p>
        </w:tc>
      </w:tr>
      <w:tr w:rsidR="001F4D0A" w:rsidRPr="001F4D0A" w14:paraId="13E9AAC9" w14:textId="77777777" w:rsidTr="001F4D0A">
        <w:trPr>
          <w:trHeight w:val="91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76F21D7"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 xml:space="preserve">  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720150"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Dalyvavimas Savivaldybės tarybos, jos komitetų ar komisijų posėdžiuose, informacijos teikimas savivaldybės kontrolieriaus kompetencijos klausimais.</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69A9031F"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vietos savivaldos įstatymo  27 straipsnio 9 dalies 5 punktą.</w:t>
            </w:r>
          </w:p>
        </w:tc>
      </w:tr>
      <w:tr w:rsidR="001F4D0A" w:rsidRPr="001F4D0A" w14:paraId="431481C4"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649916D"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5CC31C"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Kita veikla numatyta Lietuvos Respublikos vietos savivaldos įstatymo 27 straipsnyje.</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34B5F213"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Pagal būtinybę ir pagal turimus žmogiškuosius išteklius.</w:t>
            </w:r>
          </w:p>
        </w:tc>
      </w:tr>
    </w:tbl>
    <w:p w14:paraId="72962814" w14:textId="77777777" w:rsidR="001F4D0A" w:rsidRDefault="001F4D0A" w:rsidP="00DF7EA9">
      <w:pPr>
        <w:spacing w:after="0" w:line="240" w:lineRule="auto"/>
        <w:jc w:val="center"/>
        <w:rPr>
          <w:rFonts w:ascii="Times New Roman" w:hAnsi="Times New Roman"/>
          <w:bCs/>
          <w:sz w:val="24"/>
          <w:szCs w:val="24"/>
        </w:rPr>
      </w:pPr>
    </w:p>
    <w:p w14:paraId="7A7DE09D" w14:textId="77777777" w:rsidR="001F4D0A" w:rsidRDefault="001F4D0A" w:rsidP="00DF7EA9">
      <w:pPr>
        <w:spacing w:after="0" w:line="240" w:lineRule="auto"/>
        <w:jc w:val="center"/>
        <w:rPr>
          <w:rFonts w:ascii="Times New Roman" w:hAnsi="Times New Roman"/>
          <w:bCs/>
          <w:sz w:val="24"/>
          <w:szCs w:val="24"/>
        </w:rPr>
      </w:pPr>
    </w:p>
    <w:p w14:paraId="16B2199C" w14:textId="77777777" w:rsidR="001F4D0A" w:rsidRPr="001F4D0A" w:rsidRDefault="001F4D0A" w:rsidP="001F4D0A">
      <w:pPr>
        <w:widowControl w:val="0"/>
        <w:shd w:val="clear" w:color="auto" w:fill="FFFFFF"/>
        <w:autoSpaceDE w:val="0"/>
        <w:autoSpaceDN w:val="0"/>
        <w:adjustRightInd w:val="0"/>
        <w:spacing w:after="0"/>
        <w:rPr>
          <w:rFonts w:ascii="Times New Roman" w:hAnsi="Times New Roman"/>
          <w:sz w:val="20"/>
          <w:szCs w:val="20"/>
          <w:lang w:eastAsia="lt-LT"/>
        </w:rPr>
      </w:pPr>
      <w:r w:rsidRPr="001F4D0A">
        <w:rPr>
          <w:rFonts w:ascii="Times New Roman" w:hAnsi="Times New Roman"/>
          <w:sz w:val="24"/>
          <w:szCs w:val="24"/>
          <w:lang w:eastAsia="lt-LT"/>
        </w:rPr>
        <w:t>SUDERINTA:</w:t>
      </w:r>
    </w:p>
    <w:p w14:paraId="498D3EBA" w14:textId="77777777" w:rsidR="001F4D0A" w:rsidRPr="001F4D0A" w:rsidRDefault="001F4D0A" w:rsidP="001F4D0A">
      <w:pPr>
        <w:widowControl w:val="0"/>
        <w:shd w:val="clear" w:color="auto" w:fill="FFFFFF"/>
        <w:autoSpaceDE w:val="0"/>
        <w:autoSpaceDN w:val="0"/>
        <w:adjustRightInd w:val="0"/>
        <w:spacing w:after="0"/>
        <w:rPr>
          <w:rFonts w:ascii="Times New Roman" w:hAnsi="Times New Roman"/>
          <w:sz w:val="24"/>
          <w:szCs w:val="24"/>
          <w:lang w:eastAsia="lt-LT"/>
        </w:rPr>
      </w:pPr>
      <w:r w:rsidRPr="001F4D0A">
        <w:rPr>
          <w:rFonts w:ascii="Times New Roman" w:hAnsi="Times New Roman"/>
          <w:sz w:val="24"/>
          <w:szCs w:val="24"/>
          <w:lang w:eastAsia="lt-LT"/>
        </w:rPr>
        <w:t>Ukmergės rajono savivaldybės tarybos</w:t>
      </w:r>
    </w:p>
    <w:p w14:paraId="4AAC433B" w14:textId="3458D38F" w:rsidR="001F4D0A" w:rsidRPr="001F4D0A" w:rsidRDefault="001F4D0A" w:rsidP="001F4D0A">
      <w:pPr>
        <w:widowControl w:val="0"/>
        <w:shd w:val="clear" w:color="auto" w:fill="FFFFFF"/>
        <w:autoSpaceDE w:val="0"/>
        <w:autoSpaceDN w:val="0"/>
        <w:adjustRightInd w:val="0"/>
        <w:spacing w:after="0"/>
        <w:rPr>
          <w:rFonts w:ascii="Times New Roman" w:hAnsi="Times New Roman"/>
          <w:sz w:val="24"/>
          <w:szCs w:val="24"/>
          <w:lang w:eastAsia="lt-LT"/>
        </w:rPr>
      </w:pPr>
      <w:r w:rsidRPr="001F4D0A">
        <w:rPr>
          <w:rFonts w:ascii="Times New Roman" w:hAnsi="Times New Roman"/>
          <w:sz w:val="24"/>
          <w:szCs w:val="24"/>
          <w:lang w:eastAsia="lt-LT"/>
        </w:rPr>
        <w:t xml:space="preserve">Kontrolės komiteto 2022 m. lapkričio 8 d. posėdžio protokolas Nr. </w:t>
      </w:r>
      <w:r w:rsidR="00DB454B">
        <w:rPr>
          <w:rFonts w:ascii="Times New Roman" w:hAnsi="Times New Roman"/>
          <w:sz w:val="24"/>
          <w:szCs w:val="24"/>
          <w:lang w:eastAsia="lt-LT"/>
        </w:rPr>
        <w:t>24-6</w:t>
      </w:r>
    </w:p>
    <w:p w14:paraId="1EDBFE02" w14:textId="77777777" w:rsidR="001F4D0A" w:rsidRDefault="001F4D0A" w:rsidP="00DF7EA9">
      <w:pPr>
        <w:spacing w:after="0" w:line="240" w:lineRule="auto"/>
        <w:jc w:val="center"/>
        <w:rPr>
          <w:rFonts w:ascii="Times New Roman" w:hAnsi="Times New Roman"/>
          <w:bCs/>
          <w:sz w:val="24"/>
          <w:szCs w:val="24"/>
        </w:rPr>
      </w:pPr>
    </w:p>
    <w:p w14:paraId="21090926" w14:textId="4870621A" w:rsidR="00DF7EA9" w:rsidRPr="00FB5F17" w:rsidRDefault="00DF7EA9" w:rsidP="00DF7EA9">
      <w:pPr>
        <w:spacing w:after="0" w:line="240" w:lineRule="auto"/>
        <w:jc w:val="center"/>
        <w:rPr>
          <w:rFonts w:ascii="Times New Roman" w:hAnsi="Times New Roman"/>
          <w:bCs/>
          <w:sz w:val="24"/>
          <w:szCs w:val="24"/>
        </w:rPr>
      </w:pPr>
      <w:r>
        <w:rPr>
          <w:rFonts w:ascii="Times New Roman" w:hAnsi="Times New Roman"/>
          <w:bCs/>
          <w:sz w:val="24"/>
          <w:szCs w:val="24"/>
        </w:rPr>
        <w:t>______________________</w:t>
      </w:r>
    </w:p>
    <w:sectPr w:rsidR="00DF7EA9" w:rsidRPr="00FB5F17" w:rsidSect="004C7B35">
      <w:footerReference w:type="even" r:id="rId8"/>
      <w:footerReference w:type="default" r:id="rId9"/>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1A73" w14:textId="77777777" w:rsidR="00000E12" w:rsidRDefault="00000E12">
      <w:pPr>
        <w:spacing w:after="0" w:line="240" w:lineRule="auto"/>
      </w:pPr>
      <w:r>
        <w:separator/>
      </w:r>
    </w:p>
  </w:endnote>
  <w:endnote w:type="continuationSeparator" w:id="0">
    <w:p w14:paraId="2C60E96D" w14:textId="77777777" w:rsidR="00000E12" w:rsidRDefault="0000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1B5D" w14:textId="70A9A734" w:rsidR="00C83B4A" w:rsidRDefault="00C83B4A" w:rsidP="00C83B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4D0A">
      <w:rPr>
        <w:rStyle w:val="Puslapionumeris"/>
        <w:noProof/>
      </w:rPr>
      <w:t>2</w:t>
    </w:r>
    <w:r>
      <w:rPr>
        <w:rStyle w:val="Puslapionumeris"/>
      </w:rPr>
      <w:fldChar w:fldCharType="end"/>
    </w:r>
  </w:p>
  <w:p w14:paraId="434C9DCB" w14:textId="77777777" w:rsidR="00C83B4A" w:rsidRDefault="00C83B4A" w:rsidP="00C83B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108492"/>
      <w:docPartObj>
        <w:docPartGallery w:val="Page Numbers (Bottom of Page)"/>
        <w:docPartUnique/>
      </w:docPartObj>
    </w:sdtPr>
    <w:sdtEndPr/>
    <w:sdtContent>
      <w:p w14:paraId="079819C0" w14:textId="1B9BCC56" w:rsidR="001F4D0A" w:rsidRDefault="001F4D0A">
        <w:pPr>
          <w:pStyle w:val="Porat"/>
          <w:jc w:val="right"/>
        </w:pPr>
        <w:r>
          <w:fldChar w:fldCharType="begin"/>
        </w:r>
        <w:r>
          <w:instrText>PAGE   \* MERGEFORMAT</w:instrText>
        </w:r>
        <w:r>
          <w:fldChar w:fldCharType="separate"/>
        </w:r>
        <w:r>
          <w:t>2</w:t>
        </w:r>
        <w:r>
          <w:fldChar w:fldCharType="end"/>
        </w:r>
      </w:p>
    </w:sdtContent>
  </w:sdt>
  <w:p w14:paraId="2D5AD4DE" w14:textId="77777777" w:rsidR="00C83B4A" w:rsidRDefault="00C83B4A" w:rsidP="00C83B4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FAE0" w14:textId="77777777" w:rsidR="00000E12" w:rsidRDefault="00000E12">
      <w:pPr>
        <w:spacing w:after="0" w:line="240" w:lineRule="auto"/>
      </w:pPr>
      <w:r>
        <w:separator/>
      </w:r>
    </w:p>
  </w:footnote>
  <w:footnote w:type="continuationSeparator" w:id="0">
    <w:p w14:paraId="255BD861" w14:textId="77777777" w:rsidR="00000E12" w:rsidRDefault="00000E12">
      <w:pPr>
        <w:spacing w:after="0" w:line="240" w:lineRule="auto"/>
      </w:pPr>
      <w:r>
        <w:continuationSeparator/>
      </w:r>
    </w:p>
  </w:footnote>
  <w:footnote w:id="1">
    <w:p w14:paraId="1532E60F" w14:textId="3CF56C87" w:rsidR="004C7B35" w:rsidRDefault="004C7B35" w:rsidP="001F4D0A">
      <w:pPr>
        <w:spacing w:after="0" w:line="240" w:lineRule="auto"/>
        <w:jc w:val="both"/>
        <w:rPr>
          <w:rFonts w:ascii="Times New Roman" w:hAnsi="Times New Roman"/>
          <w:i/>
          <w:sz w:val="20"/>
          <w:szCs w:val="20"/>
        </w:rPr>
      </w:pPr>
      <w:r w:rsidRPr="001F4D0A">
        <w:rPr>
          <w:rStyle w:val="Puslapioinaosnuoroda"/>
          <w:rFonts w:ascii="Times New Roman" w:hAnsi="Times New Roman"/>
          <w:sz w:val="20"/>
          <w:szCs w:val="20"/>
        </w:rPr>
        <w:footnoteRef/>
      </w:r>
      <w:r w:rsidRPr="001F4D0A">
        <w:rPr>
          <w:rFonts w:ascii="Times New Roman" w:hAnsi="Times New Roman"/>
          <w:sz w:val="20"/>
          <w:szCs w:val="20"/>
        </w:rPr>
        <w:t xml:space="preserve"> </w:t>
      </w:r>
      <w:r w:rsidRPr="001F4D0A">
        <w:rPr>
          <w:rFonts w:ascii="Times New Roman" w:hAnsi="Times New Roman"/>
          <w:i/>
          <w:sz w:val="20"/>
          <w:szCs w:val="20"/>
        </w:rPr>
        <w:t>Veiklos planas sudarytas, esant pradėtam 2022 metų Ukmergės savivaldybės finansiniam auditui, tačiau atrankos dar neturime. Finansinių (teisėtumo) auditų atlikimui biudžetinės (asignavimų valdytojai) ir kitos įstaigos bus parinktos ir savivaldybės kontrolieriaus patvirtintos 2022 metų finansinio audito strategijoje, vadovaujantis Tarptautiniais audito standartais, Lietuvos Respublikos valstybės kontrolės parengtomis metodikomis, taip pat atsižvelgiant į Savivaldybės tarybos patvirtintą biudžetą, į asignavimų valdytojams patvirtintus asignavimus, vykdomas biudžeto programas bei biudžeto audito strategijoje nustatytas rizikas. Audito strategijos yra suderinamos su Lietuvos Respublikos Valstybės kontrole, kad nebūtų dubliuojamos audito procedūros, taip pat derinamos audituojamos sritys ir su Ukmergės rajono savivaldybės centralizuotos vidaus audito tarnybos vedėja.</w:t>
      </w:r>
    </w:p>
    <w:p w14:paraId="2E515E4C" w14:textId="77777777" w:rsidR="008F4614" w:rsidRPr="008F4614" w:rsidRDefault="008F4614" w:rsidP="001F4D0A">
      <w:pPr>
        <w:spacing w:after="0" w:line="240" w:lineRule="auto"/>
        <w:jc w:val="both"/>
        <w:rPr>
          <w:rFonts w:ascii="Times New Roman" w:hAnsi="Times New Roman"/>
          <w:sz w:val="12"/>
          <w:szCs w:val="12"/>
        </w:rPr>
      </w:pPr>
    </w:p>
  </w:footnote>
  <w:footnote w:id="2">
    <w:p w14:paraId="779BFF6D" w14:textId="77777777" w:rsidR="004C7B35" w:rsidRPr="001F4D0A" w:rsidRDefault="004C7B35" w:rsidP="001F4D0A">
      <w:pPr>
        <w:spacing w:after="0" w:line="240" w:lineRule="auto"/>
        <w:jc w:val="both"/>
        <w:rPr>
          <w:rFonts w:ascii="Times New Roman" w:hAnsi="Times New Roman"/>
          <w:i/>
        </w:rPr>
      </w:pPr>
      <w:r w:rsidRPr="001F4D0A">
        <w:rPr>
          <w:rStyle w:val="Puslapioinaosnuoroda"/>
          <w:rFonts w:ascii="Times New Roman" w:hAnsi="Times New Roman"/>
          <w:i/>
          <w:sz w:val="20"/>
          <w:szCs w:val="20"/>
        </w:rPr>
        <w:footnoteRef/>
      </w:r>
      <w:r w:rsidRPr="001F4D0A">
        <w:rPr>
          <w:rFonts w:ascii="Times New Roman" w:hAnsi="Times New Roman"/>
          <w:i/>
          <w:sz w:val="20"/>
          <w:szCs w:val="20"/>
        </w:rPr>
        <w:t xml:space="preserve"> Veiklos planas sudarytas, nesant patvirtinto 2023 metų biudžeto. Finansinių auditų atlikimui biudžetinės (asignavimų valdytojai) ir kitos įstaigos bus parinktos ir savivaldybės kontrolieriaus patvirtintos 2023 metų  audito strategijoje, vadovaujantis Tarptautiniais audito standartais, taip pat atsižvelgiant į Savivaldybės tarybos patvirtintą biudžetą, į asignavimų valdytojams patvirtintus asignavimus, vykdomas biudžeto programas bei biudžeto audito strategijoje nustatytas rizikas. Audito strategijos yra suderinamos su Lietuvos</w:t>
      </w:r>
      <w:r w:rsidRPr="001F4D0A">
        <w:rPr>
          <w:rFonts w:ascii="Times New Roman" w:hAnsi="Times New Roman"/>
          <w:i/>
        </w:rPr>
        <w:t xml:space="preserve"> Respublikos Valstybės kontrole, kad nebūtų dubliuojamos audito procedūros, taip pat derinamos audituojamos sritys ir su Ukmergės rajono savivaldybės centralizuotos vidaus audito tarnybos vedėja.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614"/>
    <w:multiLevelType w:val="multilevel"/>
    <w:tmpl w:val="9660725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1407145D"/>
    <w:multiLevelType w:val="hybridMultilevel"/>
    <w:tmpl w:val="AE72FB5C"/>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97229A9"/>
    <w:multiLevelType w:val="hybridMultilevel"/>
    <w:tmpl w:val="0C187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B67412"/>
    <w:multiLevelType w:val="hybridMultilevel"/>
    <w:tmpl w:val="64EAD7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B0335"/>
    <w:multiLevelType w:val="hybridMultilevel"/>
    <w:tmpl w:val="64EAD7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DD0313"/>
    <w:multiLevelType w:val="hybridMultilevel"/>
    <w:tmpl w:val="26281C34"/>
    <w:lvl w:ilvl="0" w:tplc="04270001">
      <w:start w:val="1"/>
      <w:numFmt w:val="bullet"/>
      <w:lvlText w:val=""/>
      <w:lvlJc w:val="left"/>
      <w:pPr>
        <w:ind w:left="11" w:hanging="360"/>
      </w:pPr>
      <w:rPr>
        <w:rFonts w:ascii="Symbol" w:hAnsi="Symbol"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6" w15:restartNumberingAfterBreak="0">
    <w:nsid w:val="61E271DD"/>
    <w:multiLevelType w:val="hybridMultilevel"/>
    <w:tmpl w:val="27322AFC"/>
    <w:lvl w:ilvl="0" w:tplc="90881EE8">
      <w:start w:val="1"/>
      <w:numFmt w:val="upperRoman"/>
      <w:lvlText w:val="%1."/>
      <w:lvlJc w:val="left"/>
      <w:pPr>
        <w:ind w:left="1080" w:hanging="720"/>
      </w:pPr>
      <w:rPr>
        <w:rFonts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0767858">
    <w:abstractNumId w:val="1"/>
  </w:num>
  <w:num w:numId="2" w16cid:durableId="1177039002">
    <w:abstractNumId w:val="5"/>
  </w:num>
  <w:num w:numId="3" w16cid:durableId="1118448941">
    <w:abstractNumId w:val="2"/>
  </w:num>
  <w:num w:numId="4" w16cid:durableId="1334917388">
    <w:abstractNumId w:val="0"/>
  </w:num>
  <w:num w:numId="5" w16cid:durableId="1687901602">
    <w:abstractNumId w:val="3"/>
  </w:num>
  <w:num w:numId="6" w16cid:durableId="1345665633">
    <w:abstractNumId w:val="4"/>
  </w:num>
  <w:num w:numId="7" w16cid:durableId="250360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C9"/>
    <w:rsid w:val="000007C9"/>
    <w:rsid w:val="00000E12"/>
    <w:rsid w:val="00002704"/>
    <w:rsid w:val="00006082"/>
    <w:rsid w:val="000060C3"/>
    <w:rsid w:val="00006169"/>
    <w:rsid w:val="00006459"/>
    <w:rsid w:val="00011823"/>
    <w:rsid w:val="00014A6C"/>
    <w:rsid w:val="00020794"/>
    <w:rsid w:val="00020E35"/>
    <w:rsid w:val="000233E2"/>
    <w:rsid w:val="000251D1"/>
    <w:rsid w:val="00027DF9"/>
    <w:rsid w:val="00032C75"/>
    <w:rsid w:val="00032C9E"/>
    <w:rsid w:val="0003353C"/>
    <w:rsid w:val="000344F1"/>
    <w:rsid w:val="00041652"/>
    <w:rsid w:val="00043117"/>
    <w:rsid w:val="00045BC0"/>
    <w:rsid w:val="0005051C"/>
    <w:rsid w:val="0005410C"/>
    <w:rsid w:val="00062854"/>
    <w:rsid w:val="00067A30"/>
    <w:rsid w:val="00067CF8"/>
    <w:rsid w:val="00071697"/>
    <w:rsid w:val="00071AA9"/>
    <w:rsid w:val="0007221B"/>
    <w:rsid w:val="00072920"/>
    <w:rsid w:val="000738F9"/>
    <w:rsid w:val="000750DA"/>
    <w:rsid w:val="000752FE"/>
    <w:rsid w:val="000757CE"/>
    <w:rsid w:val="000767F4"/>
    <w:rsid w:val="00080D2C"/>
    <w:rsid w:val="00081660"/>
    <w:rsid w:val="00081E29"/>
    <w:rsid w:val="00081F5B"/>
    <w:rsid w:val="000829EE"/>
    <w:rsid w:val="00083083"/>
    <w:rsid w:val="00083DE4"/>
    <w:rsid w:val="0008760E"/>
    <w:rsid w:val="000929DF"/>
    <w:rsid w:val="00094004"/>
    <w:rsid w:val="00095280"/>
    <w:rsid w:val="000954E4"/>
    <w:rsid w:val="00095C35"/>
    <w:rsid w:val="000A06CB"/>
    <w:rsid w:val="000A0F83"/>
    <w:rsid w:val="000A24B7"/>
    <w:rsid w:val="000A48C9"/>
    <w:rsid w:val="000A5B2C"/>
    <w:rsid w:val="000B3553"/>
    <w:rsid w:val="000B3E32"/>
    <w:rsid w:val="000B5301"/>
    <w:rsid w:val="000C131C"/>
    <w:rsid w:val="000C1F87"/>
    <w:rsid w:val="000C289B"/>
    <w:rsid w:val="000C4FB2"/>
    <w:rsid w:val="000C65D5"/>
    <w:rsid w:val="000C713D"/>
    <w:rsid w:val="000D0475"/>
    <w:rsid w:val="000D4A72"/>
    <w:rsid w:val="000D5962"/>
    <w:rsid w:val="000D645D"/>
    <w:rsid w:val="000E1C2A"/>
    <w:rsid w:val="000E23FF"/>
    <w:rsid w:val="000E28F7"/>
    <w:rsid w:val="000E2E4B"/>
    <w:rsid w:val="000E4B40"/>
    <w:rsid w:val="000E5A6D"/>
    <w:rsid w:val="000F06A5"/>
    <w:rsid w:val="000F0D0B"/>
    <w:rsid w:val="000F4382"/>
    <w:rsid w:val="000F70C9"/>
    <w:rsid w:val="0010100D"/>
    <w:rsid w:val="00101618"/>
    <w:rsid w:val="00101E10"/>
    <w:rsid w:val="00104C57"/>
    <w:rsid w:val="00106A9F"/>
    <w:rsid w:val="00106D83"/>
    <w:rsid w:val="00107E8A"/>
    <w:rsid w:val="00110032"/>
    <w:rsid w:val="00110785"/>
    <w:rsid w:val="0011388F"/>
    <w:rsid w:val="00113962"/>
    <w:rsid w:val="00117291"/>
    <w:rsid w:val="00117F58"/>
    <w:rsid w:val="0012102A"/>
    <w:rsid w:val="001251FA"/>
    <w:rsid w:val="001319E3"/>
    <w:rsid w:val="00131E4B"/>
    <w:rsid w:val="001350F8"/>
    <w:rsid w:val="001400A3"/>
    <w:rsid w:val="001407E7"/>
    <w:rsid w:val="0014101D"/>
    <w:rsid w:val="00141797"/>
    <w:rsid w:val="0014362D"/>
    <w:rsid w:val="001448A1"/>
    <w:rsid w:val="0014539E"/>
    <w:rsid w:val="00147560"/>
    <w:rsid w:val="001522F7"/>
    <w:rsid w:val="00153CAF"/>
    <w:rsid w:val="00154392"/>
    <w:rsid w:val="00154E62"/>
    <w:rsid w:val="00156589"/>
    <w:rsid w:val="001604A1"/>
    <w:rsid w:val="00164CC5"/>
    <w:rsid w:val="0016508E"/>
    <w:rsid w:val="001670DD"/>
    <w:rsid w:val="001736EC"/>
    <w:rsid w:val="00174124"/>
    <w:rsid w:val="001764B7"/>
    <w:rsid w:val="001768C4"/>
    <w:rsid w:val="0017757A"/>
    <w:rsid w:val="0017787D"/>
    <w:rsid w:val="001821AA"/>
    <w:rsid w:val="0018509A"/>
    <w:rsid w:val="001A3746"/>
    <w:rsid w:val="001A3FA5"/>
    <w:rsid w:val="001A4C3D"/>
    <w:rsid w:val="001A6309"/>
    <w:rsid w:val="001B0626"/>
    <w:rsid w:val="001B093E"/>
    <w:rsid w:val="001B0A10"/>
    <w:rsid w:val="001B113F"/>
    <w:rsid w:val="001B62EA"/>
    <w:rsid w:val="001B63CB"/>
    <w:rsid w:val="001C132D"/>
    <w:rsid w:val="001C164C"/>
    <w:rsid w:val="001C1C8C"/>
    <w:rsid w:val="001C7CB8"/>
    <w:rsid w:val="001D4B05"/>
    <w:rsid w:val="001E0327"/>
    <w:rsid w:val="001E58DE"/>
    <w:rsid w:val="001E65FD"/>
    <w:rsid w:val="001E79DE"/>
    <w:rsid w:val="001F0357"/>
    <w:rsid w:val="001F0C80"/>
    <w:rsid w:val="001F0DD3"/>
    <w:rsid w:val="001F4505"/>
    <w:rsid w:val="001F4D0A"/>
    <w:rsid w:val="001F5BF4"/>
    <w:rsid w:val="001F675E"/>
    <w:rsid w:val="002003F1"/>
    <w:rsid w:val="002009A5"/>
    <w:rsid w:val="00203220"/>
    <w:rsid w:val="002052AD"/>
    <w:rsid w:val="00207301"/>
    <w:rsid w:val="002075B9"/>
    <w:rsid w:val="002127B8"/>
    <w:rsid w:val="00212ADA"/>
    <w:rsid w:val="0021602A"/>
    <w:rsid w:val="002225D9"/>
    <w:rsid w:val="002240C6"/>
    <w:rsid w:val="002276B5"/>
    <w:rsid w:val="0023066B"/>
    <w:rsid w:val="002338F4"/>
    <w:rsid w:val="00234492"/>
    <w:rsid w:val="00234636"/>
    <w:rsid w:val="00237BDF"/>
    <w:rsid w:val="00240108"/>
    <w:rsid w:val="00247AA4"/>
    <w:rsid w:val="002557B8"/>
    <w:rsid w:val="00256470"/>
    <w:rsid w:val="002571F2"/>
    <w:rsid w:val="00260C4B"/>
    <w:rsid w:val="002624FB"/>
    <w:rsid w:val="0026261F"/>
    <w:rsid w:val="00265971"/>
    <w:rsid w:val="00265C0C"/>
    <w:rsid w:val="002673C2"/>
    <w:rsid w:val="00271CD2"/>
    <w:rsid w:val="002726C4"/>
    <w:rsid w:val="00275638"/>
    <w:rsid w:val="0027568F"/>
    <w:rsid w:val="00275BE6"/>
    <w:rsid w:val="00276289"/>
    <w:rsid w:val="00276B88"/>
    <w:rsid w:val="00284840"/>
    <w:rsid w:val="002852B7"/>
    <w:rsid w:val="0028618A"/>
    <w:rsid w:val="00287608"/>
    <w:rsid w:val="002977FB"/>
    <w:rsid w:val="002A10DE"/>
    <w:rsid w:val="002A1F4D"/>
    <w:rsid w:val="002A3E28"/>
    <w:rsid w:val="002A4C94"/>
    <w:rsid w:val="002A500E"/>
    <w:rsid w:val="002A5868"/>
    <w:rsid w:val="002A6D4E"/>
    <w:rsid w:val="002A71D1"/>
    <w:rsid w:val="002A73C8"/>
    <w:rsid w:val="002A75B6"/>
    <w:rsid w:val="002A7BF5"/>
    <w:rsid w:val="002B09AE"/>
    <w:rsid w:val="002B2BF2"/>
    <w:rsid w:val="002B4E6A"/>
    <w:rsid w:val="002B7DA6"/>
    <w:rsid w:val="002C26BD"/>
    <w:rsid w:val="002C3871"/>
    <w:rsid w:val="002C5694"/>
    <w:rsid w:val="002D103C"/>
    <w:rsid w:val="002D2607"/>
    <w:rsid w:val="002E0463"/>
    <w:rsid w:val="002E0BFB"/>
    <w:rsid w:val="002E2F0D"/>
    <w:rsid w:val="002E322C"/>
    <w:rsid w:val="002E3AAC"/>
    <w:rsid w:val="002E4067"/>
    <w:rsid w:val="002E4266"/>
    <w:rsid w:val="002E5A1D"/>
    <w:rsid w:val="002E6D9A"/>
    <w:rsid w:val="002E738D"/>
    <w:rsid w:val="002F3744"/>
    <w:rsid w:val="002F5C12"/>
    <w:rsid w:val="00301AB5"/>
    <w:rsid w:val="00301B06"/>
    <w:rsid w:val="0030478D"/>
    <w:rsid w:val="003056BE"/>
    <w:rsid w:val="00311093"/>
    <w:rsid w:val="0031175A"/>
    <w:rsid w:val="00313377"/>
    <w:rsid w:val="00316E87"/>
    <w:rsid w:val="00317C12"/>
    <w:rsid w:val="00320B9E"/>
    <w:rsid w:val="003211AA"/>
    <w:rsid w:val="00323E16"/>
    <w:rsid w:val="00324BB0"/>
    <w:rsid w:val="003264E5"/>
    <w:rsid w:val="0032662E"/>
    <w:rsid w:val="00330839"/>
    <w:rsid w:val="00331422"/>
    <w:rsid w:val="00333F7A"/>
    <w:rsid w:val="00335055"/>
    <w:rsid w:val="00336EBF"/>
    <w:rsid w:val="00337093"/>
    <w:rsid w:val="00337B9D"/>
    <w:rsid w:val="0034072B"/>
    <w:rsid w:val="003411FA"/>
    <w:rsid w:val="0034230B"/>
    <w:rsid w:val="00342A3E"/>
    <w:rsid w:val="00343B0A"/>
    <w:rsid w:val="003441CB"/>
    <w:rsid w:val="0034514E"/>
    <w:rsid w:val="00350442"/>
    <w:rsid w:val="00350623"/>
    <w:rsid w:val="00350A13"/>
    <w:rsid w:val="00353089"/>
    <w:rsid w:val="00353215"/>
    <w:rsid w:val="003552C3"/>
    <w:rsid w:val="003568C0"/>
    <w:rsid w:val="00357129"/>
    <w:rsid w:val="00357C29"/>
    <w:rsid w:val="003600D6"/>
    <w:rsid w:val="00360EDD"/>
    <w:rsid w:val="00366CEE"/>
    <w:rsid w:val="003710AC"/>
    <w:rsid w:val="00372DA4"/>
    <w:rsid w:val="00374119"/>
    <w:rsid w:val="003747E8"/>
    <w:rsid w:val="003750AC"/>
    <w:rsid w:val="003768FB"/>
    <w:rsid w:val="003771A4"/>
    <w:rsid w:val="00381094"/>
    <w:rsid w:val="00381306"/>
    <w:rsid w:val="00381BF6"/>
    <w:rsid w:val="00382C2F"/>
    <w:rsid w:val="00384AD0"/>
    <w:rsid w:val="00385E3D"/>
    <w:rsid w:val="00391326"/>
    <w:rsid w:val="003914DA"/>
    <w:rsid w:val="00391645"/>
    <w:rsid w:val="00393992"/>
    <w:rsid w:val="00393A32"/>
    <w:rsid w:val="00394B3F"/>
    <w:rsid w:val="00397AA3"/>
    <w:rsid w:val="003A501F"/>
    <w:rsid w:val="003A675C"/>
    <w:rsid w:val="003B2B65"/>
    <w:rsid w:val="003B2FC2"/>
    <w:rsid w:val="003B3B97"/>
    <w:rsid w:val="003B5227"/>
    <w:rsid w:val="003B6056"/>
    <w:rsid w:val="003C1D1F"/>
    <w:rsid w:val="003C3900"/>
    <w:rsid w:val="003C7E64"/>
    <w:rsid w:val="003D0400"/>
    <w:rsid w:val="003D3A49"/>
    <w:rsid w:val="003D438F"/>
    <w:rsid w:val="003D4540"/>
    <w:rsid w:val="003D5298"/>
    <w:rsid w:val="003E0032"/>
    <w:rsid w:val="003E0ECD"/>
    <w:rsid w:val="003E2730"/>
    <w:rsid w:val="003E3404"/>
    <w:rsid w:val="003E38CE"/>
    <w:rsid w:val="003E40FB"/>
    <w:rsid w:val="003F33C8"/>
    <w:rsid w:val="003F42C2"/>
    <w:rsid w:val="003F616C"/>
    <w:rsid w:val="003F7DB4"/>
    <w:rsid w:val="0040073E"/>
    <w:rsid w:val="00402E16"/>
    <w:rsid w:val="0040496A"/>
    <w:rsid w:val="00412E5A"/>
    <w:rsid w:val="0041344B"/>
    <w:rsid w:val="00413B9F"/>
    <w:rsid w:val="00414248"/>
    <w:rsid w:val="004165A8"/>
    <w:rsid w:val="0042381D"/>
    <w:rsid w:val="0042540D"/>
    <w:rsid w:val="00431E05"/>
    <w:rsid w:val="00432EA7"/>
    <w:rsid w:val="0043355B"/>
    <w:rsid w:val="00436B55"/>
    <w:rsid w:val="0044048E"/>
    <w:rsid w:val="00440AF7"/>
    <w:rsid w:val="00442E40"/>
    <w:rsid w:val="00446067"/>
    <w:rsid w:val="00446502"/>
    <w:rsid w:val="004477B4"/>
    <w:rsid w:val="00447809"/>
    <w:rsid w:val="00453FA4"/>
    <w:rsid w:val="00454598"/>
    <w:rsid w:val="004550BA"/>
    <w:rsid w:val="004561E5"/>
    <w:rsid w:val="0045674B"/>
    <w:rsid w:val="00457588"/>
    <w:rsid w:val="00461FD8"/>
    <w:rsid w:val="00461FFA"/>
    <w:rsid w:val="00462BAA"/>
    <w:rsid w:val="00470683"/>
    <w:rsid w:val="004731DC"/>
    <w:rsid w:val="00473B16"/>
    <w:rsid w:val="00473B4D"/>
    <w:rsid w:val="00473D08"/>
    <w:rsid w:val="00474BFC"/>
    <w:rsid w:val="00474C41"/>
    <w:rsid w:val="00475CBD"/>
    <w:rsid w:val="004762AA"/>
    <w:rsid w:val="00476622"/>
    <w:rsid w:val="00477203"/>
    <w:rsid w:val="004778DD"/>
    <w:rsid w:val="004816CA"/>
    <w:rsid w:val="00481BE7"/>
    <w:rsid w:val="00482366"/>
    <w:rsid w:val="00483204"/>
    <w:rsid w:val="00484734"/>
    <w:rsid w:val="00484995"/>
    <w:rsid w:val="00491D8D"/>
    <w:rsid w:val="0049435A"/>
    <w:rsid w:val="004964C9"/>
    <w:rsid w:val="00496CE7"/>
    <w:rsid w:val="00496D76"/>
    <w:rsid w:val="004A06F0"/>
    <w:rsid w:val="004A14CB"/>
    <w:rsid w:val="004A1F69"/>
    <w:rsid w:val="004A3526"/>
    <w:rsid w:val="004A5199"/>
    <w:rsid w:val="004B0230"/>
    <w:rsid w:val="004B651D"/>
    <w:rsid w:val="004B6AF9"/>
    <w:rsid w:val="004B6F14"/>
    <w:rsid w:val="004B7071"/>
    <w:rsid w:val="004C0A3E"/>
    <w:rsid w:val="004C518C"/>
    <w:rsid w:val="004C531E"/>
    <w:rsid w:val="004C65CE"/>
    <w:rsid w:val="004C676E"/>
    <w:rsid w:val="004C7B35"/>
    <w:rsid w:val="004D10D2"/>
    <w:rsid w:val="004D1EB1"/>
    <w:rsid w:val="004D3FBB"/>
    <w:rsid w:val="004D58F4"/>
    <w:rsid w:val="004D5C09"/>
    <w:rsid w:val="004D73BA"/>
    <w:rsid w:val="004D7986"/>
    <w:rsid w:val="004D79AD"/>
    <w:rsid w:val="004D7A9F"/>
    <w:rsid w:val="004E15B3"/>
    <w:rsid w:val="004E2D1A"/>
    <w:rsid w:val="004F0D80"/>
    <w:rsid w:val="004F18BE"/>
    <w:rsid w:val="004F2CF6"/>
    <w:rsid w:val="004F379F"/>
    <w:rsid w:val="004F3E5E"/>
    <w:rsid w:val="004F476B"/>
    <w:rsid w:val="00502713"/>
    <w:rsid w:val="0050430C"/>
    <w:rsid w:val="005049F2"/>
    <w:rsid w:val="00512C1C"/>
    <w:rsid w:val="00514DF2"/>
    <w:rsid w:val="00514F57"/>
    <w:rsid w:val="00516128"/>
    <w:rsid w:val="00520BFB"/>
    <w:rsid w:val="005218B4"/>
    <w:rsid w:val="005223B0"/>
    <w:rsid w:val="00524B3A"/>
    <w:rsid w:val="00527040"/>
    <w:rsid w:val="00530177"/>
    <w:rsid w:val="00530D21"/>
    <w:rsid w:val="00533113"/>
    <w:rsid w:val="00535111"/>
    <w:rsid w:val="005353F0"/>
    <w:rsid w:val="00536B8A"/>
    <w:rsid w:val="005405ED"/>
    <w:rsid w:val="00541784"/>
    <w:rsid w:val="00541C63"/>
    <w:rsid w:val="00541FBD"/>
    <w:rsid w:val="00542DDF"/>
    <w:rsid w:val="00544301"/>
    <w:rsid w:val="005510F7"/>
    <w:rsid w:val="00551EB3"/>
    <w:rsid w:val="00555205"/>
    <w:rsid w:val="00555691"/>
    <w:rsid w:val="005566D2"/>
    <w:rsid w:val="00560364"/>
    <w:rsid w:val="0056231C"/>
    <w:rsid w:val="00564A39"/>
    <w:rsid w:val="00564BD9"/>
    <w:rsid w:val="00565063"/>
    <w:rsid w:val="00565953"/>
    <w:rsid w:val="005671DD"/>
    <w:rsid w:val="005704AC"/>
    <w:rsid w:val="0057187E"/>
    <w:rsid w:val="00573309"/>
    <w:rsid w:val="00574538"/>
    <w:rsid w:val="00574BBF"/>
    <w:rsid w:val="0058013B"/>
    <w:rsid w:val="005810F2"/>
    <w:rsid w:val="00581743"/>
    <w:rsid w:val="00582364"/>
    <w:rsid w:val="00582495"/>
    <w:rsid w:val="005840DC"/>
    <w:rsid w:val="0059207D"/>
    <w:rsid w:val="00593BA3"/>
    <w:rsid w:val="005A093D"/>
    <w:rsid w:val="005A0E71"/>
    <w:rsid w:val="005A6A45"/>
    <w:rsid w:val="005A6BB5"/>
    <w:rsid w:val="005B0DFC"/>
    <w:rsid w:val="005B2504"/>
    <w:rsid w:val="005B262D"/>
    <w:rsid w:val="005B6B06"/>
    <w:rsid w:val="005C6482"/>
    <w:rsid w:val="005D1AD7"/>
    <w:rsid w:val="005D365D"/>
    <w:rsid w:val="005D3A89"/>
    <w:rsid w:val="005D5FCA"/>
    <w:rsid w:val="005D6182"/>
    <w:rsid w:val="005E5F48"/>
    <w:rsid w:val="005E6DCA"/>
    <w:rsid w:val="005F3089"/>
    <w:rsid w:val="005F6928"/>
    <w:rsid w:val="005F6EDB"/>
    <w:rsid w:val="005F7BA2"/>
    <w:rsid w:val="00610A1B"/>
    <w:rsid w:val="006146C6"/>
    <w:rsid w:val="006162E5"/>
    <w:rsid w:val="006203C3"/>
    <w:rsid w:val="00621653"/>
    <w:rsid w:val="0062188C"/>
    <w:rsid w:val="00626857"/>
    <w:rsid w:val="006270D3"/>
    <w:rsid w:val="00640584"/>
    <w:rsid w:val="00642360"/>
    <w:rsid w:val="006448B8"/>
    <w:rsid w:val="006469D6"/>
    <w:rsid w:val="00650C1A"/>
    <w:rsid w:val="00652BB2"/>
    <w:rsid w:val="006561F4"/>
    <w:rsid w:val="00666D0E"/>
    <w:rsid w:val="00667CD2"/>
    <w:rsid w:val="00670F7D"/>
    <w:rsid w:val="0067258B"/>
    <w:rsid w:val="0067283E"/>
    <w:rsid w:val="00672909"/>
    <w:rsid w:val="00672F24"/>
    <w:rsid w:val="006733DF"/>
    <w:rsid w:val="0067477D"/>
    <w:rsid w:val="00674939"/>
    <w:rsid w:val="00674A63"/>
    <w:rsid w:val="00674F48"/>
    <w:rsid w:val="00676112"/>
    <w:rsid w:val="00676C96"/>
    <w:rsid w:val="00684F23"/>
    <w:rsid w:val="00690654"/>
    <w:rsid w:val="00693155"/>
    <w:rsid w:val="00693260"/>
    <w:rsid w:val="006A13E7"/>
    <w:rsid w:val="006A185E"/>
    <w:rsid w:val="006A1AA1"/>
    <w:rsid w:val="006A3BF1"/>
    <w:rsid w:val="006A498D"/>
    <w:rsid w:val="006A69E7"/>
    <w:rsid w:val="006B259F"/>
    <w:rsid w:val="006B3FEB"/>
    <w:rsid w:val="006B5C02"/>
    <w:rsid w:val="006B676A"/>
    <w:rsid w:val="006B7268"/>
    <w:rsid w:val="006B7702"/>
    <w:rsid w:val="006B79A6"/>
    <w:rsid w:val="006C1E6E"/>
    <w:rsid w:val="006C3440"/>
    <w:rsid w:val="006C3758"/>
    <w:rsid w:val="006C52D9"/>
    <w:rsid w:val="006D0F83"/>
    <w:rsid w:val="006D11C5"/>
    <w:rsid w:val="006D29CD"/>
    <w:rsid w:val="006D3757"/>
    <w:rsid w:val="006E063E"/>
    <w:rsid w:val="006E1FFF"/>
    <w:rsid w:val="006E443D"/>
    <w:rsid w:val="006E74A5"/>
    <w:rsid w:val="006F30B1"/>
    <w:rsid w:val="006F6631"/>
    <w:rsid w:val="00701521"/>
    <w:rsid w:val="00704213"/>
    <w:rsid w:val="0071146E"/>
    <w:rsid w:val="007211E2"/>
    <w:rsid w:val="007221D6"/>
    <w:rsid w:val="007236F8"/>
    <w:rsid w:val="00727915"/>
    <w:rsid w:val="0073169B"/>
    <w:rsid w:val="00732F47"/>
    <w:rsid w:val="007370C6"/>
    <w:rsid w:val="0074004E"/>
    <w:rsid w:val="0074138A"/>
    <w:rsid w:val="00743A91"/>
    <w:rsid w:val="007462CD"/>
    <w:rsid w:val="00746BA0"/>
    <w:rsid w:val="0074785F"/>
    <w:rsid w:val="00750392"/>
    <w:rsid w:val="00750FBE"/>
    <w:rsid w:val="007517FE"/>
    <w:rsid w:val="00751C5A"/>
    <w:rsid w:val="00753A42"/>
    <w:rsid w:val="00754645"/>
    <w:rsid w:val="00757E38"/>
    <w:rsid w:val="00760B22"/>
    <w:rsid w:val="007639F2"/>
    <w:rsid w:val="00763EC1"/>
    <w:rsid w:val="0076494B"/>
    <w:rsid w:val="0076580C"/>
    <w:rsid w:val="0076665A"/>
    <w:rsid w:val="007718ED"/>
    <w:rsid w:val="00772B49"/>
    <w:rsid w:val="00773B64"/>
    <w:rsid w:val="00774125"/>
    <w:rsid w:val="0077427D"/>
    <w:rsid w:val="007766C0"/>
    <w:rsid w:val="007802E4"/>
    <w:rsid w:val="0078355E"/>
    <w:rsid w:val="00783FF2"/>
    <w:rsid w:val="00784A1D"/>
    <w:rsid w:val="007850D5"/>
    <w:rsid w:val="007855FB"/>
    <w:rsid w:val="007856AF"/>
    <w:rsid w:val="00785945"/>
    <w:rsid w:val="007916F5"/>
    <w:rsid w:val="007931A1"/>
    <w:rsid w:val="007A07D7"/>
    <w:rsid w:val="007A2E70"/>
    <w:rsid w:val="007A6CC6"/>
    <w:rsid w:val="007A6FE0"/>
    <w:rsid w:val="007A7267"/>
    <w:rsid w:val="007B084D"/>
    <w:rsid w:val="007B260A"/>
    <w:rsid w:val="007B2786"/>
    <w:rsid w:val="007B5969"/>
    <w:rsid w:val="007B61DB"/>
    <w:rsid w:val="007C0000"/>
    <w:rsid w:val="007C3A67"/>
    <w:rsid w:val="007C3DC3"/>
    <w:rsid w:val="007C3FA0"/>
    <w:rsid w:val="007C429A"/>
    <w:rsid w:val="007C7DD8"/>
    <w:rsid w:val="007D052C"/>
    <w:rsid w:val="007D0EDD"/>
    <w:rsid w:val="007D1919"/>
    <w:rsid w:val="007D4815"/>
    <w:rsid w:val="007D53ED"/>
    <w:rsid w:val="007D56BD"/>
    <w:rsid w:val="007D7661"/>
    <w:rsid w:val="007E0472"/>
    <w:rsid w:val="007E0F79"/>
    <w:rsid w:val="007E1377"/>
    <w:rsid w:val="007E583A"/>
    <w:rsid w:val="007E58D1"/>
    <w:rsid w:val="007E5BA1"/>
    <w:rsid w:val="007E652B"/>
    <w:rsid w:val="007F2A65"/>
    <w:rsid w:val="007F394B"/>
    <w:rsid w:val="007F3BDC"/>
    <w:rsid w:val="007F68F0"/>
    <w:rsid w:val="007F7218"/>
    <w:rsid w:val="0080130E"/>
    <w:rsid w:val="0080444C"/>
    <w:rsid w:val="0080503E"/>
    <w:rsid w:val="00805143"/>
    <w:rsid w:val="00805284"/>
    <w:rsid w:val="00806269"/>
    <w:rsid w:val="00806868"/>
    <w:rsid w:val="00807109"/>
    <w:rsid w:val="00810B11"/>
    <w:rsid w:val="008111B1"/>
    <w:rsid w:val="008111D3"/>
    <w:rsid w:val="0081758C"/>
    <w:rsid w:val="008218B7"/>
    <w:rsid w:val="00822D3C"/>
    <w:rsid w:val="00823F68"/>
    <w:rsid w:val="00824447"/>
    <w:rsid w:val="008262A3"/>
    <w:rsid w:val="00826E16"/>
    <w:rsid w:val="0083111E"/>
    <w:rsid w:val="00831A7E"/>
    <w:rsid w:val="00831C6E"/>
    <w:rsid w:val="008320E3"/>
    <w:rsid w:val="00833082"/>
    <w:rsid w:val="00833583"/>
    <w:rsid w:val="0083506D"/>
    <w:rsid w:val="0083694A"/>
    <w:rsid w:val="00840D66"/>
    <w:rsid w:val="008519FA"/>
    <w:rsid w:val="00855C5C"/>
    <w:rsid w:val="00857E6B"/>
    <w:rsid w:val="00860A4D"/>
    <w:rsid w:val="00861026"/>
    <w:rsid w:val="008613BB"/>
    <w:rsid w:val="00862991"/>
    <w:rsid w:val="008651F3"/>
    <w:rsid w:val="00870737"/>
    <w:rsid w:val="008712F7"/>
    <w:rsid w:val="008719A7"/>
    <w:rsid w:val="00871F4E"/>
    <w:rsid w:val="00872889"/>
    <w:rsid w:val="008753EF"/>
    <w:rsid w:val="008760BF"/>
    <w:rsid w:val="00880DB6"/>
    <w:rsid w:val="00881BED"/>
    <w:rsid w:val="00884211"/>
    <w:rsid w:val="0088495C"/>
    <w:rsid w:val="008873D2"/>
    <w:rsid w:val="00887E70"/>
    <w:rsid w:val="00891871"/>
    <w:rsid w:val="00892A19"/>
    <w:rsid w:val="00893291"/>
    <w:rsid w:val="0089382F"/>
    <w:rsid w:val="0089762D"/>
    <w:rsid w:val="00897A6C"/>
    <w:rsid w:val="008A031F"/>
    <w:rsid w:val="008A0603"/>
    <w:rsid w:val="008A30B3"/>
    <w:rsid w:val="008A3177"/>
    <w:rsid w:val="008A677B"/>
    <w:rsid w:val="008A73FC"/>
    <w:rsid w:val="008A7AA1"/>
    <w:rsid w:val="008B0114"/>
    <w:rsid w:val="008B4C40"/>
    <w:rsid w:val="008B5079"/>
    <w:rsid w:val="008B5CED"/>
    <w:rsid w:val="008B65FE"/>
    <w:rsid w:val="008B74F3"/>
    <w:rsid w:val="008B7FB7"/>
    <w:rsid w:val="008C00FC"/>
    <w:rsid w:val="008C06E2"/>
    <w:rsid w:val="008C111D"/>
    <w:rsid w:val="008C14E4"/>
    <w:rsid w:val="008C164C"/>
    <w:rsid w:val="008C4628"/>
    <w:rsid w:val="008C57FB"/>
    <w:rsid w:val="008D0342"/>
    <w:rsid w:val="008D0566"/>
    <w:rsid w:val="008D23E0"/>
    <w:rsid w:val="008D3C91"/>
    <w:rsid w:val="008D3CB1"/>
    <w:rsid w:val="008D7286"/>
    <w:rsid w:val="008E00B4"/>
    <w:rsid w:val="008E3B41"/>
    <w:rsid w:val="008E5D61"/>
    <w:rsid w:val="008F2F43"/>
    <w:rsid w:val="008F3930"/>
    <w:rsid w:val="008F3A6C"/>
    <w:rsid w:val="008F4614"/>
    <w:rsid w:val="008F4FFA"/>
    <w:rsid w:val="009024DD"/>
    <w:rsid w:val="00903549"/>
    <w:rsid w:val="0090497D"/>
    <w:rsid w:val="00904F3F"/>
    <w:rsid w:val="00905864"/>
    <w:rsid w:val="009062E3"/>
    <w:rsid w:val="00907C6F"/>
    <w:rsid w:val="0091423A"/>
    <w:rsid w:val="009151EA"/>
    <w:rsid w:val="00916CD9"/>
    <w:rsid w:val="009201F9"/>
    <w:rsid w:val="009205B2"/>
    <w:rsid w:val="00921A65"/>
    <w:rsid w:val="00923A88"/>
    <w:rsid w:val="009273DB"/>
    <w:rsid w:val="00927665"/>
    <w:rsid w:val="009313B6"/>
    <w:rsid w:val="009323A4"/>
    <w:rsid w:val="00934148"/>
    <w:rsid w:val="00936C47"/>
    <w:rsid w:val="00942026"/>
    <w:rsid w:val="00943988"/>
    <w:rsid w:val="0094669C"/>
    <w:rsid w:val="00947180"/>
    <w:rsid w:val="00962960"/>
    <w:rsid w:val="009639CF"/>
    <w:rsid w:val="00963EF6"/>
    <w:rsid w:val="00964ED0"/>
    <w:rsid w:val="0097462B"/>
    <w:rsid w:val="009749CD"/>
    <w:rsid w:val="0097692B"/>
    <w:rsid w:val="00976BAC"/>
    <w:rsid w:val="00976D8A"/>
    <w:rsid w:val="00981103"/>
    <w:rsid w:val="0098176F"/>
    <w:rsid w:val="00985515"/>
    <w:rsid w:val="00987339"/>
    <w:rsid w:val="00987627"/>
    <w:rsid w:val="00993EE7"/>
    <w:rsid w:val="009951A1"/>
    <w:rsid w:val="00995412"/>
    <w:rsid w:val="00995D9C"/>
    <w:rsid w:val="00997A3F"/>
    <w:rsid w:val="009A370D"/>
    <w:rsid w:val="009A622E"/>
    <w:rsid w:val="009B5C40"/>
    <w:rsid w:val="009B755B"/>
    <w:rsid w:val="009C1F58"/>
    <w:rsid w:val="009C4336"/>
    <w:rsid w:val="009C5B70"/>
    <w:rsid w:val="009D1091"/>
    <w:rsid w:val="009E0003"/>
    <w:rsid w:val="009E1A4F"/>
    <w:rsid w:val="009E357B"/>
    <w:rsid w:val="009F0F23"/>
    <w:rsid w:val="009F2801"/>
    <w:rsid w:val="009F2DE2"/>
    <w:rsid w:val="009F3946"/>
    <w:rsid w:val="009F5716"/>
    <w:rsid w:val="009F6173"/>
    <w:rsid w:val="00A02028"/>
    <w:rsid w:val="00A10157"/>
    <w:rsid w:val="00A1278D"/>
    <w:rsid w:val="00A17E2C"/>
    <w:rsid w:val="00A20547"/>
    <w:rsid w:val="00A20A4D"/>
    <w:rsid w:val="00A21BDC"/>
    <w:rsid w:val="00A24101"/>
    <w:rsid w:val="00A24706"/>
    <w:rsid w:val="00A24D50"/>
    <w:rsid w:val="00A26DDB"/>
    <w:rsid w:val="00A270CF"/>
    <w:rsid w:val="00A27707"/>
    <w:rsid w:val="00A2775D"/>
    <w:rsid w:val="00A32C93"/>
    <w:rsid w:val="00A33620"/>
    <w:rsid w:val="00A34096"/>
    <w:rsid w:val="00A41161"/>
    <w:rsid w:val="00A43348"/>
    <w:rsid w:val="00A437CE"/>
    <w:rsid w:val="00A43AE0"/>
    <w:rsid w:val="00A44731"/>
    <w:rsid w:val="00A44A2F"/>
    <w:rsid w:val="00A44DDE"/>
    <w:rsid w:val="00A467DB"/>
    <w:rsid w:val="00A46CE4"/>
    <w:rsid w:val="00A56AC1"/>
    <w:rsid w:val="00A56CB8"/>
    <w:rsid w:val="00A5740F"/>
    <w:rsid w:val="00A604F4"/>
    <w:rsid w:val="00A62188"/>
    <w:rsid w:val="00A63193"/>
    <w:rsid w:val="00A63A9E"/>
    <w:rsid w:val="00A647A1"/>
    <w:rsid w:val="00A658CA"/>
    <w:rsid w:val="00A665C5"/>
    <w:rsid w:val="00A67CC9"/>
    <w:rsid w:val="00A73370"/>
    <w:rsid w:val="00A7377D"/>
    <w:rsid w:val="00A7397E"/>
    <w:rsid w:val="00A772E8"/>
    <w:rsid w:val="00A856F1"/>
    <w:rsid w:val="00A87DB5"/>
    <w:rsid w:val="00A929D0"/>
    <w:rsid w:val="00A93C9B"/>
    <w:rsid w:val="00A94381"/>
    <w:rsid w:val="00A950BF"/>
    <w:rsid w:val="00A96E31"/>
    <w:rsid w:val="00AA2FAD"/>
    <w:rsid w:val="00AA4703"/>
    <w:rsid w:val="00AA480C"/>
    <w:rsid w:val="00AA645A"/>
    <w:rsid w:val="00AA6A24"/>
    <w:rsid w:val="00AB277E"/>
    <w:rsid w:val="00AB3D2D"/>
    <w:rsid w:val="00AB46B1"/>
    <w:rsid w:val="00AB5284"/>
    <w:rsid w:val="00AB5FF5"/>
    <w:rsid w:val="00AB7E1C"/>
    <w:rsid w:val="00AC08F2"/>
    <w:rsid w:val="00AC0EB8"/>
    <w:rsid w:val="00AC2E0C"/>
    <w:rsid w:val="00AC5910"/>
    <w:rsid w:val="00AD25D4"/>
    <w:rsid w:val="00AD3ADC"/>
    <w:rsid w:val="00AD77D8"/>
    <w:rsid w:val="00AE0CEF"/>
    <w:rsid w:val="00AE3769"/>
    <w:rsid w:val="00AE3992"/>
    <w:rsid w:val="00AE4C49"/>
    <w:rsid w:val="00AE6D84"/>
    <w:rsid w:val="00AE7560"/>
    <w:rsid w:val="00AF319E"/>
    <w:rsid w:val="00AF39D2"/>
    <w:rsid w:val="00AF3DD7"/>
    <w:rsid w:val="00AF69F7"/>
    <w:rsid w:val="00B003BC"/>
    <w:rsid w:val="00B0414F"/>
    <w:rsid w:val="00B0415D"/>
    <w:rsid w:val="00B04901"/>
    <w:rsid w:val="00B10C6D"/>
    <w:rsid w:val="00B11926"/>
    <w:rsid w:val="00B11B55"/>
    <w:rsid w:val="00B20F5C"/>
    <w:rsid w:val="00B21EAA"/>
    <w:rsid w:val="00B2542F"/>
    <w:rsid w:val="00B25B90"/>
    <w:rsid w:val="00B261E9"/>
    <w:rsid w:val="00B320F5"/>
    <w:rsid w:val="00B3457F"/>
    <w:rsid w:val="00B34C93"/>
    <w:rsid w:val="00B367D4"/>
    <w:rsid w:val="00B43925"/>
    <w:rsid w:val="00B43C81"/>
    <w:rsid w:val="00B454B4"/>
    <w:rsid w:val="00B4650B"/>
    <w:rsid w:val="00B466FF"/>
    <w:rsid w:val="00B47533"/>
    <w:rsid w:val="00B50C4B"/>
    <w:rsid w:val="00B50D2D"/>
    <w:rsid w:val="00B52755"/>
    <w:rsid w:val="00B527A2"/>
    <w:rsid w:val="00B53ED1"/>
    <w:rsid w:val="00B56864"/>
    <w:rsid w:val="00B56C11"/>
    <w:rsid w:val="00B6165A"/>
    <w:rsid w:val="00B61E60"/>
    <w:rsid w:val="00B62144"/>
    <w:rsid w:val="00B6620A"/>
    <w:rsid w:val="00B66559"/>
    <w:rsid w:val="00B705EE"/>
    <w:rsid w:val="00B71557"/>
    <w:rsid w:val="00B726F3"/>
    <w:rsid w:val="00B72D2C"/>
    <w:rsid w:val="00B745C5"/>
    <w:rsid w:val="00B77E5C"/>
    <w:rsid w:val="00B82A2E"/>
    <w:rsid w:val="00B83E75"/>
    <w:rsid w:val="00B85198"/>
    <w:rsid w:val="00B90BA5"/>
    <w:rsid w:val="00B92761"/>
    <w:rsid w:val="00B95D82"/>
    <w:rsid w:val="00B978AD"/>
    <w:rsid w:val="00BA31F2"/>
    <w:rsid w:val="00BA3C11"/>
    <w:rsid w:val="00BA51DB"/>
    <w:rsid w:val="00BA6077"/>
    <w:rsid w:val="00BB1DB3"/>
    <w:rsid w:val="00BB20B4"/>
    <w:rsid w:val="00BB2D9E"/>
    <w:rsid w:val="00BB4707"/>
    <w:rsid w:val="00BB4FE8"/>
    <w:rsid w:val="00BB5FFE"/>
    <w:rsid w:val="00BB61E4"/>
    <w:rsid w:val="00BC15F4"/>
    <w:rsid w:val="00BC45D7"/>
    <w:rsid w:val="00BC5DE0"/>
    <w:rsid w:val="00BC69F5"/>
    <w:rsid w:val="00BC6AB2"/>
    <w:rsid w:val="00BD2446"/>
    <w:rsid w:val="00BD29BC"/>
    <w:rsid w:val="00BD2B04"/>
    <w:rsid w:val="00BD37F5"/>
    <w:rsid w:val="00BD56AD"/>
    <w:rsid w:val="00BD6B47"/>
    <w:rsid w:val="00BD72E5"/>
    <w:rsid w:val="00BD7590"/>
    <w:rsid w:val="00BE0A07"/>
    <w:rsid w:val="00BE2DF0"/>
    <w:rsid w:val="00BE3DE9"/>
    <w:rsid w:val="00BE4575"/>
    <w:rsid w:val="00BE45CA"/>
    <w:rsid w:val="00BE5298"/>
    <w:rsid w:val="00BE586E"/>
    <w:rsid w:val="00BE5CC6"/>
    <w:rsid w:val="00BE7664"/>
    <w:rsid w:val="00BE7ED1"/>
    <w:rsid w:val="00BF33FA"/>
    <w:rsid w:val="00C04E81"/>
    <w:rsid w:val="00C04FB2"/>
    <w:rsid w:val="00C055D9"/>
    <w:rsid w:val="00C071AE"/>
    <w:rsid w:val="00C1180F"/>
    <w:rsid w:val="00C12357"/>
    <w:rsid w:val="00C140F5"/>
    <w:rsid w:val="00C14344"/>
    <w:rsid w:val="00C14D73"/>
    <w:rsid w:val="00C16939"/>
    <w:rsid w:val="00C20F80"/>
    <w:rsid w:val="00C23055"/>
    <w:rsid w:val="00C232E3"/>
    <w:rsid w:val="00C23CE9"/>
    <w:rsid w:val="00C30CD3"/>
    <w:rsid w:val="00C32A1D"/>
    <w:rsid w:val="00C3304C"/>
    <w:rsid w:val="00C41468"/>
    <w:rsid w:val="00C4438D"/>
    <w:rsid w:val="00C4764E"/>
    <w:rsid w:val="00C47A2E"/>
    <w:rsid w:val="00C52667"/>
    <w:rsid w:val="00C532E6"/>
    <w:rsid w:val="00C54767"/>
    <w:rsid w:val="00C566D9"/>
    <w:rsid w:val="00C56AA9"/>
    <w:rsid w:val="00C610DD"/>
    <w:rsid w:val="00C61D3F"/>
    <w:rsid w:val="00C62DA4"/>
    <w:rsid w:val="00C63BAC"/>
    <w:rsid w:val="00C63D0D"/>
    <w:rsid w:val="00C6406C"/>
    <w:rsid w:val="00C643B0"/>
    <w:rsid w:val="00C66679"/>
    <w:rsid w:val="00C67973"/>
    <w:rsid w:val="00C719BF"/>
    <w:rsid w:val="00C72463"/>
    <w:rsid w:val="00C74B7F"/>
    <w:rsid w:val="00C762B1"/>
    <w:rsid w:val="00C77909"/>
    <w:rsid w:val="00C80ECF"/>
    <w:rsid w:val="00C81BF8"/>
    <w:rsid w:val="00C823A7"/>
    <w:rsid w:val="00C83B4A"/>
    <w:rsid w:val="00C911F1"/>
    <w:rsid w:val="00C91DC2"/>
    <w:rsid w:val="00C965CE"/>
    <w:rsid w:val="00C96CF3"/>
    <w:rsid w:val="00C97D2B"/>
    <w:rsid w:val="00CA0B80"/>
    <w:rsid w:val="00CA0D3A"/>
    <w:rsid w:val="00CA3DB4"/>
    <w:rsid w:val="00CA6E14"/>
    <w:rsid w:val="00CB23AE"/>
    <w:rsid w:val="00CB24DE"/>
    <w:rsid w:val="00CB3BE8"/>
    <w:rsid w:val="00CB3F58"/>
    <w:rsid w:val="00CB4631"/>
    <w:rsid w:val="00CB51C1"/>
    <w:rsid w:val="00CC1399"/>
    <w:rsid w:val="00CC54CA"/>
    <w:rsid w:val="00CC7053"/>
    <w:rsid w:val="00CC7396"/>
    <w:rsid w:val="00CD006C"/>
    <w:rsid w:val="00CD0301"/>
    <w:rsid w:val="00CD1D05"/>
    <w:rsid w:val="00CD2C28"/>
    <w:rsid w:val="00CD4214"/>
    <w:rsid w:val="00CD477B"/>
    <w:rsid w:val="00CD4860"/>
    <w:rsid w:val="00CD6F4E"/>
    <w:rsid w:val="00CD7167"/>
    <w:rsid w:val="00CE082A"/>
    <w:rsid w:val="00CE2580"/>
    <w:rsid w:val="00CE29AB"/>
    <w:rsid w:val="00CE2DE4"/>
    <w:rsid w:val="00CE36CE"/>
    <w:rsid w:val="00CE38C9"/>
    <w:rsid w:val="00CE39CB"/>
    <w:rsid w:val="00CE3BAF"/>
    <w:rsid w:val="00CE581E"/>
    <w:rsid w:val="00CF3713"/>
    <w:rsid w:val="00CF3765"/>
    <w:rsid w:val="00CF5646"/>
    <w:rsid w:val="00CF5D3D"/>
    <w:rsid w:val="00CF7EE3"/>
    <w:rsid w:val="00D012AA"/>
    <w:rsid w:val="00D02489"/>
    <w:rsid w:val="00D02F8B"/>
    <w:rsid w:val="00D03636"/>
    <w:rsid w:val="00D03BCE"/>
    <w:rsid w:val="00D03BEC"/>
    <w:rsid w:val="00D11287"/>
    <w:rsid w:val="00D1539E"/>
    <w:rsid w:val="00D17231"/>
    <w:rsid w:val="00D1763B"/>
    <w:rsid w:val="00D20280"/>
    <w:rsid w:val="00D2157B"/>
    <w:rsid w:val="00D23C4F"/>
    <w:rsid w:val="00D246AA"/>
    <w:rsid w:val="00D25A60"/>
    <w:rsid w:val="00D3013F"/>
    <w:rsid w:val="00D302E7"/>
    <w:rsid w:val="00D30537"/>
    <w:rsid w:val="00D31E53"/>
    <w:rsid w:val="00D33FDD"/>
    <w:rsid w:val="00D35BAA"/>
    <w:rsid w:val="00D36036"/>
    <w:rsid w:val="00D3654D"/>
    <w:rsid w:val="00D4098F"/>
    <w:rsid w:val="00D40AE5"/>
    <w:rsid w:val="00D443AD"/>
    <w:rsid w:val="00D505A0"/>
    <w:rsid w:val="00D50D57"/>
    <w:rsid w:val="00D51853"/>
    <w:rsid w:val="00D529F9"/>
    <w:rsid w:val="00D53764"/>
    <w:rsid w:val="00D635F8"/>
    <w:rsid w:val="00D6683C"/>
    <w:rsid w:val="00D71A13"/>
    <w:rsid w:val="00D72A46"/>
    <w:rsid w:val="00D75344"/>
    <w:rsid w:val="00D77648"/>
    <w:rsid w:val="00D777D9"/>
    <w:rsid w:val="00D80184"/>
    <w:rsid w:val="00D80646"/>
    <w:rsid w:val="00D80C96"/>
    <w:rsid w:val="00D820AC"/>
    <w:rsid w:val="00D8316E"/>
    <w:rsid w:val="00D869AA"/>
    <w:rsid w:val="00D86EAB"/>
    <w:rsid w:val="00D912B3"/>
    <w:rsid w:val="00D9518C"/>
    <w:rsid w:val="00DA01AA"/>
    <w:rsid w:val="00DA2FAF"/>
    <w:rsid w:val="00DA4497"/>
    <w:rsid w:val="00DA5792"/>
    <w:rsid w:val="00DA799B"/>
    <w:rsid w:val="00DB22CE"/>
    <w:rsid w:val="00DB2B3A"/>
    <w:rsid w:val="00DB454B"/>
    <w:rsid w:val="00DB4DA5"/>
    <w:rsid w:val="00DC4581"/>
    <w:rsid w:val="00DC45F8"/>
    <w:rsid w:val="00DC68E8"/>
    <w:rsid w:val="00DD1B77"/>
    <w:rsid w:val="00DD414B"/>
    <w:rsid w:val="00DD6AF4"/>
    <w:rsid w:val="00DD7C22"/>
    <w:rsid w:val="00DE004A"/>
    <w:rsid w:val="00DE114C"/>
    <w:rsid w:val="00DE229D"/>
    <w:rsid w:val="00DF0418"/>
    <w:rsid w:val="00DF086D"/>
    <w:rsid w:val="00DF168E"/>
    <w:rsid w:val="00DF695A"/>
    <w:rsid w:val="00DF70BC"/>
    <w:rsid w:val="00DF7EA9"/>
    <w:rsid w:val="00E00077"/>
    <w:rsid w:val="00E00607"/>
    <w:rsid w:val="00E00E47"/>
    <w:rsid w:val="00E0149D"/>
    <w:rsid w:val="00E048BF"/>
    <w:rsid w:val="00E04F8C"/>
    <w:rsid w:val="00E0522D"/>
    <w:rsid w:val="00E059B7"/>
    <w:rsid w:val="00E06E9B"/>
    <w:rsid w:val="00E131C9"/>
    <w:rsid w:val="00E13281"/>
    <w:rsid w:val="00E13873"/>
    <w:rsid w:val="00E13877"/>
    <w:rsid w:val="00E14315"/>
    <w:rsid w:val="00E14AAF"/>
    <w:rsid w:val="00E14E3F"/>
    <w:rsid w:val="00E17F57"/>
    <w:rsid w:val="00E246E7"/>
    <w:rsid w:val="00E258B6"/>
    <w:rsid w:val="00E25C23"/>
    <w:rsid w:val="00E27497"/>
    <w:rsid w:val="00E274FF"/>
    <w:rsid w:val="00E27868"/>
    <w:rsid w:val="00E27C35"/>
    <w:rsid w:val="00E32407"/>
    <w:rsid w:val="00E3281E"/>
    <w:rsid w:val="00E33AA3"/>
    <w:rsid w:val="00E3435F"/>
    <w:rsid w:val="00E34521"/>
    <w:rsid w:val="00E349BB"/>
    <w:rsid w:val="00E3646E"/>
    <w:rsid w:val="00E406DF"/>
    <w:rsid w:val="00E419B8"/>
    <w:rsid w:val="00E42321"/>
    <w:rsid w:val="00E42C0C"/>
    <w:rsid w:val="00E436C7"/>
    <w:rsid w:val="00E43C24"/>
    <w:rsid w:val="00E44AE2"/>
    <w:rsid w:val="00E45357"/>
    <w:rsid w:val="00E5358E"/>
    <w:rsid w:val="00E54E98"/>
    <w:rsid w:val="00E55013"/>
    <w:rsid w:val="00E57059"/>
    <w:rsid w:val="00E61160"/>
    <w:rsid w:val="00E620DD"/>
    <w:rsid w:val="00E6212E"/>
    <w:rsid w:val="00E66837"/>
    <w:rsid w:val="00E67705"/>
    <w:rsid w:val="00E67A74"/>
    <w:rsid w:val="00E700A5"/>
    <w:rsid w:val="00E72E5F"/>
    <w:rsid w:val="00E73204"/>
    <w:rsid w:val="00E841BF"/>
    <w:rsid w:val="00E84368"/>
    <w:rsid w:val="00E92B1B"/>
    <w:rsid w:val="00E92C14"/>
    <w:rsid w:val="00E93C44"/>
    <w:rsid w:val="00E9631B"/>
    <w:rsid w:val="00E97338"/>
    <w:rsid w:val="00E975C5"/>
    <w:rsid w:val="00EA46E8"/>
    <w:rsid w:val="00EA48C5"/>
    <w:rsid w:val="00EB0079"/>
    <w:rsid w:val="00EB0607"/>
    <w:rsid w:val="00EB07DF"/>
    <w:rsid w:val="00EB08BC"/>
    <w:rsid w:val="00EB2245"/>
    <w:rsid w:val="00EB37DE"/>
    <w:rsid w:val="00EB45D8"/>
    <w:rsid w:val="00EB6707"/>
    <w:rsid w:val="00EC1D6D"/>
    <w:rsid w:val="00EC5250"/>
    <w:rsid w:val="00EC5552"/>
    <w:rsid w:val="00EC5DCD"/>
    <w:rsid w:val="00ED0562"/>
    <w:rsid w:val="00ED26F5"/>
    <w:rsid w:val="00ED2897"/>
    <w:rsid w:val="00ED4C99"/>
    <w:rsid w:val="00ED5C01"/>
    <w:rsid w:val="00ED775F"/>
    <w:rsid w:val="00EE279E"/>
    <w:rsid w:val="00EE2C5B"/>
    <w:rsid w:val="00EE2CCB"/>
    <w:rsid w:val="00EE3E8D"/>
    <w:rsid w:val="00EE4A42"/>
    <w:rsid w:val="00EE4DB7"/>
    <w:rsid w:val="00EE5B32"/>
    <w:rsid w:val="00EF1C6B"/>
    <w:rsid w:val="00EF2A92"/>
    <w:rsid w:val="00EF3699"/>
    <w:rsid w:val="00EF5881"/>
    <w:rsid w:val="00EF5AD1"/>
    <w:rsid w:val="00EF6361"/>
    <w:rsid w:val="00EF733C"/>
    <w:rsid w:val="00F0459F"/>
    <w:rsid w:val="00F049D0"/>
    <w:rsid w:val="00F05C2A"/>
    <w:rsid w:val="00F074AB"/>
    <w:rsid w:val="00F1598C"/>
    <w:rsid w:val="00F163A9"/>
    <w:rsid w:val="00F17C76"/>
    <w:rsid w:val="00F17D0D"/>
    <w:rsid w:val="00F20F0F"/>
    <w:rsid w:val="00F215C8"/>
    <w:rsid w:val="00F220D3"/>
    <w:rsid w:val="00F249C8"/>
    <w:rsid w:val="00F24BEA"/>
    <w:rsid w:val="00F32D66"/>
    <w:rsid w:val="00F339BD"/>
    <w:rsid w:val="00F34042"/>
    <w:rsid w:val="00F34B68"/>
    <w:rsid w:val="00F36568"/>
    <w:rsid w:val="00F3690F"/>
    <w:rsid w:val="00F36D5D"/>
    <w:rsid w:val="00F44A4E"/>
    <w:rsid w:val="00F44B2B"/>
    <w:rsid w:val="00F45581"/>
    <w:rsid w:val="00F4635C"/>
    <w:rsid w:val="00F46409"/>
    <w:rsid w:val="00F508F8"/>
    <w:rsid w:val="00F5092B"/>
    <w:rsid w:val="00F51CEF"/>
    <w:rsid w:val="00F52C6F"/>
    <w:rsid w:val="00F542C9"/>
    <w:rsid w:val="00F551F9"/>
    <w:rsid w:val="00F5633B"/>
    <w:rsid w:val="00F605FF"/>
    <w:rsid w:val="00F60803"/>
    <w:rsid w:val="00F60D3C"/>
    <w:rsid w:val="00F61E77"/>
    <w:rsid w:val="00F64761"/>
    <w:rsid w:val="00F64A74"/>
    <w:rsid w:val="00F65132"/>
    <w:rsid w:val="00F651BF"/>
    <w:rsid w:val="00F65655"/>
    <w:rsid w:val="00F6648B"/>
    <w:rsid w:val="00F67B60"/>
    <w:rsid w:val="00F71265"/>
    <w:rsid w:val="00F73D18"/>
    <w:rsid w:val="00F747EC"/>
    <w:rsid w:val="00F74F1A"/>
    <w:rsid w:val="00F77D68"/>
    <w:rsid w:val="00F81387"/>
    <w:rsid w:val="00F81396"/>
    <w:rsid w:val="00F8171D"/>
    <w:rsid w:val="00F81F96"/>
    <w:rsid w:val="00F82A26"/>
    <w:rsid w:val="00F83A5F"/>
    <w:rsid w:val="00F8570E"/>
    <w:rsid w:val="00F85B32"/>
    <w:rsid w:val="00F86011"/>
    <w:rsid w:val="00F86B89"/>
    <w:rsid w:val="00F86FB3"/>
    <w:rsid w:val="00F92B2D"/>
    <w:rsid w:val="00F92DB8"/>
    <w:rsid w:val="00FA1024"/>
    <w:rsid w:val="00FA106F"/>
    <w:rsid w:val="00FA2F4A"/>
    <w:rsid w:val="00FA43F6"/>
    <w:rsid w:val="00FA459E"/>
    <w:rsid w:val="00FA507C"/>
    <w:rsid w:val="00FB05E8"/>
    <w:rsid w:val="00FB3CF3"/>
    <w:rsid w:val="00FB5F17"/>
    <w:rsid w:val="00FB709D"/>
    <w:rsid w:val="00FB7718"/>
    <w:rsid w:val="00FC0CD3"/>
    <w:rsid w:val="00FC0FEF"/>
    <w:rsid w:val="00FC3BA6"/>
    <w:rsid w:val="00FC5499"/>
    <w:rsid w:val="00FC769F"/>
    <w:rsid w:val="00FD0E87"/>
    <w:rsid w:val="00FD1C8C"/>
    <w:rsid w:val="00FD1E3A"/>
    <w:rsid w:val="00FD3AC3"/>
    <w:rsid w:val="00FD6375"/>
    <w:rsid w:val="00FE08D2"/>
    <w:rsid w:val="00FE2469"/>
    <w:rsid w:val="00FE259C"/>
    <w:rsid w:val="00FE281A"/>
    <w:rsid w:val="00FE3477"/>
    <w:rsid w:val="00FE6056"/>
    <w:rsid w:val="00FE6EE5"/>
    <w:rsid w:val="00FF0BCE"/>
    <w:rsid w:val="00FF0F06"/>
    <w:rsid w:val="00FF1DAD"/>
    <w:rsid w:val="00FF2D47"/>
    <w:rsid w:val="00FF4083"/>
    <w:rsid w:val="00FF4630"/>
    <w:rsid w:val="00FF4B03"/>
    <w:rsid w:val="00FF4ED9"/>
    <w:rsid w:val="00FF52CD"/>
    <w:rsid w:val="00FF564A"/>
    <w:rsid w:val="00FF6E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9AD2B"/>
  <w15:chartTrackingRefBased/>
  <w15:docId w15:val="{A17F35A3-3E84-4FB8-96D5-EEE230C4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F33C8"/>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4964C9"/>
    <w:pPr>
      <w:ind w:left="720"/>
      <w:contextualSpacing/>
    </w:pPr>
  </w:style>
  <w:style w:type="character" w:styleId="Grietas">
    <w:name w:val="Strong"/>
    <w:uiPriority w:val="22"/>
    <w:qFormat/>
    <w:rsid w:val="00C83B4A"/>
    <w:rPr>
      <w:b/>
      <w:bCs/>
    </w:rPr>
  </w:style>
  <w:style w:type="paragraph" w:styleId="Porat">
    <w:name w:val="footer"/>
    <w:basedOn w:val="prastasis"/>
    <w:link w:val="PoratDiagrama"/>
    <w:uiPriority w:val="99"/>
    <w:rsid w:val="00C83B4A"/>
    <w:pPr>
      <w:tabs>
        <w:tab w:val="center" w:pos="4819"/>
        <w:tab w:val="right" w:pos="9638"/>
      </w:tabs>
      <w:spacing w:after="0" w:line="240" w:lineRule="auto"/>
    </w:pPr>
    <w:rPr>
      <w:rFonts w:ascii="Times New Roman" w:hAnsi="Times New Roman"/>
      <w:sz w:val="20"/>
      <w:szCs w:val="20"/>
      <w:lang w:eastAsia="lt-LT"/>
    </w:rPr>
  </w:style>
  <w:style w:type="character" w:customStyle="1" w:styleId="PoratDiagrama">
    <w:name w:val="Poraštė Diagrama"/>
    <w:basedOn w:val="Numatytasispastraiposriftas"/>
    <w:link w:val="Porat"/>
    <w:uiPriority w:val="99"/>
    <w:rsid w:val="00C83B4A"/>
  </w:style>
  <w:style w:type="character" w:styleId="Puslapionumeris">
    <w:name w:val="page number"/>
    <w:basedOn w:val="Numatytasispastraiposriftas"/>
    <w:rsid w:val="00C83B4A"/>
  </w:style>
  <w:style w:type="character" w:styleId="Emfaz">
    <w:name w:val="Emphasis"/>
    <w:qFormat/>
    <w:rsid w:val="00C83B4A"/>
    <w:rPr>
      <w:i/>
      <w:iCs/>
    </w:rPr>
  </w:style>
  <w:style w:type="paragraph" w:customStyle="1" w:styleId="prastasistinklapis">
    <w:name w:val="Įprastasis (tinklapis)"/>
    <w:basedOn w:val="prastasis"/>
    <w:uiPriority w:val="99"/>
    <w:unhideWhenUsed/>
    <w:rsid w:val="005A6A45"/>
    <w:pPr>
      <w:spacing w:before="100" w:beforeAutospacing="1" w:after="100" w:afterAutospacing="1" w:line="240" w:lineRule="auto"/>
    </w:pPr>
    <w:rPr>
      <w:rFonts w:ascii="Times New Roman" w:eastAsia="Calibri" w:hAnsi="Times New Roman"/>
      <w:sz w:val="24"/>
      <w:szCs w:val="24"/>
      <w:lang w:eastAsia="lt-LT"/>
    </w:rPr>
  </w:style>
  <w:style w:type="character" w:customStyle="1" w:styleId="WW-DefaultParagraphFont">
    <w:name w:val="WW-Default Paragraph Font"/>
    <w:rsid w:val="001736EC"/>
  </w:style>
  <w:style w:type="paragraph" w:styleId="Pagrindinistekstas">
    <w:name w:val="Body Text"/>
    <w:basedOn w:val="prastasis"/>
    <w:link w:val="PagrindinistekstasDiagrama"/>
    <w:rsid w:val="001736EC"/>
    <w:pPr>
      <w:spacing w:after="120" w:line="240" w:lineRule="auto"/>
    </w:pPr>
    <w:rPr>
      <w:rFonts w:ascii="Times New Roman" w:hAnsi="Times New Roman"/>
      <w:sz w:val="24"/>
      <w:szCs w:val="20"/>
    </w:rPr>
  </w:style>
  <w:style w:type="character" w:customStyle="1" w:styleId="PagrindinistekstasDiagrama">
    <w:name w:val="Pagrindinis tekstas Diagrama"/>
    <w:link w:val="Pagrindinistekstas"/>
    <w:rsid w:val="001736EC"/>
    <w:rPr>
      <w:sz w:val="24"/>
      <w:lang w:eastAsia="en-US"/>
    </w:rPr>
  </w:style>
  <w:style w:type="character" w:customStyle="1" w:styleId="style1style1">
    <w:name w:val="style1 style1"/>
    <w:basedOn w:val="Numatytasispastraiposriftas"/>
    <w:rsid w:val="00A27707"/>
  </w:style>
  <w:style w:type="paragraph" w:customStyle="1" w:styleId="Objective">
    <w:name w:val="Objective"/>
    <w:basedOn w:val="prastasis"/>
    <w:next w:val="Pagrindinistekstas"/>
    <w:rsid w:val="005A093D"/>
    <w:pPr>
      <w:spacing w:before="60" w:after="220" w:line="220" w:lineRule="atLeast"/>
      <w:jc w:val="both"/>
    </w:pPr>
    <w:rPr>
      <w:rFonts w:ascii="Garamond" w:hAnsi="Garamond"/>
      <w:szCs w:val="20"/>
      <w:lang w:val="en-US"/>
    </w:rPr>
  </w:style>
  <w:style w:type="character" w:styleId="Hipersaitas">
    <w:name w:val="Hyperlink"/>
    <w:uiPriority w:val="99"/>
    <w:unhideWhenUsed/>
    <w:rsid w:val="009F3946"/>
    <w:rPr>
      <w:color w:val="0000FF"/>
      <w:u w:val="single"/>
    </w:rPr>
  </w:style>
  <w:style w:type="paragraph" w:styleId="Pavadinimas">
    <w:name w:val="Title"/>
    <w:basedOn w:val="prastasis"/>
    <w:link w:val="PavadinimasDiagrama"/>
    <w:qFormat/>
    <w:rsid w:val="004778DD"/>
    <w:pPr>
      <w:spacing w:after="0" w:line="240" w:lineRule="auto"/>
      <w:jc w:val="center"/>
    </w:pPr>
    <w:rPr>
      <w:rFonts w:ascii="Times New Roman" w:hAnsi="Times New Roman"/>
      <w:b/>
      <w:bCs/>
      <w:sz w:val="24"/>
      <w:szCs w:val="24"/>
    </w:rPr>
  </w:style>
  <w:style w:type="character" w:customStyle="1" w:styleId="PavadinimasDiagrama">
    <w:name w:val="Pavadinimas Diagrama"/>
    <w:link w:val="Pavadinimas"/>
    <w:rsid w:val="004778DD"/>
    <w:rPr>
      <w:b/>
      <w:bCs/>
      <w:sz w:val="24"/>
      <w:szCs w:val="24"/>
      <w:lang w:eastAsia="en-US"/>
    </w:rPr>
  </w:style>
  <w:style w:type="paragraph" w:customStyle="1" w:styleId="Betarp1">
    <w:name w:val="Be tarpų1"/>
    <w:rsid w:val="004778DD"/>
    <w:pPr>
      <w:suppressAutoHyphens/>
      <w:autoSpaceDN w:val="0"/>
      <w:textAlignment w:val="baseline"/>
    </w:pPr>
  </w:style>
  <w:style w:type="paragraph" w:styleId="Pagrindiniotekstotrauka">
    <w:name w:val="Body Text Indent"/>
    <w:basedOn w:val="prastasis"/>
    <w:link w:val="PagrindiniotekstotraukaDiagrama"/>
    <w:rsid w:val="007A6CC6"/>
    <w:pPr>
      <w:spacing w:after="120"/>
      <w:ind w:left="283"/>
    </w:pPr>
  </w:style>
  <w:style w:type="character" w:customStyle="1" w:styleId="PagrindiniotekstotraukaDiagrama">
    <w:name w:val="Pagrindinio teksto įtrauka Diagrama"/>
    <w:link w:val="Pagrindiniotekstotrauka"/>
    <w:rsid w:val="007A6CC6"/>
    <w:rPr>
      <w:rFonts w:ascii="Calibri" w:hAnsi="Calibri"/>
      <w:sz w:val="22"/>
      <w:szCs w:val="22"/>
      <w:lang w:eastAsia="en-US"/>
    </w:rPr>
  </w:style>
  <w:style w:type="paragraph" w:styleId="Z-Formospradia">
    <w:name w:val="HTML Top of Form"/>
    <w:basedOn w:val="prastasis"/>
    <w:next w:val="prastasis"/>
    <w:link w:val="Z-FormospradiaDiagrama"/>
    <w:hidden/>
    <w:uiPriority w:val="99"/>
    <w:unhideWhenUsed/>
    <w:rsid w:val="00833082"/>
    <w:pPr>
      <w:pBdr>
        <w:bottom w:val="single" w:sz="6" w:space="1" w:color="auto"/>
      </w:pBdr>
      <w:spacing w:after="0" w:line="240" w:lineRule="auto"/>
      <w:jc w:val="center"/>
    </w:pPr>
    <w:rPr>
      <w:rFonts w:ascii="Arial" w:hAnsi="Arial" w:cs="Arial"/>
      <w:vanish/>
      <w:sz w:val="16"/>
      <w:szCs w:val="16"/>
      <w:lang w:eastAsia="lt-LT"/>
    </w:rPr>
  </w:style>
  <w:style w:type="character" w:customStyle="1" w:styleId="Z-FormospradiaDiagrama">
    <w:name w:val="Z-Formos pradžia Diagrama"/>
    <w:link w:val="Z-Formospradia"/>
    <w:uiPriority w:val="99"/>
    <w:rsid w:val="00833082"/>
    <w:rPr>
      <w:rFonts w:ascii="Arial" w:hAnsi="Arial" w:cs="Arial"/>
      <w:vanish/>
      <w:sz w:val="16"/>
      <w:szCs w:val="16"/>
    </w:rPr>
  </w:style>
  <w:style w:type="paragraph" w:styleId="Z-Formospabaiga">
    <w:name w:val="HTML Bottom of Form"/>
    <w:basedOn w:val="prastasis"/>
    <w:next w:val="prastasis"/>
    <w:link w:val="Z-FormospabaigaDiagrama"/>
    <w:hidden/>
    <w:uiPriority w:val="99"/>
    <w:unhideWhenUsed/>
    <w:rsid w:val="00833082"/>
    <w:pPr>
      <w:pBdr>
        <w:top w:val="single" w:sz="6" w:space="1" w:color="auto"/>
      </w:pBdr>
      <w:spacing w:after="0" w:line="240" w:lineRule="auto"/>
      <w:jc w:val="center"/>
    </w:pPr>
    <w:rPr>
      <w:rFonts w:ascii="Arial" w:hAnsi="Arial" w:cs="Arial"/>
      <w:vanish/>
      <w:sz w:val="16"/>
      <w:szCs w:val="16"/>
      <w:lang w:eastAsia="lt-LT"/>
    </w:rPr>
  </w:style>
  <w:style w:type="character" w:customStyle="1" w:styleId="Z-FormospabaigaDiagrama">
    <w:name w:val="Z-Formos pabaiga Diagrama"/>
    <w:link w:val="Z-Formospabaiga"/>
    <w:uiPriority w:val="99"/>
    <w:rsid w:val="00833082"/>
    <w:rPr>
      <w:rFonts w:ascii="Arial" w:hAnsi="Arial" w:cs="Arial"/>
      <w:vanish/>
      <w:sz w:val="16"/>
      <w:szCs w:val="16"/>
    </w:rPr>
  </w:style>
  <w:style w:type="paragraph" w:customStyle="1" w:styleId="Antrat11">
    <w:name w:val="Antraštė 11"/>
    <w:next w:val="prastasis"/>
    <w:qFormat/>
    <w:rsid w:val="00011823"/>
    <w:pPr>
      <w:keepNext/>
      <w:outlineLvl w:val="0"/>
    </w:pPr>
    <w:rPr>
      <w:rFonts w:ascii="Helvetica" w:eastAsia="ヒラギノ角ゴ Pro W3" w:hAnsi="Helvetica"/>
      <w:b/>
      <w:color w:val="000000"/>
      <w:sz w:val="36"/>
      <w:lang w:val="en-US"/>
    </w:rPr>
  </w:style>
  <w:style w:type="paragraph" w:customStyle="1" w:styleId="BodyA">
    <w:name w:val="Body A"/>
    <w:rsid w:val="00011823"/>
    <w:pPr>
      <w:spacing w:after="300" w:line="336" w:lineRule="auto"/>
    </w:pPr>
    <w:rPr>
      <w:rFonts w:ascii="Helvetica Neue Light" w:eastAsia="ヒラギノ角ゴ Pro W3" w:hAnsi="Helvetica Neue Light"/>
      <w:color w:val="000000"/>
      <w:lang w:val="en-US"/>
    </w:rPr>
  </w:style>
  <w:style w:type="paragraph" w:customStyle="1" w:styleId="Hipersaitas1">
    <w:name w:val="Hipersaitas1"/>
    <w:basedOn w:val="prastasis"/>
    <w:rsid w:val="008D3CB1"/>
    <w:pPr>
      <w:spacing w:before="100" w:beforeAutospacing="1" w:after="100" w:afterAutospacing="1" w:line="240" w:lineRule="auto"/>
    </w:pPr>
    <w:rPr>
      <w:rFonts w:ascii="Times New Roman" w:hAnsi="Times New Roman"/>
      <w:sz w:val="24"/>
      <w:szCs w:val="24"/>
      <w:lang w:eastAsia="lt-LT"/>
    </w:rPr>
  </w:style>
  <w:style w:type="paragraph" w:customStyle="1" w:styleId="bodytext">
    <w:name w:val="bodytext"/>
    <w:basedOn w:val="prastasis"/>
    <w:rsid w:val="008D3CB1"/>
    <w:pPr>
      <w:spacing w:before="100" w:beforeAutospacing="1" w:after="100" w:afterAutospacing="1" w:line="240" w:lineRule="auto"/>
    </w:pPr>
    <w:rPr>
      <w:rFonts w:ascii="Times New Roman" w:hAnsi="Times New Roman"/>
      <w:sz w:val="24"/>
      <w:szCs w:val="24"/>
      <w:lang w:eastAsia="lt-LT"/>
    </w:rPr>
  </w:style>
  <w:style w:type="paragraph" w:styleId="Antrats">
    <w:name w:val="header"/>
    <w:basedOn w:val="prastasis"/>
    <w:link w:val="AntratsDiagrama"/>
    <w:uiPriority w:val="99"/>
    <w:rsid w:val="00461FD8"/>
    <w:pPr>
      <w:tabs>
        <w:tab w:val="center" w:pos="4819"/>
        <w:tab w:val="right" w:pos="9638"/>
      </w:tabs>
    </w:pPr>
  </w:style>
  <w:style w:type="character" w:customStyle="1" w:styleId="AntratsDiagrama">
    <w:name w:val="Antraštės Diagrama"/>
    <w:link w:val="Antrats"/>
    <w:uiPriority w:val="99"/>
    <w:rsid w:val="00461FD8"/>
    <w:rPr>
      <w:rFonts w:ascii="Calibri" w:hAnsi="Calibri"/>
      <w:sz w:val="22"/>
      <w:szCs w:val="22"/>
      <w:lang w:eastAsia="en-US"/>
    </w:rPr>
  </w:style>
  <w:style w:type="paragraph" w:styleId="Sraopastraipa">
    <w:name w:val="List Paragraph"/>
    <w:basedOn w:val="prastasis"/>
    <w:uiPriority w:val="34"/>
    <w:qFormat/>
    <w:rsid w:val="00A929D0"/>
    <w:pPr>
      <w:ind w:left="720"/>
      <w:contextualSpacing/>
    </w:pPr>
  </w:style>
  <w:style w:type="paragraph" w:styleId="Betarp">
    <w:name w:val="No Spacing"/>
    <w:uiPriority w:val="1"/>
    <w:qFormat/>
    <w:rsid w:val="00A2775D"/>
    <w:rPr>
      <w:rFonts w:ascii="Calibri" w:hAnsi="Calibri"/>
      <w:sz w:val="22"/>
      <w:szCs w:val="22"/>
      <w:lang w:eastAsia="en-US"/>
    </w:rPr>
  </w:style>
  <w:style w:type="paragraph" w:styleId="Puslapioinaostekstas">
    <w:name w:val="footnote text"/>
    <w:basedOn w:val="prastasis"/>
    <w:link w:val="PuslapioinaostekstasDiagrama"/>
    <w:rsid w:val="004C7B35"/>
    <w:pPr>
      <w:widowControl w:val="0"/>
      <w:autoSpaceDE w:val="0"/>
      <w:autoSpaceDN w:val="0"/>
      <w:adjustRightInd w:val="0"/>
      <w:spacing w:after="0" w:line="240" w:lineRule="auto"/>
    </w:pPr>
    <w:rPr>
      <w:rFonts w:ascii="Times New Roman" w:hAnsi="Times New Roman"/>
      <w:sz w:val="20"/>
      <w:szCs w:val="20"/>
      <w:lang w:eastAsia="lt-LT"/>
    </w:rPr>
  </w:style>
  <w:style w:type="character" w:customStyle="1" w:styleId="PuslapioinaostekstasDiagrama">
    <w:name w:val="Puslapio išnašos tekstas Diagrama"/>
    <w:basedOn w:val="Numatytasispastraiposriftas"/>
    <w:link w:val="Puslapioinaostekstas"/>
    <w:rsid w:val="004C7B35"/>
  </w:style>
  <w:style w:type="character" w:styleId="Puslapioinaosnuoroda">
    <w:name w:val="footnote reference"/>
    <w:rsid w:val="004C7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9046">
      <w:bodyDiv w:val="1"/>
      <w:marLeft w:val="0"/>
      <w:marRight w:val="0"/>
      <w:marTop w:val="0"/>
      <w:marBottom w:val="0"/>
      <w:divBdr>
        <w:top w:val="none" w:sz="0" w:space="0" w:color="auto"/>
        <w:left w:val="none" w:sz="0" w:space="0" w:color="auto"/>
        <w:bottom w:val="none" w:sz="0" w:space="0" w:color="auto"/>
        <w:right w:val="none" w:sz="0" w:space="0" w:color="auto"/>
      </w:divBdr>
    </w:div>
    <w:div w:id="384723782">
      <w:bodyDiv w:val="1"/>
      <w:marLeft w:val="0"/>
      <w:marRight w:val="0"/>
      <w:marTop w:val="0"/>
      <w:marBottom w:val="0"/>
      <w:divBdr>
        <w:top w:val="none" w:sz="0" w:space="0" w:color="auto"/>
        <w:left w:val="none" w:sz="0" w:space="0" w:color="auto"/>
        <w:bottom w:val="none" w:sz="0" w:space="0" w:color="auto"/>
        <w:right w:val="none" w:sz="0" w:space="0" w:color="auto"/>
      </w:divBdr>
    </w:div>
    <w:div w:id="513501489">
      <w:bodyDiv w:val="1"/>
      <w:marLeft w:val="0"/>
      <w:marRight w:val="0"/>
      <w:marTop w:val="0"/>
      <w:marBottom w:val="0"/>
      <w:divBdr>
        <w:top w:val="none" w:sz="0" w:space="0" w:color="auto"/>
        <w:left w:val="none" w:sz="0" w:space="0" w:color="auto"/>
        <w:bottom w:val="none" w:sz="0" w:space="0" w:color="auto"/>
        <w:right w:val="none" w:sz="0" w:space="0" w:color="auto"/>
      </w:divBdr>
      <w:divsChild>
        <w:div w:id="2073428311">
          <w:marLeft w:val="0"/>
          <w:marRight w:val="0"/>
          <w:marTop w:val="0"/>
          <w:marBottom w:val="0"/>
          <w:divBdr>
            <w:top w:val="none" w:sz="0" w:space="0" w:color="auto"/>
            <w:left w:val="none" w:sz="0" w:space="0" w:color="auto"/>
            <w:bottom w:val="none" w:sz="0" w:space="0" w:color="auto"/>
            <w:right w:val="none" w:sz="0" w:space="0" w:color="auto"/>
          </w:divBdr>
        </w:div>
        <w:div w:id="1585916224">
          <w:marLeft w:val="0"/>
          <w:marRight w:val="0"/>
          <w:marTop w:val="0"/>
          <w:marBottom w:val="0"/>
          <w:divBdr>
            <w:top w:val="none" w:sz="0" w:space="0" w:color="auto"/>
            <w:left w:val="none" w:sz="0" w:space="0" w:color="auto"/>
            <w:bottom w:val="none" w:sz="0" w:space="0" w:color="auto"/>
            <w:right w:val="none" w:sz="0" w:space="0" w:color="auto"/>
          </w:divBdr>
        </w:div>
        <w:div w:id="363361929">
          <w:marLeft w:val="0"/>
          <w:marRight w:val="0"/>
          <w:marTop w:val="0"/>
          <w:marBottom w:val="0"/>
          <w:divBdr>
            <w:top w:val="none" w:sz="0" w:space="0" w:color="auto"/>
            <w:left w:val="none" w:sz="0" w:space="0" w:color="auto"/>
            <w:bottom w:val="none" w:sz="0" w:space="0" w:color="auto"/>
            <w:right w:val="none" w:sz="0" w:space="0" w:color="auto"/>
          </w:divBdr>
        </w:div>
      </w:divsChild>
    </w:div>
    <w:div w:id="522477758">
      <w:bodyDiv w:val="1"/>
      <w:marLeft w:val="0"/>
      <w:marRight w:val="0"/>
      <w:marTop w:val="0"/>
      <w:marBottom w:val="0"/>
      <w:divBdr>
        <w:top w:val="none" w:sz="0" w:space="0" w:color="auto"/>
        <w:left w:val="none" w:sz="0" w:space="0" w:color="auto"/>
        <w:bottom w:val="none" w:sz="0" w:space="0" w:color="auto"/>
        <w:right w:val="none" w:sz="0" w:space="0" w:color="auto"/>
      </w:divBdr>
    </w:div>
    <w:div w:id="531768809">
      <w:bodyDiv w:val="1"/>
      <w:marLeft w:val="0"/>
      <w:marRight w:val="0"/>
      <w:marTop w:val="0"/>
      <w:marBottom w:val="0"/>
      <w:divBdr>
        <w:top w:val="none" w:sz="0" w:space="0" w:color="auto"/>
        <w:left w:val="none" w:sz="0" w:space="0" w:color="auto"/>
        <w:bottom w:val="none" w:sz="0" w:space="0" w:color="auto"/>
        <w:right w:val="none" w:sz="0" w:space="0" w:color="auto"/>
      </w:divBdr>
    </w:div>
    <w:div w:id="668603388">
      <w:bodyDiv w:val="1"/>
      <w:marLeft w:val="0"/>
      <w:marRight w:val="0"/>
      <w:marTop w:val="0"/>
      <w:marBottom w:val="0"/>
      <w:divBdr>
        <w:top w:val="none" w:sz="0" w:space="0" w:color="auto"/>
        <w:left w:val="none" w:sz="0" w:space="0" w:color="auto"/>
        <w:bottom w:val="none" w:sz="0" w:space="0" w:color="auto"/>
        <w:right w:val="none" w:sz="0" w:space="0" w:color="auto"/>
      </w:divBdr>
    </w:div>
    <w:div w:id="672419462">
      <w:bodyDiv w:val="1"/>
      <w:marLeft w:val="0"/>
      <w:marRight w:val="0"/>
      <w:marTop w:val="0"/>
      <w:marBottom w:val="0"/>
      <w:divBdr>
        <w:top w:val="none" w:sz="0" w:space="0" w:color="auto"/>
        <w:left w:val="none" w:sz="0" w:space="0" w:color="auto"/>
        <w:bottom w:val="none" w:sz="0" w:space="0" w:color="auto"/>
        <w:right w:val="none" w:sz="0" w:space="0" w:color="auto"/>
      </w:divBdr>
      <w:divsChild>
        <w:div w:id="835727828">
          <w:marLeft w:val="0"/>
          <w:marRight w:val="0"/>
          <w:marTop w:val="0"/>
          <w:marBottom w:val="0"/>
          <w:divBdr>
            <w:top w:val="none" w:sz="0" w:space="0" w:color="auto"/>
            <w:left w:val="none" w:sz="0" w:space="0" w:color="auto"/>
            <w:bottom w:val="none" w:sz="0" w:space="0" w:color="auto"/>
            <w:right w:val="none" w:sz="0" w:space="0" w:color="auto"/>
          </w:divBdr>
        </w:div>
        <w:div w:id="872620337">
          <w:marLeft w:val="0"/>
          <w:marRight w:val="0"/>
          <w:marTop w:val="0"/>
          <w:marBottom w:val="0"/>
          <w:divBdr>
            <w:top w:val="none" w:sz="0" w:space="0" w:color="auto"/>
            <w:left w:val="none" w:sz="0" w:space="0" w:color="auto"/>
            <w:bottom w:val="none" w:sz="0" w:space="0" w:color="auto"/>
            <w:right w:val="none" w:sz="0" w:space="0" w:color="auto"/>
          </w:divBdr>
        </w:div>
        <w:div w:id="1748652339">
          <w:marLeft w:val="0"/>
          <w:marRight w:val="0"/>
          <w:marTop w:val="0"/>
          <w:marBottom w:val="0"/>
          <w:divBdr>
            <w:top w:val="none" w:sz="0" w:space="0" w:color="auto"/>
            <w:left w:val="none" w:sz="0" w:space="0" w:color="auto"/>
            <w:bottom w:val="none" w:sz="0" w:space="0" w:color="auto"/>
            <w:right w:val="none" w:sz="0" w:space="0" w:color="auto"/>
          </w:divBdr>
        </w:div>
      </w:divsChild>
    </w:div>
    <w:div w:id="772750580">
      <w:bodyDiv w:val="1"/>
      <w:marLeft w:val="0"/>
      <w:marRight w:val="0"/>
      <w:marTop w:val="0"/>
      <w:marBottom w:val="0"/>
      <w:divBdr>
        <w:top w:val="none" w:sz="0" w:space="0" w:color="auto"/>
        <w:left w:val="none" w:sz="0" w:space="0" w:color="auto"/>
        <w:bottom w:val="none" w:sz="0" w:space="0" w:color="auto"/>
        <w:right w:val="none" w:sz="0" w:space="0" w:color="auto"/>
      </w:divBdr>
    </w:div>
    <w:div w:id="787163251">
      <w:bodyDiv w:val="1"/>
      <w:marLeft w:val="0"/>
      <w:marRight w:val="0"/>
      <w:marTop w:val="0"/>
      <w:marBottom w:val="0"/>
      <w:divBdr>
        <w:top w:val="none" w:sz="0" w:space="0" w:color="auto"/>
        <w:left w:val="none" w:sz="0" w:space="0" w:color="auto"/>
        <w:bottom w:val="none" w:sz="0" w:space="0" w:color="auto"/>
        <w:right w:val="none" w:sz="0" w:space="0" w:color="auto"/>
      </w:divBdr>
    </w:div>
    <w:div w:id="974028098">
      <w:bodyDiv w:val="1"/>
      <w:marLeft w:val="0"/>
      <w:marRight w:val="0"/>
      <w:marTop w:val="0"/>
      <w:marBottom w:val="0"/>
      <w:divBdr>
        <w:top w:val="none" w:sz="0" w:space="0" w:color="auto"/>
        <w:left w:val="none" w:sz="0" w:space="0" w:color="auto"/>
        <w:bottom w:val="none" w:sz="0" w:space="0" w:color="auto"/>
        <w:right w:val="none" w:sz="0" w:space="0" w:color="auto"/>
      </w:divBdr>
    </w:div>
    <w:div w:id="1056201966">
      <w:bodyDiv w:val="1"/>
      <w:marLeft w:val="0"/>
      <w:marRight w:val="0"/>
      <w:marTop w:val="0"/>
      <w:marBottom w:val="0"/>
      <w:divBdr>
        <w:top w:val="none" w:sz="0" w:space="0" w:color="auto"/>
        <w:left w:val="none" w:sz="0" w:space="0" w:color="auto"/>
        <w:bottom w:val="none" w:sz="0" w:space="0" w:color="auto"/>
        <w:right w:val="none" w:sz="0" w:space="0" w:color="auto"/>
      </w:divBdr>
    </w:div>
    <w:div w:id="1109930475">
      <w:bodyDiv w:val="1"/>
      <w:marLeft w:val="0"/>
      <w:marRight w:val="0"/>
      <w:marTop w:val="0"/>
      <w:marBottom w:val="0"/>
      <w:divBdr>
        <w:top w:val="none" w:sz="0" w:space="0" w:color="auto"/>
        <w:left w:val="none" w:sz="0" w:space="0" w:color="auto"/>
        <w:bottom w:val="none" w:sz="0" w:space="0" w:color="auto"/>
        <w:right w:val="none" w:sz="0" w:space="0" w:color="auto"/>
      </w:divBdr>
    </w:div>
    <w:div w:id="1111316151">
      <w:bodyDiv w:val="1"/>
      <w:marLeft w:val="0"/>
      <w:marRight w:val="0"/>
      <w:marTop w:val="0"/>
      <w:marBottom w:val="0"/>
      <w:divBdr>
        <w:top w:val="none" w:sz="0" w:space="0" w:color="auto"/>
        <w:left w:val="none" w:sz="0" w:space="0" w:color="auto"/>
        <w:bottom w:val="none" w:sz="0" w:space="0" w:color="auto"/>
        <w:right w:val="none" w:sz="0" w:space="0" w:color="auto"/>
      </w:divBdr>
    </w:div>
    <w:div w:id="1138960115">
      <w:bodyDiv w:val="1"/>
      <w:marLeft w:val="0"/>
      <w:marRight w:val="0"/>
      <w:marTop w:val="0"/>
      <w:marBottom w:val="0"/>
      <w:divBdr>
        <w:top w:val="none" w:sz="0" w:space="0" w:color="auto"/>
        <w:left w:val="none" w:sz="0" w:space="0" w:color="auto"/>
        <w:bottom w:val="none" w:sz="0" w:space="0" w:color="auto"/>
        <w:right w:val="none" w:sz="0" w:space="0" w:color="auto"/>
      </w:divBdr>
    </w:div>
    <w:div w:id="1264875338">
      <w:bodyDiv w:val="1"/>
      <w:marLeft w:val="0"/>
      <w:marRight w:val="0"/>
      <w:marTop w:val="0"/>
      <w:marBottom w:val="0"/>
      <w:divBdr>
        <w:top w:val="none" w:sz="0" w:space="0" w:color="auto"/>
        <w:left w:val="none" w:sz="0" w:space="0" w:color="auto"/>
        <w:bottom w:val="none" w:sz="0" w:space="0" w:color="auto"/>
        <w:right w:val="none" w:sz="0" w:space="0" w:color="auto"/>
      </w:divBdr>
    </w:div>
    <w:div w:id="1310161676">
      <w:bodyDiv w:val="1"/>
      <w:marLeft w:val="0"/>
      <w:marRight w:val="0"/>
      <w:marTop w:val="0"/>
      <w:marBottom w:val="0"/>
      <w:divBdr>
        <w:top w:val="none" w:sz="0" w:space="0" w:color="auto"/>
        <w:left w:val="none" w:sz="0" w:space="0" w:color="auto"/>
        <w:bottom w:val="none" w:sz="0" w:space="0" w:color="auto"/>
        <w:right w:val="none" w:sz="0" w:space="0" w:color="auto"/>
      </w:divBdr>
    </w:div>
    <w:div w:id="1362128712">
      <w:bodyDiv w:val="1"/>
      <w:marLeft w:val="0"/>
      <w:marRight w:val="0"/>
      <w:marTop w:val="0"/>
      <w:marBottom w:val="0"/>
      <w:divBdr>
        <w:top w:val="none" w:sz="0" w:space="0" w:color="auto"/>
        <w:left w:val="none" w:sz="0" w:space="0" w:color="auto"/>
        <w:bottom w:val="none" w:sz="0" w:space="0" w:color="auto"/>
        <w:right w:val="none" w:sz="0" w:space="0" w:color="auto"/>
      </w:divBdr>
    </w:div>
    <w:div w:id="1396011391">
      <w:bodyDiv w:val="1"/>
      <w:marLeft w:val="0"/>
      <w:marRight w:val="0"/>
      <w:marTop w:val="0"/>
      <w:marBottom w:val="0"/>
      <w:divBdr>
        <w:top w:val="none" w:sz="0" w:space="0" w:color="auto"/>
        <w:left w:val="none" w:sz="0" w:space="0" w:color="auto"/>
        <w:bottom w:val="none" w:sz="0" w:space="0" w:color="auto"/>
        <w:right w:val="none" w:sz="0" w:space="0" w:color="auto"/>
      </w:divBdr>
    </w:div>
    <w:div w:id="1663925360">
      <w:bodyDiv w:val="1"/>
      <w:marLeft w:val="0"/>
      <w:marRight w:val="0"/>
      <w:marTop w:val="0"/>
      <w:marBottom w:val="0"/>
      <w:divBdr>
        <w:top w:val="none" w:sz="0" w:space="0" w:color="auto"/>
        <w:left w:val="none" w:sz="0" w:space="0" w:color="auto"/>
        <w:bottom w:val="none" w:sz="0" w:space="0" w:color="auto"/>
        <w:right w:val="none" w:sz="0" w:space="0" w:color="auto"/>
      </w:divBdr>
    </w:div>
    <w:div w:id="1738438579">
      <w:bodyDiv w:val="1"/>
      <w:marLeft w:val="0"/>
      <w:marRight w:val="0"/>
      <w:marTop w:val="0"/>
      <w:marBottom w:val="0"/>
      <w:divBdr>
        <w:top w:val="none" w:sz="0" w:space="0" w:color="auto"/>
        <w:left w:val="none" w:sz="0" w:space="0" w:color="auto"/>
        <w:bottom w:val="none" w:sz="0" w:space="0" w:color="auto"/>
        <w:right w:val="none" w:sz="0" w:space="0" w:color="auto"/>
      </w:divBdr>
    </w:div>
    <w:div w:id="1837450133">
      <w:bodyDiv w:val="1"/>
      <w:marLeft w:val="0"/>
      <w:marRight w:val="0"/>
      <w:marTop w:val="0"/>
      <w:marBottom w:val="0"/>
      <w:divBdr>
        <w:top w:val="none" w:sz="0" w:space="0" w:color="auto"/>
        <w:left w:val="none" w:sz="0" w:space="0" w:color="auto"/>
        <w:bottom w:val="none" w:sz="0" w:space="0" w:color="auto"/>
        <w:right w:val="none" w:sz="0" w:space="0" w:color="auto"/>
      </w:divBdr>
    </w:div>
    <w:div w:id="210017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4801A-B898-4972-8C7D-CB461E05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5280</Characters>
  <Application>Microsoft Office Word</Application>
  <DocSecurity>4</DocSecurity>
  <Lines>44</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Renginys: „2010 m</vt:lpstr>
      <vt:lpstr>Renginys: „2010 m</vt:lpstr>
    </vt:vector>
  </TitlesOfParts>
  <Company>Soc. apsaugos ir darbo min.</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Renginys: „2010 m</dc:title>
  <dc:subject/>
  <dc:creator>LR SADM</dc:creator>
  <cp:keywords/>
  <dc:description/>
  <cp:lastModifiedBy>Asta Mištautė</cp:lastModifiedBy>
  <cp:revision>2</cp:revision>
  <cp:lastPrinted>2022-11-15T08:55:00Z</cp:lastPrinted>
  <dcterms:created xsi:type="dcterms:W3CDTF">2023-05-02T07:41:00Z</dcterms:created>
  <dcterms:modified xsi:type="dcterms:W3CDTF">2023-05-02T07:41:00Z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