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7404" w:rsidRDefault="00587754" w:rsidP="00DA7404">
      <w:pPr>
        <w:tabs>
          <w:tab w:val="left" w:pos="720"/>
        </w:tabs>
        <w:jc w:val="center"/>
        <w:rPr>
          <w:b/>
        </w:rPr>
      </w:pPr>
      <w:bookmarkStart w:id="0" w:name="_GoBack"/>
      <w:bookmarkEnd w:id="0"/>
      <w:r w:rsidRPr="00FA44D7">
        <w:rPr>
          <w:b/>
        </w:rPr>
        <w:t xml:space="preserve">KAIMO IR APLINKOSAUGOS KOMITETO </w:t>
      </w:r>
    </w:p>
    <w:p w:rsidR="003366C1" w:rsidRPr="00FA44D7" w:rsidRDefault="00FA44D7" w:rsidP="00DA7404">
      <w:pPr>
        <w:tabs>
          <w:tab w:val="left" w:pos="720"/>
        </w:tabs>
        <w:jc w:val="center"/>
        <w:rPr>
          <w:b/>
        </w:rPr>
      </w:pPr>
      <w:r>
        <w:rPr>
          <w:b/>
        </w:rPr>
        <w:t>20</w:t>
      </w:r>
      <w:r w:rsidR="00BB7865">
        <w:rPr>
          <w:b/>
        </w:rPr>
        <w:t>2</w:t>
      </w:r>
      <w:r w:rsidR="008947BA">
        <w:rPr>
          <w:b/>
        </w:rPr>
        <w:t>3</w:t>
      </w:r>
      <w:r w:rsidR="00587754" w:rsidRPr="00FA44D7">
        <w:rPr>
          <w:b/>
        </w:rPr>
        <w:t xml:space="preserve"> M. VEIKLOS ATASKAITA</w:t>
      </w:r>
    </w:p>
    <w:p w:rsidR="003366C1" w:rsidRDefault="003366C1" w:rsidP="00E07CF7">
      <w:pPr>
        <w:jc w:val="both"/>
      </w:pPr>
    </w:p>
    <w:p w:rsidR="00F12AA9" w:rsidRPr="00B40A72" w:rsidRDefault="00F12AA9" w:rsidP="00E07CF7">
      <w:pPr>
        <w:jc w:val="both"/>
      </w:pPr>
    </w:p>
    <w:p w:rsidR="000974E3" w:rsidRPr="00BB7865" w:rsidRDefault="008947BA" w:rsidP="000974E3">
      <w:pPr>
        <w:ind w:firstLine="1276"/>
        <w:jc w:val="both"/>
        <w:rPr>
          <w:noProof w:val="0"/>
          <w:color w:val="FF0000"/>
          <w:lang w:eastAsia="lt-LT"/>
        </w:rPr>
      </w:pPr>
      <w:r w:rsidRPr="008947BA">
        <w:rPr>
          <w:noProof w:val="0"/>
        </w:rPr>
        <w:t xml:space="preserve">Ukmergės rajono savivaldybės tarybos (toliau – Taryba) 2023–2027 m. kadencijos komitetai sudaryti 2023 m. balandžio 27 d. Tarybos sprendimu Nr. 7-6 „Dėl Ukmergės rajono savivaldybės tarybos komitetų sudarymo“. Tarybos 2023 m. gegužės 25 d. sprendimu Nr. 7-40 „Dėl Ukmergės rajono savivaldybės tarybos komitetų pirmininkų ir jų pavaduotojų skyrimo“ </w:t>
      </w:r>
      <w:r w:rsidR="00F12AA9">
        <w:rPr>
          <w:noProof w:val="0"/>
        </w:rPr>
        <w:t>Vidmantas Krikštaponis</w:t>
      </w:r>
      <w:r w:rsidRPr="008947BA">
        <w:rPr>
          <w:noProof w:val="0"/>
        </w:rPr>
        <w:t xml:space="preserve"> paskirtas komiteto pirmininku, </w:t>
      </w:r>
      <w:r w:rsidR="00F12AA9">
        <w:rPr>
          <w:noProof w:val="0"/>
        </w:rPr>
        <w:t>o Algirdas Kopūstas</w:t>
      </w:r>
      <w:r w:rsidRPr="008947BA">
        <w:rPr>
          <w:noProof w:val="0"/>
        </w:rPr>
        <w:t xml:space="preserve"> – pirmininko pavaduotoju.</w:t>
      </w:r>
    </w:p>
    <w:p w:rsidR="009C504C" w:rsidRPr="00BB7865" w:rsidRDefault="008947BA" w:rsidP="009C504C">
      <w:pPr>
        <w:ind w:firstLine="1276"/>
        <w:jc w:val="both"/>
        <w:rPr>
          <w:noProof w:val="0"/>
          <w:color w:val="FF0000"/>
        </w:rPr>
      </w:pPr>
      <w:r w:rsidRPr="008947BA">
        <w:rPr>
          <w:color w:val="000000" w:themeColor="text1"/>
        </w:rPr>
        <w:drawing>
          <wp:anchor distT="0" distB="0" distL="114300" distR="114300" simplePos="0" relativeHeight="251665408" behindDoc="1" locked="0" layoutInCell="1" allowOverlap="1">
            <wp:simplePos x="0" y="0"/>
            <wp:positionH relativeFrom="column">
              <wp:posOffset>22860</wp:posOffset>
            </wp:positionH>
            <wp:positionV relativeFrom="paragraph">
              <wp:posOffset>114300</wp:posOffset>
            </wp:positionV>
            <wp:extent cx="3832860" cy="2351405"/>
            <wp:effectExtent l="0" t="0" r="0" b="0"/>
            <wp:wrapTight wrapText="bothSides">
              <wp:wrapPolygon edited="0">
                <wp:start x="0" y="0"/>
                <wp:lineTo x="0" y="21349"/>
                <wp:lineTo x="21471" y="21349"/>
                <wp:lineTo x="21471" y="0"/>
                <wp:lineTo x="0" y="0"/>
              </wp:wrapPolygon>
            </wp:wrapTight>
            <wp:docPr id="2" name="Paveikslėlis 2" descr="\\ursa.local\data\users\n.miklyciene\Desktop\Dokumentai\2. KOMITETAI, darbotvarkės, raštai, info\FOTO\KAIM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sa.local\data\users\n.miklyciene\Desktop\Dokumentai\2. KOMITETAI, darbotvarkės, raštai, info\FOTO\KAIMA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32860" cy="23514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947BA" w:rsidRDefault="008947BA" w:rsidP="008947BA">
      <w:pPr>
        <w:rPr>
          <w:b/>
          <w:noProof w:val="0"/>
          <w:color w:val="000000" w:themeColor="text1"/>
        </w:rPr>
      </w:pPr>
    </w:p>
    <w:p w:rsidR="008947BA" w:rsidRDefault="008947BA" w:rsidP="008947BA">
      <w:pPr>
        <w:rPr>
          <w:b/>
          <w:noProof w:val="0"/>
          <w:color w:val="000000" w:themeColor="text1"/>
        </w:rPr>
      </w:pPr>
    </w:p>
    <w:p w:rsidR="00135CF8" w:rsidRDefault="00135CF8" w:rsidP="008947BA">
      <w:pPr>
        <w:rPr>
          <w:b/>
          <w:noProof w:val="0"/>
          <w:color w:val="000000" w:themeColor="text1"/>
        </w:rPr>
      </w:pPr>
    </w:p>
    <w:p w:rsidR="008947BA" w:rsidRPr="00B40A72" w:rsidRDefault="008947BA" w:rsidP="008947BA">
      <w:pPr>
        <w:shd w:val="clear" w:color="auto" w:fill="FFFFFF" w:themeFill="background1"/>
        <w:rPr>
          <w:b/>
          <w:noProof w:val="0"/>
          <w:color w:val="000000" w:themeColor="text1"/>
        </w:rPr>
      </w:pPr>
      <w:r w:rsidRPr="00B40A72">
        <w:rPr>
          <w:b/>
          <w:noProof w:val="0"/>
          <w:color w:val="000000" w:themeColor="text1"/>
        </w:rPr>
        <w:t>Kaimo ir aplinkosaugos komitetas</w:t>
      </w:r>
      <w:r w:rsidRPr="008947BA">
        <w:t>:</w:t>
      </w:r>
    </w:p>
    <w:p w:rsidR="008947BA" w:rsidRDefault="008947BA" w:rsidP="008947BA">
      <w:pPr>
        <w:tabs>
          <w:tab w:val="left" w:pos="7088"/>
          <w:tab w:val="left" w:pos="7230"/>
        </w:tabs>
        <w:ind w:left="6946"/>
        <w:rPr>
          <w:noProof w:val="0"/>
          <w:color w:val="000000" w:themeColor="text1"/>
          <w:sz w:val="22"/>
          <w:szCs w:val="22"/>
        </w:rPr>
      </w:pPr>
    </w:p>
    <w:p w:rsidR="008947BA" w:rsidRPr="008947BA" w:rsidRDefault="008947BA" w:rsidP="008947BA">
      <w:pPr>
        <w:pStyle w:val="Sraopastraipa"/>
        <w:numPr>
          <w:ilvl w:val="0"/>
          <w:numId w:val="36"/>
        </w:numPr>
        <w:tabs>
          <w:tab w:val="left" w:pos="284"/>
          <w:tab w:val="left" w:pos="6521"/>
        </w:tabs>
        <w:rPr>
          <w:rFonts w:ascii="Times New Roman" w:hAnsi="Times New Roman"/>
          <w:color w:val="000000" w:themeColor="text1"/>
          <w:sz w:val="24"/>
          <w:szCs w:val="24"/>
        </w:rPr>
      </w:pPr>
      <w:r w:rsidRPr="008947BA">
        <w:rPr>
          <w:rFonts w:ascii="Times New Roman" w:hAnsi="Times New Roman"/>
          <w:color w:val="000000" w:themeColor="text1"/>
          <w:sz w:val="24"/>
          <w:szCs w:val="24"/>
        </w:rPr>
        <w:t>Vidmantas Krikštaponis (</w:t>
      </w:r>
      <w:r w:rsidRPr="008947BA">
        <w:rPr>
          <w:rFonts w:ascii="Times New Roman" w:hAnsi="Times New Roman"/>
          <w:i/>
          <w:color w:val="000000" w:themeColor="text1"/>
          <w:sz w:val="24"/>
          <w:szCs w:val="24"/>
        </w:rPr>
        <w:t>pirmininkas</w:t>
      </w:r>
      <w:r w:rsidRPr="008947BA">
        <w:rPr>
          <w:rFonts w:ascii="Times New Roman" w:hAnsi="Times New Roman"/>
          <w:color w:val="000000" w:themeColor="text1"/>
          <w:sz w:val="24"/>
          <w:szCs w:val="24"/>
        </w:rPr>
        <w:t>)</w:t>
      </w:r>
    </w:p>
    <w:p w:rsidR="008947BA" w:rsidRPr="008947BA" w:rsidRDefault="008947BA" w:rsidP="008947BA">
      <w:pPr>
        <w:pStyle w:val="Sraopastraipa"/>
        <w:numPr>
          <w:ilvl w:val="0"/>
          <w:numId w:val="36"/>
        </w:numPr>
        <w:tabs>
          <w:tab w:val="left" w:pos="284"/>
          <w:tab w:val="left" w:pos="6521"/>
        </w:tabs>
        <w:rPr>
          <w:rFonts w:ascii="Times New Roman" w:hAnsi="Times New Roman"/>
          <w:color w:val="000000" w:themeColor="text1"/>
          <w:sz w:val="24"/>
          <w:szCs w:val="24"/>
        </w:rPr>
      </w:pPr>
      <w:r w:rsidRPr="008947BA">
        <w:rPr>
          <w:rFonts w:ascii="Times New Roman" w:hAnsi="Times New Roman"/>
          <w:color w:val="000000" w:themeColor="text1"/>
          <w:sz w:val="24"/>
          <w:szCs w:val="24"/>
        </w:rPr>
        <w:t>Algirdas Kopūstas (</w:t>
      </w:r>
      <w:r w:rsidRPr="008947BA">
        <w:rPr>
          <w:rFonts w:ascii="Times New Roman" w:hAnsi="Times New Roman"/>
          <w:i/>
          <w:color w:val="000000" w:themeColor="text1"/>
          <w:sz w:val="24"/>
          <w:szCs w:val="24"/>
        </w:rPr>
        <w:t>pavaduotojas)</w:t>
      </w:r>
    </w:p>
    <w:p w:rsidR="008947BA" w:rsidRPr="008947BA" w:rsidRDefault="008947BA" w:rsidP="008947BA">
      <w:pPr>
        <w:pStyle w:val="Sraopastraipa"/>
        <w:numPr>
          <w:ilvl w:val="0"/>
          <w:numId w:val="36"/>
        </w:numPr>
        <w:tabs>
          <w:tab w:val="left" w:pos="284"/>
          <w:tab w:val="left" w:pos="6521"/>
        </w:tabs>
        <w:rPr>
          <w:rFonts w:ascii="Times New Roman" w:hAnsi="Times New Roman"/>
          <w:color w:val="000000" w:themeColor="text1"/>
          <w:sz w:val="24"/>
          <w:szCs w:val="24"/>
        </w:rPr>
      </w:pPr>
      <w:r w:rsidRPr="008947BA">
        <w:rPr>
          <w:rFonts w:ascii="Times New Roman" w:hAnsi="Times New Roman"/>
          <w:color w:val="000000" w:themeColor="text1"/>
          <w:sz w:val="24"/>
          <w:szCs w:val="24"/>
        </w:rPr>
        <w:t>Jolanta Keburienė</w:t>
      </w:r>
    </w:p>
    <w:p w:rsidR="008947BA" w:rsidRPr="008947BA" w:rsidRDefault="008947BA" w:rsidP="008947BA">
      <w:pPr>
        <w:pStyle w:val="Sraopastraipa"/>
        <w:numPr>
          <w:ilvl w:val="0"/>
          <w:numId w:val="36"/>
        </w:numPr>
        <w:tabs>
          <w:tab w:val="left" w:pos="284"/>
          <w:tab w:val="left" w:pos="6521"/>
        </w:tabs>
        <w:rPr>
          <w:rFonts w:ascii="Times New Roman" w:hAnsi="Times New Roman"/>
          <w:color w:val="000000" w:themeColor="text1"/>
          <w:sz w:val="24"/>
          <w:szCs w:val="24"/>
        </w:rPr>
      </w:pPr>
      <w:r w:rsidRPr="008947BA">
        <w:rPr>
          <w:rFonts w:ascii="Times New Roman" w:hAnsi="Times New Roman"/>
          <w:color w:val="000000" w:themeColor="text1"/>
          <w:sz w:val="24"/>
          <w:szCs w:val="24"/>
        </w:rPr>
        <w:t>Dalius Varnas</w:t>
      </w:r>
    </w:p>
    <w:p w:rsidR="008947BA" w:rsidRPr="008947BA" w:rsidRDefault="008947BA" w:rsidP="008947BA">
      <w:pPr>
        <w:pStyle w:val="Sraopastraipa"/>
        <w:numPr>
          <w:ilvl w:val="0"/>
          <w:numId w:val="36"/>
        </w:numPr>
        <w:tabs>
          <w:tab w:val="left" w:pos="284"/>
          <w:tab w:val="left" w:pos="6521"/>
        </w:tabs>
        <w:rPr>
          <w:rFonts w:ascii="Times New Roman" w:hAnsi="Times New Roman"/>
          <w:color w:val="000000" w:themeColor="text1"/>
          <w:sz w:val="24"/>
          <w:szCs w:val="24"/>
        </w:rPr>
      </w:pPr>
      <w:r w:rsidRPr="008947BA">
        <w:rPr>
          <w:rFonts w:ascii="Times New Roman" w:hAnsi="Times New Roman"/>
          <w:color w:val="000000" w:themeColor="text1"/>
          <w:sz w:val="24"/>
          <w:szCs w:val="24"/>
        </w:rPr>
        <w:t>Kęstutis Zinkevičius</w:t>
      </w:r>
    </w:p>
    <w:p w:rsidR="008947BA" w:rsidRDefault="008947BA" w:rsidP="008947BA">
      <w:pPr>
        <w:jc w:val="center"/>
      </w:pPr>
    </w:p>
    <w:p w:rsidR="00587754" w:rsidRPr="00BB7865" w:rsidRDefault="00587754" w:rsidP="00587754">
      <w:pPr>
        <w:ind w:firstLine="1276"/>
        <w:rPr>
          <w:noProof w:val="0"/>
          <w:color w:val="FF0000"/>
          <w:szCs w:val="20"/>
        </w:rPr>
      </w:pPr>
    </w:p>
    <w:p w:rsidR="0071175A" w:rsidRDefault="0071175A" w:rsidP="00587754">
      <w:pPr>
        <w:tabs>
          <w:tab w:val="left" w:pos="720"/>
        </w:tabs>
        <w:ind w:firstLine="1276"/>
        <w:jc w:val="both"/>
        <w:rPr>
          <w:rFonts w:eastAsia="Calibri"/>
          <w:noProof w:val="0"/>
          <w:szCs w:val="20"/>
          <w:highlight w:val="yellow"/>
        </w:rPr>
      </w:pPr>
    </w:p>
    <w:p w:rsidR="0071175A" w:rsidRDefault="0071175A" w:rsidP="00587754">
      <w:pPr>
        <w:tabs>
          <w:tab w:val="left" w:pos="720"/>
        </w:tabs>
        <w:ind w:firstLine="1276"/>
        <w:jc w:val="both"/>
        <w:rPr>
          <w:rFonts w:eastAsia="Calibri"/>
          <w:noProof w:val="0"/>
          <w:szCs w:val="20"/>
          <w:highlight w:val="yellow"/>
        </w:rPr>
      </w:pPr>
    </w:p>
    <w:p w:rsidR="000974E3" w:rsidRDefault="000974E3" w:rsidP="00977A14">
      <w:pPr>
        <w:tabs>
          <w:tab w:val="left" w:pos="720"/>
        </w:tabs>
        <w:jc w:val="both"/>
        <w:rPr>
          <w:rFonts w:eastAsia="Calibri"/>
          <w:noProof w:val="0"/>
          <w:szCs w:val="20"/>
        </w:rPr>
      </w:pPr>
    </w:p>
    <w:p w:rsidR="00F63B2E" w:rsidRDefault="00B40A72" w:rsidP="00135CF8">
      <w:pPr>
        <w:tabs>
          <w:tab w:val="left" w:pos="720"/>
        </w:tabs>
        <w:ind w:firstLine="1276"/>
        <w:jc w:val="both"/>
        <w:rPr>
          <w:noProof w:val="0"/>
          <w:color w:val="000000" w:themeColor="text1"/>
          <w:szCs w:val="20"/>
        </w:rPr>
      </w:pPr>
      <w:r w:rsidRPr="00B40A72">
        <w:rPr>
          <w:rFonts w:eastAsia="Calibri"/>
          <w:noProof w:val="0"/>
          <w:szCs w:val="20"/>
        </w:rPr>
        <w:t>202</w:t>
      </w:r>
      <w:r w:rsidR="008947BA">
        <w:rPr>
          <w:rFonts w:eastAsia="Calibri"/>
          <w:noProof w:val="0"/>
          <w:szCs w:val="20"/>
        </w:rPr>
        <w:t>3</w:t>
      </w:r>
      <w:r w:rsidRPr="00B40A72">
        <w:rPr>
          <w:rFonts w:eastAsia="Calibri"/>
          <w:noProof w:val="0"/>
          <w:szCs w:val="20"/>
        </w:rPr>
        <w:t xml:space="preserve"> metais</w:t>
      </w:r>
      <w:r w:rsidRPr="00B40A72">
        <w:rPr>
          <w:rFonts w:eastAsia="Calibri"/>
          <w:bCs/>
          <w:noProof w:val="0"/>
          <w:szCs w:val="20"/>
        </w:rPr>
        <w:t xml:space="preserve"> </w:t>
      </w:r>
      <w:r w:rsidRPr="00B40A72">
        <w:rPr>
          <w:rFonts w:eastAsia="Calibri"/>
          <w:bCs/>
          <w:noProof w:val="0"/>
          <w:color w:val="000000" w:themeColor="text1"/>
          <w:szCs w:val="20"/>
        </w:rPr>
        <w:t xml:space="preserve">vyko </w:t>
      </w:r>
      <w:r w:rsidR="008947BA">
        <w:rPr>
          <w:rFonts w:eastAsia="Calibri"/>
          <w:bCs/>
          <w:noProof w:val="0"/>
          <w:color w:val="000000" w:themeColor="text1"/>
          <w:szCs w:val="20"/>
        </w:rPr>
        <w:t>6</w:t>
      </w:r>
      <w:r w:rsidRPr="00B40A72">
        <w:rPr>
          <w:rFonts w:eastAsia="Calibri"/>
          <w:bCs/>
          <w:noProof w:val="0"/>
          <w:color w:val="000000" w:themeColor="text1"/>
          <w:szCs w:val="20"/>
        </w:rPr>
        <w:t xml:space="preserve"> </w:t>
      </w:r>
      <w:r w:rsidRPr="00B40A72">
        <w:rPr>
          <w:noProof w:val="0"/>
          <w:color w:val="000000" w:themeColor="text1"/>
          <w:szCs w:val="20"/>
        </w:rPr>
        <w:t>Kaimo ir aplinkosaugos komiteto posėdži</w:t>
      </w:r>
      <w:r w:rsidR="008947BA">
        <w:rPr>
          <w:noProof w:val="0"/>
          <w:color w:val="000000" w:themeColor="text1"/>
          <w:szCs w:val="20"/>
        </w:rPr>
        <w:t>ai</w:t>
      </w:r>
      <w:r w:rsidRPr="00B40A72">
        <w:rPr>
          <w:noProof w:val="0"/>
          <w:color w:val="000000" w:themeColor="text1"/>
          <w:szCs w:val="20"/>
        </w:rPr>
        <w:t xml:space="preserve">. </w:t>
      </w:r>
    </w:p>
    <w:p w:rsidR="00056368" w:rsidRDefault="00056368" w:rsidP="00056368">
      <w:pPr>
        <w:tabs>
          <w:tab w:val="left" w:pos="720"/>
        </w:tabs>
        <w:ind w:firstLine="1276"/>
        <w:jc w:val="both"/>
        <w:rPr>
          <w:noProof w:val="0"/>
          <w:szCs w:val="20"/>
        </w:rPr>
      </w:pPr>
      <w:r>
        <w:rPr>
          <w:noProof w:val="0"/>
          <w:szCs w:val="20"/>
        </w:rPr>
        <w:t xml:space="preserve">Komitetų posėdžių metu daromas garso ir vaizdo įrašas. Komitetų posėdžiai, siekiant veiklos viešumo ir skaidrumo, išskyrus uždarus posėdžius, transliuojami tiesiogiai ir komitetų posėdžių garso ir vaizdo įrašai saugomi ir skelbiami viešai savivaldybės interneto svetainėje. </w:t>
      </w:r>
    </w:p>
    <w:p w:rsidR="00056368" w:rsidRDefault="00056368" w:rsidP="00056368">
      <w:pPr>
        <w:tabs>
          <w:tab w:val="left" w:pos="720"/>
        </w:tabs>
        <w:ind w:firstLine="1276"/>
        <w:jc w:val="both"/>
        <w:rPr>
          <w:noProof w:val="0"/>
          <w:szCs w:val="20"/>
        </w:rPr>
      </w:pPr>
      <w:r>
        <w:rPr>
          <w:noProof w:val="0"/>
          <w:szCs w:val="20"/>
        </w:rPr>
        <w:t>Komitetų posėdžiai protokoluojami. Siekiant užtikrinti komitetų veiklos ir priimamų sprendimų viešumą, posėdžių protokolai skelbiami savivaldybės interneto svetainėje.</w:t>
      </w:r>
    </w:p>
    <w:p w:rsidR="000661A6" w:rsidRDefault="000661A6" w:rsidP="0099544D">
      <w:pPr>
        <w:tabs>
          <w:tab w:val="left" w:pos="720"/>
        </w:tabs>
        <w:jc w:val="center"/>
        <w:rPr>
          <w:b/>
          <w:bCs/>
          <w:noProof w:val="0"/>
          <w:color w:val="000000"/>
        </w:rPr>
      </w:pPr>
    </w:p>
    <w:p w:rsidR="00015722" w:rsidRDefault="00DA4916" w:rsidP="0099544D">
      <w:pPr>
        <w:tabs>
          <w:tab w:val="left" w:pos="720"/>
        </w:tabs>
        <w:jc w:val="center"/>
        <w:rPr>
          <w:b/>
          <w:bCs/>
          <w:noProof w:val="0"/>
          <w:color w:val="000000"/>
        </w:rPr>
      </w:pPr>
      <w:r w:rsidRPr="00991F57">
        <w:rPr>
          <w:b/>
          <w:bCs/>
          <w:noProof w:val="0"/>
          <w:color w:val="000000"/>
        </w:rPr>
        <w:t>Komiteto r</w:t>
      </w:r>
      <w:r>
        <w:rPr>
          <w:b/>
          <w:bCs/>
          <w:noProof w:val="0"/>
          <w:color w:val="000000"/>
        </w:rPr>
        <w:t>ekomendacijos</w:t>
      </w:r>
      <w:r w:rsidRPr="00991F57">
        <w:rPr>
          <w:b/>
          <w:bCs/>
          <w:noProof w:val="0"/>
          <w:color w:val="000000"/>
        </w:rPr>
        <w:t xml:space="preserve"> Tarybai teikiamais svarstyti klausimais</w:t>
      </w:r>
    </w:p>
    <w:p w:rsidR="00F63B2E" w:rsidRDefault="00F63B2E" w:rsidP="0099544D">
      <w:pPr>
        <w:tabs>
          <w:tab w:val="left" w:pos="720"/>
        </w:tabs>
        <w:jc w:val="center"/>
        <w:rPr>
          <w:b/>
          <w:bCs/>
          <w:noProof w:val="0"/>
          <w:color w:val="000000"/>
        </w:rPr>
      </w:pPr>
    </w:p>
    <w:p w:rsidR="00F63B2E" w:rsidRPr="00135CF8" w:rsidRDefault="00F63B2E" w:rsidP="00F63B2E">
      <w:pPr>
        <w:tabs>
          <w:tab w:val="left" w:pos="720"/>
        </w:tabs>
        <w:ind w:firstLine="1276"/>
        <w:jc w:val="both"/>
        <w:rPr>
          <w:noProof w:val="0"/>
          <w:szCs w:val="20"/>
        </w:rPr>
      </w:pPr>
      <w:r w:rsidRPr="00B40A72">
        <w:rPr>
          <w:noProof w:val="0"/>
          <w:color w:val="000000" w:themeColor="text1"/>
          <w:szCs w:val="20"/>
        </w:rPr>
        <w:t xml:space="preserve">Didžiojoje dalyje posėdžių buvo svarstomi Tarybos posėdžiui teikiami svarstyti sprendimų projektai. </w:t>
      </w:r>
      <w:r w:rsidRPr="00F63B2E">
        <w:rPr>
          <w:noProof w:val="0"/>
          <w:color w:val="000000" w:themeColor="text1"/>
          <w:szCs w:val="20"/>
        </w:rPr>
        <w:t>Detalesnė informacija pateikiama lentelėje.</w:t>
      </w:r>
    </w:p>
    <w:p w:rsidR="00015722" w:rsidRDefault="00015722" w:rsidP="00DA4916">
      <w:pPr>
        <w:tabs>
          <w:tab w:val="left" w:pos="720"/>
        </w:tabs>
        <w:jc w:val="center"/>
        <w:rPr>
          <w:b/>
          <w:bCs/>
          <w:noProof w:val="0"/>
          <w:color w:val="000000"/>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835"/>
        <w:gridCol w:w="3260"/>
        <w:gridCol w:w="3119"/>
      </w:tblGrid>
      <w:tr w:rsidR="00015722" w:rsidRPr="003C7E61" w:rsidTr="000D6C92">
        <w:tc>
          <w:tcPr>
            <w:tcW w:w="1413" w:type="dxa"/>
            <w:shd w:val="clear" w:color="auto" w:fill="8EAADB" w:themeFill="accent5" w:themeFillTint="99"/>
          </w:tcPr>
          <w:p w:rsidR="00015722" w:rsidRPr="003C7E61" w:rsidRDefault="00015722" w:rsidP="0017759F">
            <w:pPr>
              <w:jc w:val="center"/>
              <w:rPr>
                <w:b/>
                <w:sz w:val="22"/>
                <w:szCs w:val="22"/>
              </w:rPr>
            </w:pPr>
            <w:r w:rsidRPr="003C7E61">
              <w:rPr>
                <w:b/>
                <w:sz w:val="22"/>
                <w:szCs w:val="22"/>
              </w:rPr>
              <w:t>Posėdžio data, protokolo Nr.</w:t>
            </w:r>
          </w:p>
        </w:tc>
        <w:tc>
          <w:tcPr>
            <w:tcW w:w="2835" w:type="dxa"/>
            <w:shd w:val="clear" w:color="auto" w:fill="8EAADB" w:themeFill="accent5" w:themeFillTint="99"/>
          </w:tcPr>
          <w:p w:rsidR="00441354" w:rsidRDefault="00441354" w:rsidP="0017759F">
            <w:pPr>
              <w:jc w:val="center"/>
              <w:rPr>
                <w:b/>
                <w:sz w:val="22"/>
                <w:szCs w:val="22"/>
              </w:rPr>
            </w:pPr>
          </w:p>
          <w:p w:rsidR="00015722" w:rsidRPr="003C7E61" w:rsidRDefault="00015722" w:rsidP="0017759F">
            <w:pPr>
              <w:jc w:val="center"/>
              <w:rPr>
                <w:b/>
                <w:sz w:val="22"/>
                <w:szCs w:val="22"/>
              </w:rPr>
            </w:pPr>
            <w:r w:rsidRPr="003C7E61">
              <w:rPr>
                <w:b/>
                <w:sz w:val="22"/>
                <w:szCs w:val="22"/>
              </w:rPr>
              <w:t>Svarstyti klausimai</w:t>
            </w:r>
          </w:p>
        </w:tc>
        <w:tc>
          <w:tcPr>
            <w:tcW w:w="3260" w:type="dxa"/>
            <w:shd w:val="clear" w:color="auto" w:fill="8EAADB" w:themeFill="accent5" w:themeFillTint="99"/>
          </w:tcPr>
          <w:p w:rsidR="00441354" w:rsidRDefault="00441354" w:rsidP="0017759F">
            <w:pPr>
              <w:jc w:val="center"/>
              <w:rPr>
                <w:b/>
                <w:sz w:val="22"/>
                <w:szCs w:val="22"/>
              </w:rPr>
            </w:pPr>
          </w:p>
          <w:p w:rsidR="00015722" w:rsidRPr="003C7E61" w:rsidRDefault="00015722" w:rsidP="0017759F">
            <w:pPr>
              <w:jc w:val="center"/>
              <w:rPr>
                <w:b/>
                <w:sz w:val="22"/>
                <w:szCs w:val="22"/>
              </w:rPr>
            </w:pPr>
            <w:r w:rsidRPr="003C7E61">
              <w:rPr>
                <w:b/>
                <w:sz w:val="22"/>
                <w:szCs w:val="22"/>
              </w:rPr>
              <w:t>Pateiktos rekomendacijos</w:t>
            </w:r>
          </w:p>
        </w:tc>
        <w:tc>
          <w:tcPr>
            <w:tcW w:w="3119" w:type="dxa"/>
            <w:shd w:val="clear" w:color="auto" w:fill="8EAADB" w:themeFill="accent5" w:themeFillTint="99"/>
          </w:tcPr>
          <w:p w:rsidR="00441354" w:rsidRDefault="00441354" w:rsidP="0017759F">
            <w:pPr>
              <w:jc w:val="center"/>
              <w:rPr>
                <w:b/>
                <w:sz w:val="22"/>
                <w:szCs w:val="22"/>
              </w:rPr>
            </w:pPr>
          </w:p>
          <w:p w:rsidR="00015722" w:rsidRPr="003C7E61" w:rsidRDefault="00015722" w:rsidP="0017759F">
            <w:pPr>
              <w:jc w:val="center"/>
              <w:rPr>
                <w:b/>
                <w:sz w:val="22"/>
                <w:szCs w:val="22"/>
              </w:rPr>
            </w:pPr>
            <w:r w:rsidRPr="003C7E61">
              <w:rPr>
                <w:b/>
                <w:sz w:val="22"/>
                <w:szCs w:val="22"/>
              </w:rPr>
              <w:t>Rekomendacijų vykdymas</w:t>
            </w:r>
          </w:p>
        </w:tc>
      </w:tr>
      <w:tr w:rsidR="00015722" w:rsidRPr="003C7E61" w:rsidTr="000D6C92">
        <w:tc>
          <w:tcPr>
            <w:tcW w:w="1413" w:type="dxa"/>
            <w:shd w:val="clear" w:color="auto" w:fill="8EAADB" w:themeFill="accent5" w:themeFillTint="99"/>
          </w:tcPr>
          <w:p w:rsidR="00015722" w:rsidRPr="003C7E61" w:rsidRDefault="000D6C92" w:rsidP="009646EA">
            <w:pPr>
              <w:jc w:val="center"/>
              <w:rPr>
                <w:color w:val="000000"/>
                <w:sz w:val="22"/>
                <w:szCs w:val="22"/>
              </w:rPr>
            </w:pPr>
            <w:r w:rsidRPr="000D6C92">
              <w:rPr>
                <w:color w:val="000000"/>
                <w:sz w:val="22"/>
                <w:szCs w:val="22"/>
              </w:rPr>
              <w:t>2023-05-17 Nr. 28-1</w:t>
            </w:r>
          </w:p>
        </w:tc>
        <w:tc>
          <w:tcPr>
            <w:tcW w:w="2835" w:type="dxa"/>
            <w:shd w:val="clear" w:color="auto" w:fill="D9E2F3" w:themeFill="accent5" w:themeFillTint="33"/>
          </w:tcPr>
          <w:p w:rsidR="00015722" w:rsidRPr="003C7E61" w:rsidRDefault="000D6C92" w:rsidP="000D6C92">
            <w:pPr>
              <w:rPr>
                <w:noProof w:val="0"/>
                <w:sz w:val="22"/>
                <w:szCs w:val="22"/>
              </w:rPr>
            </w:pPr>
            <w:r w:rsidRPr="000D6C92">
              <w:rPr>
                <w:noProof w:val="0"/>
                <w:sz w:val="22"/>
                <w:szCs w:val="22"/>
              </w:rPr>
              <w:t>Dėl Ukmergės rajono savivaldybės 2023 metų biudžeto patikslinimo.</w:t>
            </w:r>
          </w:p>
        </w:tc>
        <w:tc>
          <w:tcPr>
            <w:tcW w:w="3260" w:type="dxa"/>
            <w:shd w:val="clear" w:color="auto" w:fill="D9E2F3" w:themeFill="accent5" w:themeFillTint="33"/>
          </w:tcPr>
          <w:p w:rsidR="000D6C92" w:rsidRPr="00135CF8" w:rsidRDefault="000D6C92" w:rsidP="000D6C92">
            <w:pPr>
              <w:tabs>
                <w:tab w:val="left" w:pos="1701"/>
              </w:tabs>
              <w:rPr>
                <w:rFonts w:eastAsia="Calibri"/>
                <w:noProof w:val="0"/>
                <w:sz w:val="22"/>
                <w:szCs w:val="22"/>
                <w:lang w:eastAsia="lt-LT"/>
              </w:rPr>
            </w:pPr>
            <w:r w:rsidRPr="00135CF8">
              <w:rPr>
                <w:rFonts w:eastAsia="Calibri"/>
                <w:noProof w:val="0"/>
                <w:sz w:val="22"/>
                <w:szCs w:val="22"/>
                <w:lang w:eastAsia="lt-LT"/>
              </w:rPr>
              <w:t>Pritarta pateiktam sprendimo projektui.</w:t>
            </w:r>
          </w:p>
          <w:p w:rsidR="00015722" w:rsidRPr="00135CF8" w:rsidRDefault="000D6C92" w:rsidP="000D6C92">
            <w:pPr>
              <w:tabs>
                <w:tab w:val="left" w:pos="1701"/>
              </w:tabs>
              <w:rPr>
                <w:rFonts w:eastAsia="Calibri"/>
                <w:noProof w:val="0"/>
                <w:sz w:val="22"/>
                <w:szCs w:val="22"/>
                <w:lang w:eastAsia="lt-LT"/>
              </w:rPr>
            </w:pPr>
            <w:r w:rsidRPr="00135CF8">
              <w:rPr>
                <w:rFonts w:eastAsia="Calibri"/>
                <w:noProof w:val="0"/>
                <w:sz w:val="22"/>
                <w:szCs w:val="22"/>
                <w:lang w:eastAsia="lt-LT"/>
              </w:rPr>
              <w:t>Rekomenduota išsiaiškinti Ukmergės rajono savivaldybėje apsistojusių ukrainiečių poreikį mokytis lietuvių kalbos (siekiant pastariesiems sudaryti sąlygas lengviau įsitraukti į darbo rinką). Esant poreikiui, skirti lėšų šiam tikslui (galimai iš Neformaliojo suaugusiųjų švietimo ir tęstinio mokymosi programos).</w:t>
            </w:r>
          </w:p>
        </w:tc>
        <w:tc>
          <w:tcPr>
            <w:tcW w:w="3119" w:type="dxa"/>
            <w:shd w:val="clear" w:color="auto" w:fill="D9E2F3" w:themeFill="accent5" w:themeFillTint="33"/>
          </w:tcPr>
          <w:p w:rsidR="00015722" w:rsidRPr="00135CF8" w:rsidRDefault="00135CF8" w:rsidP="008E2C62">
            <w:pPr>
              <w:tabs>
                <w:tab w:val="left" w:pos="1247"/>
              </w:tabs>
              <w:rPr>
                <w:rFonts w:eastAsia="Calibri"/>
                <w:sz w:val="22"/>
                <w:szCs w:val="22"/>
              </w:rPr>
            </w:pPr>
            <w:r w:rsidRPr="00135CF8">
              <w:rPr>
                <w:rFonts w:eastAsia="Calibri"/>
                <w:sz w:val="22"/>
                <w:szCs w:val="22"/>
              </w:rPr>
              <w:t>Ukmergės švietimo pagalbos tarnyba 2023 m. pavasarį ir birželio mėnesį organizavo lietuvių kalbos kursus, kurie vyko per Raudonąjį kryžių</w:t>
            </w:r>
            <w:r>
              <w:rPr>
                <w:rFonts w:eastAsia="Calibri"/>
                <w:sz w:val="22"/>
                <w:szCs w:val="22"/>
              </w:rPr>
              <w:t>.</w:t>
            </w:r>
            <w:r w:rsidRPr="00135CF8">
              <w:rPr>
                <w:rFonts w:eastAsia="Calibri"/>
                <w:sz w:val="22"/>
                <w:szCs w:val="22"/>
              </w:rPr>
              <w:t xml:space="preserve"> Liepą – rugpjūtį kursams poreikio nėra.</w:t>
            </w:r>
          </w:p>
        </w:tc>
      </w:tr>
      <w:tr w:rsidR="000D6C92" w:rsidRPr="003C7E61" w:rsidTr="000D6C92">
        <w:tc>
          <w:tcPr>
            <w:tcW w:w="1413" w:type="dxa"/>
            <w:shd w:val="clear" w:color="auto" w:fill="8EAADB" w:themeFill="accent5" w:themeFillTint="99"/>
          </w:tcPr>
          <w:p w:rsidR="000D6C92" w:rsidRDefault="000D6C92" w:rsidP="009646EA">
            <w:pPr>
              <w:jc w:val="center"/>
              <w:rPr>
                <w:color w:val="000000"/>
                <w:sz w:val="22"/>
                <w:szCs w:val="22"/>
              </w:rPr>
            </w:pPr>
            <w:r w:rsidRPr="000D6C92">
              <w:rPr>
                <w:color w:val="000000"/>
                <w:sz w:val="22"/>
                <w:szCs w:val="22"/>
              </w:rPr>
              <w:lastRenderedPageBreak/>
              <w:t>202</w:t>
            </w:r>
            <w:r>
              <w:rPr>
                <w:color w:val="000000"/>
                <w:sz w:val="22"/>
                <w:szCs w:val="22"/>
              </w:rPr>
              <w:t>3-09-</w:t>
            </w:r>
            <w:r w:rsidRPr="000D6C92">
              <w:rPr>
                <w:color w:val="000000"/>
                <w:sz w:val="22"/>
                <w:szCs w:val="22"/>
              </w:rPr>
              <w:t>21 Nr. 28-3/</w:t>
            </w:r>
          </w:p>
          <w:p w:rsidR="000D6C92" w:rsidRDefault="000D6C92" w:rsidP="009646EA">
            <w:pPr>
              <w:jc w:val="center"/>
              <w:rPr>
                <w:color w:val="000000"/>
                <w:sz w:val="22"/>
                <w:szCs w:val="22"/>
              </w:rPr>
            </w:pPr>
            <w:r w:rsidRPr="000D6C92">
              <w:rPr>
                <w:color w:val="000000"/>
                <w:sz w:val="22"/>
                <w:szCs w:val="22"/>
              </w:rPr>
              <w:t>29-5</w:t>
            </w:r>
          </w:p>
          <w:p w:rsidR="000D6C92" w:rsidRDefault="000D6C92" w:rsidP="009646EA">
            <w:pPr>
              <w:jc w:val="center"/>
              <w:rPr>
                <w:color w:val="000000"/>
                <w:sz w:val="22"/>
                <w:szCs w:val="22"/>
              </w:rPr>
            </w:pPr>
          </w:p>
          <w:p w:rsidR="000D6C92" w:rsidRPr="000D6C92" w:rsidRDefault="000D6C92" w:rsidP="009646EA">
            <w:pPr>
              <w:jc w:val="center"/>
              <w:rPr>
                <w:i/>
                <w:color w:val="000000"/>
                <w:sz w:val="22"/>
                <w:szCs w:val="22"/>
              </w:rPr>
            </w:pPr>
            <w:r w:rsidRPr="000D6C92">
              <w:rPr>
                <w:i/>
                <w:color w:val="000000"/>
                <w:sz w:val="22"/>
                <w:szCs w:val="22"/>
              </w:rPr>
              <w:t>Jungtinis</w:t>
            </w:r>
          </w:p>
        </w:tc>
        <w:tc>
          <w:tcPr>
            <w:tcW w:w="2835" w:type="dxa"/>
            <w:shd w:val="clear" w:color="auto" w:fill="D9E2F3" w:themeFill="accent5" w:themeFillTint="33"/>
          </w:tcPr>
          <w:p w:rsidR="000D6C92" w:rsidRPr="000D6C92" w:rsidRDefault="000D6C92" w:rsidP="000D6C92">
            <w:pPr>
              <w:rPr>
                <w:noProof w:val="0"/>
                <w:sz w:val="22"/>
                <w:szCs w:val="22"/>
              </w:rPr>
            </w:pPr>
            <w:r w:rsidRPr="000D6C92">
              <w:rPr>
                <w:noProof w:val="0"/>
                <w:sz w:val="22"/>
                <w:szCs w:val="22"/>
              </w:rPr>
              <w:t>Dėl fiksuotų pajamų mokesčio dydžių ir lengvatų, taikomų įsigyjant verslo liudijimus, nustatymo.</w:t>
            </w:r>
          </w:p>
        </w:tc>
        <w:tc>
          <w:tcPr>
            <w:tcW w:w="3260" w:type="dxa"/>
            <w:shd w:val="clear" w:color="auto" w:fill="D9E2F3" w:themeFill="accent5" w:themeFillTint="33"/>
          </w:tcPr>
          <w:p w:rsidR="000D6C92" w:rsidRPr="000D6C92" w:rsidRDefault="000D6C92" w:rsidP="000D6C92">
            <w:pPr>
              <w:tabs>
                <w:tab w:val="left" w:pos="1701"/>
              </w:tabs>
              <w:rPr>
                <w:rFonts w:eastAsia="Calibri"/>
                <w:noProof w:val="0"/>
                <w:color w:val="FF0000"/>
                <w:sz w:val="22"/>
                <w:szCs w:val="22"/>
                <w:lang w:eastAsia="lt-LT"/>
              </w:rPr>
            </w:pPr>
            <w:r w:rsidRPr="00CB496E">
              <w:rPr>
                <w:rFonts w:eastAsia="Calibri"/>
                <w:noProof w:val="0"/>
                <w:sz w:val="22"/>
                <w:szCs w:val="22"/>
                <w:lang w:eastAsia="lt-LT"/>
              </w:rPr>
              <w:t>Rekomenduota pakeisti verslo liudijimus įsigyjantiems gyventojams taikomų lengvatų sąrašą ir nustatyti 100 proc. (vietoje 40 proc.) lengvatą mokiniams ir studentams.</w:t>
            </w:r>
          </w:p>
        </w:tc>
        <w:tc>
          <w:tcPr>
            <w:tcW w:w="3119" w:type="dxa"/>
            <w:shd w:val="clear" w:color="auto" w:fill="D9E2F3" w:themeFill="accent5" w:themeFillTint="33"/>
          </w:tcPr>
          <w:p w:rsidR="00CB496E" w:rsidRPr="00432824" w:rsidRDefault="00CB496E" w:rsidP="00CB496E">
            <w:pPr>
              <w:tabs>
                <w:tab w:val="left" w:pos="4650"/>
              </w:tabs>
              <w:rPr>
                <w:noProof w:val="0"/>
                <w:sz w:val="22"/>
                <w:szCs w:val="22"/>
              </w:rPr>
            </w:pPr>
            <w:r w:rsidRPr="00432824">
              <w:rPr>
                <w:noProof w:val="0"/>
                <w:sz w:val="22"/>
                <w:szCs w:val="22"/>
              </w:rPr>
              <w:t>Atsižvelgta.</w:t>
            </w:r>
          </w:p>
          <w:p w:rsidR="000D6C92" w:rsidRPr="003C7E61" w:rsidRDefault="00CB496E" w:rsidP="00CB496E">
            <w:pPr>
              <w:tabs>
                <w:tab w:val="left" w:pos="1247"/>
              </w:tabs>
              <w:rPr>
                <w:rFonts w:eastAsia="Calibri"/>
                <w:sz w:val="22"/>
                <w:szCs w:val="22"/>
              </w:rPr>
            </w:pPr>
            <w:r w:rsidRPr="00432824">
              <w:rPr>
                <w:noProof w:val="0"/>
                <w:sz w:val="22"/>
                <w:szCs w:val="22"/>
              </w:rPr>
              <w:t>2023-09-28 Tarybos sprendimas Nr. 7-116.</w:t>
            </w:r>
          </w:p>
        </w:tc>
      </w:tr>
      <w:tr w:rsidR="0091030C" w:rsidRPr="003C7E61" w:rsidTr="000D6C92">
        <w:tc>
          <w:tcPr>
            <w:tcW w:w="1413" w:type="dxa"/>
            <w:vMerge w:val="restart"/>
            <w:shd w:val="clear" w:color="auto" w:fill="8EAADB" w:themeFill="accent5" w:themeFillTint="99"/>
          </w:tcPr>
          <w:p w:rsidR="0091030C" w:rsidRDefault="0091030C" w:rsidP="009646EA">
            <w:pPr>
              <w:jc w:val="center"/>
              <w:rPr>
                <w:color w:val="000000"/>
                <w:sz w:val="22"/>
                <w:szCs w:val="22"/>
              </w:rPr>
            </w:pPr>
            <w:r w:rsidRPr="00057196">
              <w:rPr>
                <w:color w:val="000000"/>
                <w:sz w:val="22"/>
                <w:szCs w:val="22"/>
              </w:rPr>
              <w:t>2023</w:t>
            </w:r>
            <w:r>
              <w:rPr>
                <w:color w:val="000000"/>
                <w:sz w:val="22"/>
                <w:szCs w:val="22"/>
              </w:rPr>
              <w:t>-11-</w:t>
            </w:r>
            <w:r w:rsidRPr="00057196">
              <w:rPr>
                <w:color w:val="000000"/>
                <w:sz w:val="22"/>
                <w:szCs w:val="22"/>
              </w:rPr>
              <w:t>16 Nr. 28-5/</w:t>
            </w:r>
          </w:p>
          <w:p w:rsidR="0091030C" w:rsidRDefault="0091030C" w:rsidP="009646EA">
            <w:pPr>
              <w:jc w:val="center"/>
              <w:rPr>
                <w:color w:val="000000"/>
                <w:sz w:val="22"/>
                <w:szCs w:val="22"/>
              </w:rPr>
            </w:pPr>
            <w:r w:rsidRPr="00057196">
              <w:rPr>
                <w:color w:val="000000"/>
                <w:sz w:val="22"/>
                <w:szCs w:val="22"/>
              </w:rPr>
              <w:t>29-7</w:t>
            </w:r>
          </w:p>
          <w:p w:rsidR="0091030C" w:rsidRDefault="0091030C" w:rsidP="009646EA">
            <w:pPr>
              <w:jc w:val="center"/>
              <w:rPr>
                <w:color w:val="000000"/>
                <w:sz w:val="22"/>
                <w:szCs w:val="22"/>
              </w:rPr>
            </w:pPr>
          </w:p>
          <w:p w:rsidR="0091030C" w:rsidRDefault="0091030C" w:rsidP="00F12AA9">
            <w:pPr>
              <w:rPr>
                <w:color w:val="000000"/>
                <w:sz w:val="22"/>
                <w:szCs w:val="22"/>
              </w:rPr>
            </w:pPr>
          </w:p>
          <w:p w:rsidR="0091030C" w:rsidRPr="00057196" w:rsidRDefault="0091030C" w:rsidP="009646EA">
            <w:pPr>
              <w:jc w:val="center"/>
              <w:rPr>
                <w:i/>
                <w:color w:val="000000"/>
                <w:sz w:val="22"/>
                <w:szCs w:val="22"/>
              </w:rPr>
            </w:pPr>
            <w:r w:rsidRPr="00057196">
              <w:rPr>
                <w:i/>
                <w:color w:val="000000"/>
                <w:sz w:val="22"/>
                <w:szCs w:val="22"/>
              </w:rPr>
              <w:t>Jungtinis</w:t>
            </w:r>
          </w:p>
        </w:tc>
        <w:tc>
          <w:tcPr>
            <w:tcW w:w="2835" w:type="dxa"/>
            <w:shd w:val="clear" w:color="auto" w:fill="D9E2F3" w:themeFill="accent5" w:themeFillTint="33"/>
          </w:tcPr>
          <w:p w:rsidR="0091030C" w:rsidRPr="000D6C92" w:rsidRDefault="0091030C" w:rsidP="000D6C92">
            <w:pPr>
              <w:rPr>
                <w:noProof w:val="0"/>
                <w:sz w:val="22"/>
                <w:szCs w:val="22"/>
              </w:rPr>
            </w:pPr>
            <w:r w:rsidRPr="00057196">
              <w:rPr>
                <w:noProof w:val="0"/>
                <w:sz w:val="22"/>
                <w:szCs w:val="22"/>
              </w:rPr>
              <w:t>Dėl Ukmergės rajono savivaldybės tarybos 2019 m. spalio 31 d. sprendimo Nr. 7-154 „Dėl Ukmergės rajono savivaldybės jaunimo reikalų tarybos nuostatų naujos redakcijos patvirtinimo“ pakeitimo.</w:t>
            </w:r>
          </w:p>
        </w:tc>
        <w:tc>
          <w:tcPr>
            <w:tcW w:w="3260" w:type="dxa"/>
            <w:shd w:val="clear" w:color="auto" w:fill="D9E2F3" w:themeFill="accent5" w:themeFillTint="33"/>
          </w:tcPr>
          <w:p w:rsidR="0091030C" w:rsidRDefault="0091030C" w:rsidP="000D6C92">
            <w:pPr>
              <w:tabs>
                <w:tab w:val="left" w:pos="1701"/>
              </w:tabs>
              <w:rPr>
                <w:rFonts w:eastAsia="Calibri"/>
                <w:noProof w:val="0"/>
                <w:color w:val="FF0000"/>
                <w:sz w:val="22"/>
                <w:szCs w:val="22"/>
                <w:lang w:eastAsia="lt-LT"/>
              </w:rPr>
            </w:pPr>
            <w:r w:rsidRPr="003253F9">
              <w:rPr>
                <w:rFonts w:eastAsia="Calibri"/>
                <w:noProof w:val="0"/>
                <w:sz w:val="22"/>
                <w:szCs w:val="22"/>
                <w:lang w:eastAsia="lt-LT"/>
              </w:rPr>
              <w:t>Rekomenduota koreguoti Nuostatų 13 punktą bei nustatyti, kad SJRT pirmininką ir jo pavaduotoją išrenka SJRT nariai pirmo posėdžio metu.</w:t>
            </w:r>
          </w:p>
        </w:tc>
        <w:tc>
          <w:tcPr>
            <w:tcW w:w="3119" w:type="dxa"/>
            <w:shd w:val="clear" w:color="auto" w:fill="D9E2F3" w:themeFill="accent5" w:themeFillTint="33"/>
          </w:tcPr>
          <w:p w:rsidR="003253F9" w:rsidRPr="00432824" w:rsidRDefault="003253F9" w:rsidP="003253F9">
            <w:pPr>
              <w:rPr>
                <w:noProof w:val="0"/>
                <w:sz w:val="22"/>
                <w:szCs w:val="22"/>
              </w:rPr>
            </w:pPr>
            <w:r w:rsidRPr="00432824">
              <w:rPr>
                <w:noProof w:val="0"/>
                <w:sz w:val="22"/>
                <w:szCs w:val="22"/>
              </w:rPr>
              <w:t>Atsižvelgta.</w:t>
            </w:r>
          </w:p>
          <w:p w:rsidR="0091030C" w:rsidRPr="003C7E61" w:rsidRDefault="003253F9" w:rsidP="003253F9">
            <w:pPr>
              <w:tabs>
                <w:tab w:val="left" w:pos="1247"/>
              </w:tabs>
              <w:rPr>
                <w:rFonts w:eastAsia="Calibri"/>
                <w:sz w:val="22"/>
                <w:szCs w:val="22"/>
              </w:rPr>
            </w:pPr>
            <w:r w:rsidRPr="00432824">
              <w:rPr>
                <w:noProof w:val="0"/>
                <w:sz w:val="22"/>
                <w:szCs w:val="22"/>
              </w:rPr>
              <w:t>2023-11-23 Tarybos sprendimas Nr. 7-133.</w:t>
            </w:r>
          </w:p>
        </w:tc>
      </w:tr>
      <w:tr w:rsidR="0091030C" w:rsidRPr="003C7E61" w:rsidTr="000D6C92">
        <w:tc>
          <w:tcPr>
            <w:tcW w:w="1413" w:type="dxa"/>
            <w:vMerge/>
            <w:shd w:val="clear" w:color="auto" w:fill="8EAADB" w:themeFill="accent5" w:themeFillTint="99"/>
          </w:tcPr>
          <w:p w:rsidR="0091030C" w:rsidRPr="00057196" w:rsidRDefault="0091030C" w:rsidP="009646EA">
            <w:pPr>
              <w:jc w:val="center"/>
              <w:rPr>
                <w:color w:val="000000"/>
                <w:sz w:val="22"/>
                <w:szCs w:val="22"/>
              </w:rPr>
            </w:pPr>
          </w:p>
        </w:tc>
        <w:tc>
          <w:tcPr>
            <w:tcW w:w="2835" w:type="dxa"/>
            <w:shd w:val="clear" w:color="auto" w:fill="D9E2F3" w:themeFill="accent5" w:themeFillTint="33"/>
          </w:tcPr>
          <w:p w:rsidR="0091030C" w:rsidRPr="00057196" w:rsidRDefault="0091030C" w:rsidP="000D6C92">
            <w:pPr>
              <w:rPr>
                <w:noProof w:val="0"/>
                <w:sz w:val="22"/>
                <w:szCs w:val="22"/>
              </w:rPr>
            </w:pPr>
            <w:r w:rsidRPr="0091030C">
              <w:rPr>
                <w:noProof w:val="0"/>
                <w:sz w:val="22"/>
                <w:szCs w:val="22"/>
              </w:rPr>
              <w:t>Dėl Ukmergės rajono savivaldybės jaunimo reikalų tarybos sudarymo.</w:t>
            </w:r>
          </w:p>
        </w:tc>
        <w:tc>
          <w:tcPr>
            <w:tcW w:w="3260" w:type="dxa"/>
            <w:shd w:val="clear" w:color="auto" w:fill="D9E2F3" w:themeFill="accent5" w:themeFillTint="33"/>
          </w:tcPr>
          <w:p w:rsidR="0091030C" w:rsidRDefault="0091030C" w:rsidP="000D6C92">
            <w:pPr>
              <w:tabs>
                <w:tab w:val="left" w:pos="1701"/>
              </w:tabs>
              <w:rPr>
                <w:rFonts w:eastAsia="Calibri"/>
                <w:noProof w:val="0"/>
                <w:color w:val="FF0000"/>
                <w:sz w:val="22"/>
                <w:szCs w:val="22"/>
                <w:lang w:eastAsia="lt-LT"/>
              </w:rPr>
            </w:pPr>
            <w:r w:rsidRPr="003253F9">
              <w:rPr>
                <w:rFonts w:eastAsia="Calibri"/>
                <w:noProof w:val="0"/>
                <w:sz w:val="22"/>
                <w:szCs w:val="22"/>
                <w:lang w:eastAsia="lt-LT"/>
              </w:rPr>
              <w:t>Rekomenduota sprendimo projekte išbraukti skliausteliuose esančius įrašus „komisijos pirmininkė“ ir „komisijos pirmininko pavaduotojas“.</w:t>
            </w:r>
          </w:p>
        </w:tc>
        <w:tc>
          <w:tcPr>
            <w:tcW w:w="3119" w:type="dxa"/>
            <w:shd w:val="clear" w:color="auto" w:fill="D9E2F3" w:themeFill="accent5" w:themeFillTint="33"/>
          </w:tcPr>
          <w:p w:rsidR="003253F9" w:rsidRPr="00432824" w:rsidRDefault="003253F9" w:rsidP="003253F9">
            <w:pPr>
              <w:rPr>
                <w:noProof w:val="0"/>
                <w:sz w:val="22"/>
                <w:szCs w:val="22"/>
              </w:rPr>
            </w:pPr>
            <w:r w:rsidRPr="00432824">
              <w:rPr>
                <w:noProof w:val="0"/>
                <w:sz w:val="22"/>
                <w:szCs w:val="22"/>
              </w:rPr>
              <w:t>Atsižvelgta.</w:t>
            </w:r>
          </w:p>
          <w:p w:rsidR="0091030C" w:rsidRPr="003C7E61" w:rsidRDefault="003253F9" w:rsidP="003253F9">
            <w:pPr>
              <w:tabs>
                <w:tab w:val="left" w:pos="1247"/>
              </w:tabs>
              <w:rPr>
                <w:rFonts w:eastAsia="Calibri"/>
                <w:sz w:val="22"/>
                <w:szCs w:val="22"/>
              </w:rPr>
            </w:pPr>
            <w:r w:rsidRPr="00432824">
              <w:rPr>
                <w:noProof w:val="0"/>
                <w:sz w:val="22"/>
                <w:szCs w:val="22"/>
              </w:rPr>
              <w:t>2023-11-23 Tarybos sprendimas Nr. 7-134.</w:t>
            </w:r>
          </w:p>
        </w:tc>
      </w:tr>
      <w:tr w:rsidR="0091030C" w:rsidRPr="003C7E61" w:rsidTr="000D6C92">
        <w:tc>
          <w:tcPr>
            <w:tcW w:w="1413" w:type="dxa"/>
            <w:shd w:val="clear" w:color="auto" w:fill="8EAADB" w:themeFill="accent5" w:themeFillTint="99"/>
          </w:tcPr>
          <w:p w:rsidR="0091030C" w:rsidRDefault="0091030C" w:rsidP="009646EA">
            <w:pPr>
              <w:jc w:val="center"/>
              <w:rPr>
                <w:color w:val="000000"/>
                <w:sz w:val="22"/>
                <w:szCs w:val="22"/>
              </w:rPr>
            </w:pPr>
            <w:r w:rsidRPr="0091030C">
              <w:rPr>
                <w:color w:val="000000"/>
                <w:sz w:val="22"/>
                <w:szCs w:val="22"/>
              </w:rPr>
              <w:t>2023</w:t>
            </w:r>
            <w:r>
              <w:rPr>
                <w:color w:val="000000"/>
                <w:sz w:val="22"/>
                <w:szCs w:val="22"/>
              </w:rPr>
              <w:t>-12-</w:t>
            </w:r>
            <w:r w:rsidRPr="0091030C">
              <w:rPr>
                <w:color w:val="000000"/>
                <w:sz w:val="22"/>
                <w:szCs w:val="22"/>
              </w:rPr>
              <w:t>14 Nr. 28-6/</w:t>
            </w:r>
          </w:p>
          <w:p w:rsidR="0091030C" w:rsidRDefault="0091030C" w:rsidP="009646EA">
            <w:pPr>
              <w:jc w:val="center"/>
              <w:rPr>
                <w:color w:val="000000"/>
                <w:sz w:val="22"/>
                <w:szCs w:val="22"/>
              </w:rPr>
            </w:pPr>
            <w:r w:rsidRPr="0091030C">
              <w:rPr>
                <w:color w:val="000000"/>
                <w:sz w:val="22"/>
                <w:szCs w:val="22"/>
              </w:rPr>
              <w:t>29-8</w:t>
            </w:r>
          </w:p>
          <w:p w:rsidR="00F12AA9" w:rsidRDefault="00F12AA9" w:rsidP="009646EA">
            <w:pPr>
              <w:jc w:val="center"/>
              <w:rPr>
                <w:color w:val="000000"/>
                <w:sz w:val="22"/>
                <w:szCs w:val="22"/>
              </w:rPr>
            </w:pPr>
          </w:p>
          <w:p w:rsidR="00F12AA9" w:rsidRDefault="00F12AA9" w:rsidP="009646EA">
            <w:pPr>
              <w:jc w:val="center"/>
              <w:rPr>
                <w:color w:val="000000"/>
                <w:sz w:val="22"/>
                <w:szCs w:val="22"/>
              </w:rPr>
            </w:pPr>
          </w:p>
          <w:p w:rsidR="00F12AA9" w:rsidRPr="00F12AA9" w:rsidRDefault="00F12AA9" w:rsidP="009646EA">
            <w:pPr>
              <w:jc w:val="center"/>
              <w:rPr>
                <w:i/>
                <w:color w:val="000000"/>
                <w:sz w:val="22"/>
                <w:szCs w:val="22"/>
              </w:rPr>
            </w:pPr>
            <w:r w:rsidRPr="00F12AA9">
              <w:rPr>
                <w:i/>
                <w:color w:val="000000"/>
                <w:sz w:val="22"/>
                <w:szCs w:val="22"/>
              </w:rPr>
              <w:t>Jungtinis</w:t>
            </w:r>
          </w:p>
        </w:tc>
        <w:tc>
          <w:tcPr>
            <w:tcW w:w="2835" w:type="dxa"/>
            <w:shd w:val="clear" w:color="auto" w:fill="D9E2F3" w:themeFill="accent5" w:themeFillTint="33"/>
          </w:tcPr>
          <w:p w:rsidR="0091030C" w:rsidRPr="0091030C" w:rsidRDefault="0091030C" w:rsidP="000D6C92">
            <w:pPr>
              <w:rPr>
                <w:noProof w:val="0"/>
                <w:sz w:val="22"/>
                <w:szCs w:val="22"/>
              </w:rPr>
            </w:pPr>
            <w:r w:rsidRPr="0091030C">
              <w:rPr>
                <w:noProof w:val="0"/>
                <w:sz w:val="22"/>
                <w:szCs w:val="22"/>
              </w:rPr>
              <w:t>Dėl Kalbininko Zigmo Zinkevičiaus premijos įsteigimo ir nuostatų patvirtinimo.</w:t>
            </w:r>
          </w:p>
        </w:tc>
        <w:tc>
          <w:tcPr>
            <w:tcW w:w="3260" w:type="dxa"/>
            <w:shd w:val="clear" w:color="auto" w:fill="D9E2F3" w:themeFill="accent5" w:themeFillTint="33"/>
          </w:tcPr>
          <w:p w:rsidR="0091030C" w:rsidRDefault="0091030C" w:rsidP="000D6C92">
            <w:pPr>
              <w:tabs>
                <w:tab w:val="left" w:pos="1701"/>
              </w:tabs>
              <w:rPr>
                <w:rFonts w:eastAsia="Calibri"/>
                <w:noProof w:val="0"/>
                <w:color w:val="FF0000"/>
                <w:sz w:val="22"/>
                <w:szCs w:val="22"/>
                <w:lang w:eastAsia="lt-LT"/>
              </w:rPr>
            </w:pPr>
            <w:r w:rsidRPr="00433F1F">
              <w:rPr>
                <w:rFonts w:eastAsia="Calibri"/>
                <w:noProof w:val="0"/>
                <w:sz w:val="22"/>
                <w:szCs w:val="22"/>
                <w:lang w:eastAsia="lt-LT"/>
              </w:rPr>
              <w:t xml:space="preserve">Rekomenduota koreguoti Nuostatų 3 punktą bei nustatyti, kad „Premija teikiama kiekvienais metais </w:t>
            </w:r>
            <w:r w:rsidR="000F5752">
              <w:rPr>
                <w:rFonts w:eastAsia="Calibri"/>
                <w:noProof w:val="0"/>
                <w:sz w:val="22"/>
                <w:szCs w:val="22"/>
                <w:lang w:eastAsia="lt-LT"/>
              </w:rPr>
              <w:t>&lt;...&gt;</w:t>
            </w:r>
            <w:r w:rsidRPr="00433F1F">
              <w:rPr>
                <w:rFonts w:eastAsia="Calibri"/>
                <w:noProof w:val="0"/>
                <w:sz w:val="22"/>
                <w:szCs w:val="22"/>
                <w:lang w:eastAsia="lt-LT"/>
              </w:rPr>
              <w:t>.“</w:t>
            </w:r>
          </w:p>
        </w:tc>
        <w:tc>
          <w:tcPr>
            <w:tcW w:w="3119" w:type="dxa"/>
            <w:shd w:val="clear" w:color="auto" w:fill="D9E2F3" w:themeFill="accent5" w:themeFillTint="33"/>
          </w:tcPr>
          <w:p w:rsidR="00433F1F" w:rsidRPr="00432824" w:rsidRDefault="00433F1F" w:rsidP="00433F1F">
            <w:pPr>
              <w:rPr>
                <w:noProof w:val="0"/>
                <w:sz w:val="22"/>
                <w:szCs w:val="22"/>
              </w:rPr>
            </w:pPr>
            <w:r w:rsidRPr="00432824">
              <w:rPr>
                <w:noProof w:val="0"/>
                <w:sz w:val="22"/>
                <w:szCs w:val="22"/>
              </w:rPr>
              <w:t>Atsižvelgta.</w:t>
            </w:r>
          </w:p>
          <w:p w:rsidR="0091030C" w:rsidRPr="003C7E61" w:rsidRDefault="00433F1F" w:rsidP="00433F1F">
            <w:pPr>
              <w:tabs>
                <w:tab w:val="left" w:pos="1247"/>
              </w:tabs>
              <w:rPr>
                <w:rFonts w:eastAsia="Calibri"/>
                <w:sz w:val="22"/>
                <w:szCs w:val="22"/>
              </w:rPr>
            </w:pPr>
            <w:r w:rsidRPr="00432824">
              <w:rPr>
                <w:noProof w:val="0"/>
                <w:sz w:val="22"/>
                <w:szCs w:val="22"/>
              </w:rPr>
              <w:t>2023-12-21 Tarybos sprendimas Nr. 7-164.</w:t>
            </w:r>
          </w:p>
        </w:tc>
      </w:tr>
    </w:tbl>
    <w:p w:rsidR="005311B1" w:rsidRDefault="005311B1" w:rsidP="0099544D">
      <w:pPr>
        <w:jc w:val="center"/>
        <w:rPr>
          <w:b/>
          <w:noProof w:val="0"/>
          <w:szCs w:val="20"/>
        </w:rPr>
      </w:pPr>
    </w:p>
    <w:p w:rsidR="000D7EF2" w:rsidRPr="000D7EF2" w:rsidRDefault="000D7EF2" w:rsidP="0099544D">
      <w:pPr>
        <w:jc w:val="center"/>
        <w:rPr>
          <w:b/>
          <w:noProof w:val="0"/>
          <w:szCs w:val="20"/>
        </w:rPr>
      </w:pPr>
      <w:r w:rsidRPr="000D7EF2">
        <w:rPr>
          <w:b/>
          <w:noProof w:val="0"/>
          <w:szCs w:val="20"/>
        </w:rPr>
        <w:t xml:space="preserve">Papildomi komiteto iniciatyva svarstyti klausimai </w:t>
      </w:r>
    </w:p>
    <w:p w:rsidR="00DA4916" w:rsidRPr="00CE3975" w:rsidRDefault="00DA4916" w:rsidP="000D7EF2">
      <w:pPr>
        <w:tabs>
          <w:tab w:val="left" w:pos="720"/>
        </w:tabs>
        <w:jc w:val="both"/>
        <w:rPr>
          <w:b/>
          <w:noProof w:val="0"/>
          <w:szCs w:val="20"/>
          <w:highlight w:val="red"/>
        </w:rPr>
      </w:pPr>
    </w:p>
    <w:p w:rsidR="00C41DAA" w:rsidRPr="00756581" w:rsidRDefault="00587754" w:rsidP="000D7EF2">
      <w:pPr>
        <w:ind w:firstLine="1276"/>
        <w:jc w:val="both"/>
        <w:rPr>
          <w:noProof w:val="0"/>
          <w:szCs w:val="20"/>
        </w:rPr>
      </w:pPr>
      <w:r w:rsidRPr="00756581">
        <w:rPr>
          <w:noProof w:val="0"/>
          <w:szCs w:val="20"/>
        </w:rPr>
        <w:t>Be Tarybai teikiamų sprendimų projektų nagrinėjimo, papildomai</w:t>
      </w:r>
      <w:r w:rsidR="00E7230A" w:rsidRPr="00756581">
        <w:rPr>
          <w:noProof w:val="0"/>
          <w:szCs w:val="20"/>
        </w:rPr>
        <w:t xml:space="preserve"> </w:t>
      </w:r>
      <w:r w:rsidR="00FD748A" w:rsidRPr="00756581">
        <w:rPr>
          <w:noProof w:val="0"/>
          <w:szCs w:val="20"/>
        </w:rPr>
        <w:t>komitete</w:t>
      </w:r>
      <w:r w:rsidRPr="00756581">
        <w:rPr>
          <w:noProof w:val="0"/>
          <w:szCs w:val="20"/>
        </w:rPr>
        <w:t xml:space="preserve"> </w:t>
      </w:r>
      <w:r w:rsidR="00E7230A" w:rsidRPr="00756581">
        <w:rPr>
          <w:noProof w:val="0"/>
          <w:szCs w:val="20"/>
        </w:rPr>
        <w:t xml:space="preserve">svarstyti </w:t>
      </w:r>
      <w:r w:rsidR="000D7EF2" w:rsidRPr="00756581">
        <w:rPr>
          <w:noProof w:val="0"/>
          <w:szCs w:val="20"/>
        </w:rPr>
        <w:t>kiti</w:t>
      </w:r>
      <w:r w:rsidRPr="00756581">
        <w:rPr>
          <w:noProof w:val="0"/>
          <w:szCs w:val="20"/>
        </w:rPr>
        <w:t xml:space="preserve"> komiteto kompetencijo</w:t>
      </w:r>
      <w:r w:rsidR="001A0EAD" w:rsidRPr="00756581">
        <w:rPr>
          <w:noProof w:val="0"/>
          <w:szCs w:val="20"/>
        </w:rPr>
        <w:t>s sritims priskirti klausimai</w:t>
      </w:r>
      <w:r w:rsidRPr="00756581">
        <w:rPr>
          <w:noProof w:val="0"/>
          <w:szCs w:val="20"/>
        </w:rPr>
        <w:t xml:space="preserve">. Detalesnė informacija pateikiama lentelėje. </w:t>
      </w:r>
    </w:p>
    <w:p w:rsidR="00B172F8" w:rsidRPr="00587754" w:rsidRDefault="00B172F8" w:rsidP="00587754">
      <w:pPr>
        <w:rPr>
          <w:noProof w:val="0"/>
          <w:szCs w:val="20"/>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977"/>
        <w:gridCol w:w="3260"/>
        <w:gridCol w:w="3119"/>
      </w:tblGrid>
      <w:tr w:rsidR="00C41DAA" w:rsidRPr="0024350C" w:rsidTr="0024350C">
        <w:tc>
          <w:tcPr>
            <w:tcW w:w="1271" w:type="dxa"/>
            <w:shd w:val="clear" w:color="auto" w:fill="8EAADB" w:themeFill="accent5" w:themeFillTint="99"/>
          </w:tcPr>
          <w:p w:rsidR="00C41DAA" w:rsidRPr="0024350C" w:rsidRDefault="00C41DAA" w:rsidP="00842E3F">
            <w:pPr>
              <w:jc w:val="center"/>
              <w:rPr>
                <w:b/>
                <w:sz w:val="22"/>
                <w:szCs w:val="22"/>
              </w:rPr>
            </w:pPr>
            <w:r w:rsidRPr="0024350C">
              <w:rPr>
                <w:b/>
                <w:sz w:val="22"/>
                <w:szCs w:val="22"/>
              </w:rPr>
              <w:t>Posėdžio data, protokolo Nr.</w:t>
            </w:r>
          </w:p>
        </w:tc>
        <w:tc>
          <w:tcPr>
            <w:tcW w:w="2977" w:type="dxa"/>
            <w:shd w:val="clear" w:color="auto" w:fill="8EAADB" w:themeFill="accent5" w:themeFillTint="99"/>
          </w:tcPr>
          <w:p w:rsidR="005311B1" w:rsidRDefault="005311B1" w:rsidP="00842E3F">
            <w:pPr>
              <w:jc w:val="center"/>
              <w:rPr>
                <w:b/>
                <w:sz w:val="22"/>
                <w:szCs w:val="22"/>
              </w:rPr>
            </w:pPr>
          </w:p>
          <w:p w:rsidR="00C41DAA" w:rsidRPr="0024350C" w:rsidRDefault="00C41DAA" w:rsidP="00842E3F">
            <w:pPr>
              <w:jc w:val="center"/>
              <w:rPr>
                <w:b/>
                <w:sz w:val="22"/>
                <w:szCs w:val="22"/>
              </w:rPr>
            </w:pPr>
            <w:r w:rsidRPr="0024350C">
              <w:rPr>
                <w:b/>
                <w:sz w:val="22"/>
                <w:szCs w:val="22"/>
              </w:rPr>
              <w:t>Svarstyti klausimai</w:t>
            </w:r>
          </w:p>
        </w:tc>
        <w:tc>
          <w:tcPr>
            <w:tcW w:w="3260" w:type="dxa"/>
            <w:shd w:val="clear" w:color="auto" w:fill="8EAADB" w:themeFill="accent5" w:themeFillTint="99"/>
          </w:tcPr>
          <w:p w:rsidR="005311B1" w:rsidRDefault="005311B1" w:rsidP="00C41DAA">
            <w:pPr>
              <w:jc w:val="center"/>
              <w:rPr>
                <w:b/>
                <w:sz w:val="22"/>
                <w:szCs w:val="22"/>
              </w:rPr>
            </w:pPr>
          </w:p>
          <w:p w:rsidR="00C41DAA" w:rsidRPr="0024350C" w:rsidRDefault="00C41DAA" w:rsidP="00C41DAA">
            <w:pPr>
              <w:jc w:val="center"/>
              <w:rPr>
                <w:b/>
                <w:sz w:val="22"/>
                <w:szCs w:val="22"/>
              </w:rPr>
            </w:pPr>
            <w:r w:rsidRPr="0024350C">
              <w:rPr>
                <w:b/>
                <w:sz w:val="22"/>
                <w:szCs w:val="22"/>
              </w:rPr>
              <w:t>Priimti sprendimai/</w:t>
            </w:r>
            <w:r w:rsidR="0024350C" w:rsidRPr="0024350C">
              <w:rPr>
                <w:b/>
                <w:sz w:val="22"/>
                <w:szCs w:val="22"/>
              </w:rPr>
              <w:t>pa</w:t>
            </w:r>
            <w:r w:rsidRPr="0024350C">
              <w:rPr>
                <w:b/>
                <w:sz w:val="22"/>
                <w:szCs w:val="22"/>
              </w:rPr>
              <w:t>teiktos rekomendacijos</w:t>
            </w:r>
          </w:p>
        </w:tc>
        <w:tc>
          <w:tcPr>
            <w:tcW w:w="3119" w:type="dxa"/>
            <w:shd w:val="clear" w:color="auto" w:fill="8EAADB" w:themeFill="accent5" w:themeFillTint="99"/>
          </w:tcPr>
          <w:p w:rsidR="005311B1" w:rsidRDefault="005311B1" w:rsidP="00C41DAA">
            <w:pPr>
              <w:jc w:val="center"/>
              <w:rPr>
                <w:b/>
                <w:sz w:val="22"/>
                <w:szCs w:val="22"/>
              </w:rPr>
            </w:pPr>
          </w:p>
          <w:p w:rsidR="00C41DAA" w:rsidRPr="0024350C" w:rsidRDefault="00C41DAA" w:rsidP="00C41DAA">
            <w:pPr>
              <w:jc w:val="center"/>
              <w:rPr>
                <w:b/>
                <w:sz w:val="22"/>
                <w:szCs w:val="22"/>
              </w:rPr>
            </w:pPr>
            <w:r w:rsidRPr="0024350C">
              <w:rPr>
                <w:b/>
                <w:sz w:val="22"/>
                <w:szCs w:val="22"/>
              </w:rPr>
              <w:t>Sprendimų/</w:t>
            </w:r>
          </w:p>
          <w:p w:rsidR="00C41DAA" w:rsidRPr="0024350C" w:rsidRDefault="00C41DAA" w:rsidP="00C41DAA">
            <w:pPr>
              <w:jc w:val="center"/>
              <w:rPr>
                <w:b/>
                <w:sz w:val="22"/>
                <w:szCs w:val="22"/>
              </w:rPr>
            </w:pPr>
            <w:r w:rsidRPr="0024350C">
              <w:rPr>
                <w:b/>
                <w:sz w:val="22"/>
                <w:szCs w:val="22"/>
              </w:rPr>
              <w:t>rekomendacijų vykdymas</w:t>
            </w:r>
          </w:p>
        </w:tc>
      </w:tr>
      <w:tr w:rsidR="00C41DAA" w:rsidRPr="0024350C" w:rsidTr="0024350C">
        <w:tc>
          <w:tcPr>
            <w:tcW w:w="1271" w:type="dxa"/>
            <w:shd w:val="clear" w:color="auto" w:fill="8EAADB" w:themeFill="accent5" w:themeFillTint="99"/>
          </w:tcPr>
          <w:p w:rsidR="00C41DAA" w:rsidRPr="0024350C" w:rsidRDefault="000D6C92" w:rsidP="009646EA">
            <w:pPr>
              <w:jc w:val="center"/>
              <w:rPr>
                <w:color w:val="000000"/>
                <w:sz w:val="22"/>
                <w:szCs w:val="22"/>
              </w:rPr>
            </w:pPr>
            <w:r w:rsidRPr="000D6C92">
              <w:rPr>
                <w:color w:val="000000"/>
                <w:sz w:val="22"/>
                <w:szCs w:val="22"/>
              </w:rPr>
              <w:t>2023-05-17 Nr. 28-1</w:t>
            </w:r>
          </w:p>
        </w:tc>
        <w:tc>
          <w:tcPr>
            <w:tcW w:w="2977" w:type="dxa"/>
            <w:shd w:val="clear" w:color="auto" w:fill="D9E2F3" w:themeFill="accent5" w:themeFillTint="33"/>
          </w:tcPr>
          <w:p w:rsidR="00C41DAA" w:rsidRPr="0024350C" w:rsidRDefault="000D6C92" w:rsidP="000D6C92">
            <w:pPr>
              <w:rPr>
                <w:noProof w:val="0"/>
                <w:sz w:val="22"/>
                <w:szCs w:val="22"/>
              </w:rPr>
            </w:pPr>
            <w:r w:rsidRPr="000D6C92">
              <w:rPr>
                <w:sz w:val="22"/>
                <w:szCs w:val="22"/>
              </w:rPr>
              <w:t>Dėl komiteto pirmininko ir pavaduotojo kandidatūrų siūlymo, darbo organizavimo klausimų aptarimo.</w:t>
            </w:r>
          </w:p>
        </w:tc>
        <w:tc>
          <w:tcPr>
            <w:tcW w:w="3260" w:type="dxa"/>
            <w:shd w:val="clear" w:color="auto" w:fill="D9E2F3" w:themeFill="accent5" w:themeFillTint="33"/>
          </w:tcPr>
          <w:p w:rsidR="00C41DAA" w:rsidRPr="0024350C" w:rsidRDefault="000D6C92" w:rsidP="000D6C92">
            <w:pPr>
              <w:rPr>
                <w:noProof w:val="0"/>
                <w:sz w:val="22"/>
                <w:szCs w:val="22"/>
              </w:rPr>
            </w:pPr>
            <w:r>
              <w:rPr>
                <w:noProof w:val="0"/>
                <w:sz w:val="22"/>
                <w:szCs w:val="22"/>
              </w:rPr>
              <w:t>S</w:t>
            </w:r>
            <w:r w:rsidRPr="000D6C92">
              <w:rPr>
                <w:noProof w:val="0"/>
                <w:sz w:val="22"/>
                <w:szCs w:val="22"/>
              </w:rPr>
              <w:t>iūlyt</w:t>
            </w:r>
            <w:r>
              <w:rPr>
                <w:noProof w:val="0"/>
                <w:sz w:val="22"/>
                <w:szCs w:val="22"/>
              </w:rPr>
              <w:t>a</w:t>
            </w:r>
            <w:r w:rsidRPr="000D6C92">
              <w:rPr>
                <w:noProof w:val="0"/>
                <w:sz w:val="22"/>
                <w:szCs w:val="22"/>
              </w:rPr>
              <w:t xml:space="preserve"> Tarybai Kaimo ir aplinkosaugos komiteto pirmininku paskirti Vidmantą </w:t>
            </w:r>
            <w:proofErr w:type="spellStart"/>
            <w:r w:rsidRPr="000D6C92">
              <w:rPr>
                <w:noProof w:val="0"/>
                <w:sz w:val="22"/>
                <w:szCs w:val="22"/>
              </w:rPr>
              <w:t>Krikštaponį</w:t>
            </w:r>
            <w:proofErr w:type="spellEnd"/>
            <w:r w:rsidRPr="000D6C92">
              <w:rPr>
                <w:noProof w:val="0"/>
                <w:sz w:val="22"/>
                <w:szCs w:val="22"/>
              </w:rPr>
              <w:t>, komiteto pirmininko pavaduotoju – Algirdą Kopūstą.</w:t>
            </w:r>
          </w:p>
        </w:tc>
        <w:tc>
          <w:tcPr>
            <w:tcW w:w="3119" w:type="dxa"/>
            <w:shd w:val="clear" w:color="auto" w:fill="D9E2F3" w:themeFill="accent5" w:themeFillTint="33"/>
          </w:tcPr>
          <w:p w:rsidR="00C41DAA" w:rsidRPr="0024350C" w:rsidRDefault="00D6470A" w:rsidP="000C6641">
            <w:pPr>
              <w:ind w:right="-82"/>
              <w:rPr>
                <w:rFonts w:eastAsia="Calibri"/>
                <w:sz w:val="22"/>
                <w:szCs w:val="22"/>
              </w:rPr>
            </w:pPr>
            <w:r w:rsidRPr="00D6470A">
              <w:rPr>
                <w:rFonts w:eastAsia="Calibri"/>
                <w:sz w:val="22"/>
                <w:szCs w:val="22"/>
              </w:rPr>
              <w:t>Tarybos 2023-05-25 sprendimas Nr. 7-40.</w:t>
            </w:r>
          </w:p>
        </w:tc>
      </w:tr>
      <w:tr w:rsidR="00D6470A" w:rsidRPr="0024350C" w:rsidTr="0024350C">
        <w:tc>
          <w:tcPr>
            <w:tcW w:w="1271" w:type="dxa"/>
            <w:vMerge w:val="restart"/>
            <w:shd w:val="clear" w:color="auto" w:fill="8EAADB" w:themeFill="accent5" w:themeFillTint="99"/>
          </w:tcPr>
          <w:p w:rsidR="00D6470A" w:rsidRPr="000D6C92" w:rsidRDefault="00D6470A" w:rsidP="009646EA">
            <w:pPr>
              <w:jc w:val="center"/>
              <w:rPr>
                <w:color w:val="000000"/>
                <w:sz w:val="22"/>
                <w:szCs w:val="22"/>
              </w:rPr>
            </w:pPr>
            <w:r w:rsidRPr="00137054">
              <w:rPr>
                <w:color w:val="000000"/>
                <w:sz w:val="22"/>
                <w:szCs w:val="22"/>
              </w:rPr>
              <w:t>2023</w:t>
            </w:r>
            <w:r>
              <w:rPr>
                <w:color w:val="000000"/>
                <w:sz w:val="22"/>
                <w:szCs w:val="22"/>
              </w:rPr>
              <w:t>-10-</w:t>
            </w:r>
            <w:r w:rsidRPr="00137054">
              <w:rPr>
                <w:color w:val="000000"/>
                <w:sz w:val="22"/>
                <w:szCs w:val="22"/>
              </w:rPr>
              <w:t>26 Nr. 28-4</w:t>
            </w:r>
          </w:p>
        </w:tc>
        <w:tc>
          <w:tcPr>
            <w:tcW w:w="2977" w:type="dxa"/>
            <w:shd w:val="clear" w:color="auto" w:fill="D9E2F3" w:themeFill="accent5" w:themeFillTint="33"/>
          </w:tcPr>
          <w:p w:rsidR="00D6470A" w:rsidRPr="000D6C92" w:rsidRDefault="00D6470A" w:rsidP="000D6C92">
            <w:pPr>
              <w:jc w:val="both"/>
              <w:rPr>
                <w:sz w:val="22"/>
                <w:szCs w:val="22"/>
              </w:rPr>
            </w:pPr>
            <w:r w:rsidRPr="00137054">
              <w:rPr>
                <w:sz w:val="22"/>
                <w:szCs w:val="22"/>
              </w:rPr>
              <w:t>Dėl komiteto tikslinės išvykos rezultatų aptarimo.</w:t>
            </w:r>
          </w:p>
        </w:tc>
        <w:tc>
          <w:tcPr>
            <w:tcW w:w="3260" w:type="dxa"/>
            <w:shd w:val="clear" w:color="auto" w:fill="D9E2F3" w:themeFill="accent5" w:themeFillTint="33"/>
          </w:tcPr>
          <w:p w:rsidR="00D6470A" w:rsidRPr="000D6C92" w:rsidRDefault="000F5752" w:rsidP="00610C3F">
            <w:pPr>
              <w:rPr>
                <w:noProof w:val="0"/>
                <w:color w:val="FF0000"/>
                <w:sz w:val="22"/>
                <w:szCs w:val="22"/>
              </w:rPr>
            </w:pPr>
            <w:r>
              <w:rPr>
                <w:noProof w:val="0"/>
                <w:sz w:val="22"/>
                <w:szCs w:val="22"/>
              </w:rPr>
              <w:t>Aptarti tikslinės išvykos (</w:t>
            </w:r>
            <w:r w:rsidR="00C85738" w:rsidRPr="00D6470A">
              <w:rPr>
                <w:noProof w:val="0"/>
                <w:sz w:val="22"/>
                <w:szCs w:val="22"/>
              </w:rPr>
              <w:t xml:space="preserve">Želvos, </w:t>
            </w:r>
            <w:proofErr w:type="spellStart"/>
            <w:r w:rsidR="00C85738" w:rsidRPr="00D6470A">
              <w:rPr>
                <w:noProof w:val="0"/>
                <w:sz w:val="22"/>
                <w:szCs w:val="22"/>
              </w:rPr>
              <w:t>Šešuolių</w:t>
            </w:r>
            <w:proofErr w:type="spellEnd"/>
            <w:r w:rsidR="00C85738" w:rsidRPr="00D6470A">
              <w:rPr>
                <w:noProof w:val="0"/>
                <w:sz w:val="22"/>
                <w:szCs w:val="22"/>
              </w:rPr>
              <w:t xml:space="preserve">, </w:t>
            </w:r>
            <w:proofErr w:type="spellStart"/>
            <w:r w:rsidR="00C85738" w:rsidRPr="00D6470A">
              <w:rPr>
                <w:noProof w:val="0"/>
                <w:sz w:val="22"/>
                <w:szCs w:val="22"/>
              </w:rPr>
              <w:t>Pivonijos</w:t>
            </w:r>
            <w:proofErr w:type="spellEnd"/>
            <w:r w:rsidR="00C85738" w:rsidRPr="00D6470A">
              <w:rPr>
                <w:noProof w:val="0"/>
                <w:sz w:val="22"/>
                <w:szCs w:val="22"/>
              </w:rPr>
              <w:t>, Siesikų ir Deltuvos sen.</w:t>
            </w:r>
            <w:r>
              <w:rPr>
                <w:noProof w:val="0"/>
                <w:sz w:val="22"/>
                <w:szCs w:val="22"/>
              </w:rPr>
              <w:t>) rezultatai. Diskutuota svarstomu klausimu.</w:t>
            </w:r>
            <w:r w:rsidR="00C85738" w:rsidRPr="00D6470A">
              <w:rPr>
                <w:noProof w:val="0"/>
                <w:sz w:val="22"/>
                <w:szCs w:val="22"/>
              </w:rPr>
              <w:t xml:space="preserve"> </w:t>
            </w:r>
          </w:p>
        </w:tc>
        <w:tc>
          <w:tcPr>
            <w:tcW w:w="3119" w:type="dxa"/>
            <w:shd w:val="clear" w:color="auto" w:fill="D9E2F3" w:themeFill="accent5" w:themeFillTint="33"/>
          </w:tcPr>
          <w:p w:rsidR="00D6470A" w:rsidRPr="0024350C" w:rsidRDefault="00D6470A" w:rsidP="000C6641">
            <w:pPr>
              <w:ind w:right="-82"/>
              <w:rPr>
                <w:rFonts w:eastAsia="Calibri"/>
                <w:sz w:val="22"/>
                <w:szCs w:val="22"/>
              </w:rPr>
            </w:pPr>
          </w:p>
        </w:tc>
      </w:tr>
      <w:tr w:rsidR="00D6470A" w:rsidRPr="0024350C" w:rsidTr="0024350C">
        <w:tc>
          <w:tcPr>
            <w:tcW w:w="1271" w:type="dxa"/>
            <w:vMerge/>
            <w:shd w:val="clear" w:color="auto" w:fill="8EAADB" w:themeFill="accent5" w:themeFillTint="99"/>
          </w:tcPr>
          <w:p w:rsidR="00D6470A" w:rsidRPr="00137054" w:rsidRDefault="00D6470A" w:rsidP="009646EA">
            <w:pPr>
              <w:jc w:val="center"/>
              <w:rPr>
                <w:color w:val="000000"/>
                <w:sz w:val="22"/>
                <w:szCs w:val="22"/>
              </w:rPr>
            </w:pPr>
          </w:p>
        </w:tc>
        <w:tc>
          <w:tcPr>
            <w:tcW w:w="2977" w:type="dxa"/>
            <w:shd w:val="clear" w:color="auto" w:fill="D9E2F3" w:themeFill="accent5" w:themeFillTint="33"/>
          </w:tcPr>
          <w:p w:rsidR="00D6470A" w:rsidRPr="000D6C92" w:rsidRDefault="00D6470A" w:rsidP="00D6470A">
            <w:pPr>
              <w:rPr>
                <w:sz w:val="22"/>
                <w:szCs w:val="22"/>
              </w:rPr>
            </w:pPr>
            <w:r w:rsidRPr="00137054">
              <w:rPr>
                <w:sz w:val="22"/>
                <w:szCs w:val="22"/>
              </w:rPr>
              <w:t>Dėl UAB „Ukmergės autobusų parkas“ atliekų surinkimo ir vežimo paslaugos organizavimo.</w:t>
            </w:r>
          </w:p>
        </w:tc>
        <w:tc>
          <w:tcPr>
            <w:tcW w:w="3260" w:type="dxa"/>
            <w:shd w:val="clear" w:color="auto" w:fill="D9E2F3" w:themeFill="accent5" w:themeFillTint="33"/>
          </w:tcPr>
          <w:p w:rsidR="00D6470A" w:rsidRPr="00D6470A" w:rsidRDefault="00D6470A" w:rsidP="00137054">
            <w:pPr>
              <w:rPr>
                <w:noProof w:val="0"/>
                <w:sz w:val="22"/>
                <w:szCs w:val="22"/>
              </w:rPr>
            </w:pPr>
            <w:r w:rsidRPr="00D6470A">
              <w:rPr>
                <w:noProof w:val="0"/>
                <w:sz w:val="22"/>
                <w:szCs w:val="22"/>
              </w:rPr>
              <w:t>Pritarta UAB „Ukmergės autobusų parkas“ siūlomam papildomų mokamų paslaugų kainų projektui.</w:t>
            </w:r>
          </w:p>
          <w:p w:rsidR="00D6470A" w:rsidRPr="00D6470A" w:rsidRDefault="00D6470A" w:rsidP="00137054">
            <w:pPr>
              <w:rPr>
                <w:noProof w:val="0"/>
                <w:sz w:val="22"/>
                <w:szCs w:val="22"/>
              </w:rPr>
            </w:pPr>
            <w:r w:rsidRPr="00D6470A">
              <w:rPr>
                <w:noProof w:val="0"/>
                <w:sz w:val="22"/>
                <w:szCs w:val="22"/>
              </w:rPr>
              <w:t>Rekomenduota savivaldybės administracijai organizuoti konsultavimąsi elektroninių ryšių priemonėmis savivaldybės interneto svetainėje su Ukmergės miesto gyventojais dėl mokomos žaliųjų atliekų išvežimo paslaugos.</w:t>
            </w:r>
          </w:p>
        </w:tc>
        <w:tc>
          <w:tcPr>
            <w:tcW w:w="3119" w:type="dxa"/>
            <w:shd w:val="clear" w:color="auto" w:fill="D9E2F3" w:themeFill="accent5" w:themeFillTint="33"/>
          </w:tcPr>
          <w:p w:rsidR="00D6470A" w:rsidRPr="00D6470A" w:rsidRDefault="00D6470A" w:rsidP="000C6641">
            <w:pPr>
              <w:ind w:right="-82"/>
              <w:rPr>
                <w:rFonts w:eastAsia="Calibri"/>
                <w:sz w:val="22"/>
                <w:szCs w:val="22"/>
              </w:rPr>
            </w:pPr>
            <w:r w:rsidRPr="00D6470A">
              <w:rPr>
                <w:rFonts w:eastAsia="Calibri"/>
                <w:sz w:val="22"/>
                <w:szCs w:val="22"/>
              </w:rPr>
              <w:t>2023 m. lapkričio 6 d. paskelbta gyventojų apklausa dėl žaliųjų atliekų išvežimo iš privačių valdų Ukmergės mieste.</w:t>
            </w:r>
            <w:r w:rsidRPr="00D6470A">
              <w:t xml:space="preserve"> </w:t>
            </w:r>
            <w:r w:rsidRPr="00D6470A">
              <w:rPr>
                <w:rFonts w:eastAsia="Calibri"/>
                <w:sz w:val="22"/>
                <w:szCs w:val="22"/>
              </w:rPr>
              <w:t>Apklausoje dalyvavo 320 gyventojų. 60 proc. pasisakė prieš mokamą žaliųjų atliekų išvežimo paslaugą ir 40 proc. buvo „už“.</w:t>
            </w:r>
          </w:p>
        </w:tc>
      </w:tr>
    </w:tbl>
    <w:p w:rsidR="00AD468A" w:rsidRDefault="00AD468A" w:rsidP="00F63B2E">
      <w:pPr>
        <w:tabs>
          <w:tab w:val="left" w:pos="720"/>
          <w:tab w:val="left" w:pos="1276"/>
        </w:tabs>
        <w:rPr>
          <w:b/>
          <w:bCs/>
          <w:noProof w:val="0"/>
          <w:color w:val="000000"/>
        </w:rPr>
      </w:pPr>
    </w:p>
    <w:p w:rsidR="008219E3" w:rsidRPr="007F3963" w:rsidRDefault="008219E3" w:rsidP="008219E3">
      <w:pPr>
        <w:tabs>
          <w:tab w:val="left" w:pos="720"/>
          <w:tab w:val="left" w:pos="1276"/>
        </w:tabs>
        <w:jc w:val="center"/>
        <w:rPr>
          <w:b/>
          <w:bCs/>
          <w:noProof w:val="0"/>
          <w:color w:val="000000"/>
        </w:rPr>
      </w:pPr>
      <w:r w:rsidRPr="007F3963">
        <w:rPr>
          <w:b/>
          <w:bCs/>
          <w:noProof w:val="0"/>
          <w:color w:val="000000"/>
        </w:rPr>
        <w:t xml:space="preserve">Tikslinės </w:t>
      </w:r>
      <w:r>
        <w:rPr>
          <w:b/>
          <w:bCs/>
          <w:noProof w:val="0"/>
          <w:color w:val="000000"/>
        </w:rPr>
        <w:t xml:space="preserve">komiteto </w:t>
      </w:r>
      <w:r w:rsidRPr="007F3963">
        <w:rPr>
          <w:b/>
          <w:bCs/>
          <w:noProof w:val="0"/>
          <w:color w:val="000000"/>
        </w:rPr>
        <w:t>išvykos</w:t>
      </w:r>
    </w:p>
    <w:p w:rsidR="008219E3" w:rsidRDefault="008219E3" w:rsidP="008219E3">
      <w:pPr>
        <w:tabs>
          <w:tab w:val="left" w:pos="720"/>
          <w:tab w:val="left" w:pos="1276"/>
        </w:tabs>
        <w:ind w:firstLine="1276"/>
        <w:jc w:val="both"/>
        <w:rPr>
          <w:bCs/>
          <w:noProof w:val="0"/>
          <w:color w:val="000000"/>
        </w:rPr>
      </w:pPr>
    </w:p>
    <w:p w:rsidR="008219E3" w:rsidRDefault="008219E3" w:rsidP="008219E3">
      <w:pPr>
        <w:tabs>
          <w:tab w:val="left" w:pos="720"/>
          <w:tab w:val="left" w:pos="1276"/>
        </w:tabs>
        <w:ind w:firstLine="1276"/>
        <w:jc w:val="both"/>
        <w:rPr>
          <w:bCs/>
          <w:noProof w:val="0"/>
          <w:color w:val="000000"/>
        </w:rPr>
      </w:pPr>
      <w:r w:rsidRPr="004A26A6">
        <w:rPr>
          <w:bCs/>
          <w:noProof w:val="0"/>
          <w:color w:val="000000"/>
        </w:rPr>
        <w:t>Siekiant detaliau susipažinti su tam tikru komiteto veiklos srities klausimu, komiteto pirmininko sprendimu, gali būti organizuojamos komiteto narių tikslinės išvykos, kurių metu lankomos atitinkamos įstaigos, įmonės, organizacijos, kiti objektai.</w:t>
      </w:r>
    </w:p>
    <w:p w:rsidR="008219E3" w:rsidRDefault="008219E3" w:rsidP="008219E3">
      <w:pPr>
        <w:tabs>
          <w:tab w:val="left" w:pos="720"/>
          <w:tab w:val="left" w:pos="1276"/>
        </w:tabs>
        <w:ind w:firstLine="1276"/>
        <w:jc w:val="both"/>
        <w:rPr>
          <w:bCs/>
          <w:noProof w:val="0"/>
          <w:color w:val="000000"/>
        </w:rPr>
      </w:pPr>
    </w:p>
    <w:tbl>
      <w:tblPr>
        <w:tblW w:w="10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670"/>
        <w:gridCol w:w="3516"/>
      </w:tblGrid>
      <w:tr w:rsidR="008219E3" w:rsidRPr="00127783" w:rsidTr="00D6470A">
        <w:trPr>
          <w:trHeight w:val="564"/>
          <w:jc w:val="center"/>
        </w:trPr>
        <w:tc>
          <w:tcPr>
            <w:tcW w:w="1271" w:type="dxa"/>
            <w:shd w:val="clear" w:color="auto" w:fill="8EAADB" w:themeFill="accent5" w:themeFillTint="99"/>
          </w:tcPr>
          <w:p w:rsidR="008219E3" w:rsidRPr="00127783" w:rsidRDefault="008219E3" w:rsidP="00B14AF9">
            <w:pPr>
              <w:jc w:val="center"/>
              <w:rPr>
                <w:b/>
                <w:sz w:val="22"/>
                <w:szCs w:val="22"/>
              </w:rPr>
            </w:pPr>
            <w:r>
              <w:rPr>
                <w:b/>
                <w:sz w:val="22"/>
                <w:szCs w:val="22"/>
              </w:rPr>
              <w:t>Išvykos</w:t>
            </w:r>
            <w:r w:rsidRPr="00127783">
              <w:rPr>
                <w:b/>
                <w:sz w:val="22"/>
                <w:szCs w:val="22"/>
              </w:rPr>
              <w:t xml:space="preserve"> data</w:t>
            </w:r>
          </w:p>
        </w:tc>
        <w:tc>
          <w:tcPr>
            <w:tcW w:w="5670" w:type="dxa"/>
            <w:shd w:val="clear" w:color="auto" w:fill="8EAADB" w:themeFill="accent5" w:themeFillTint="99"/>
          </w:tcPr>
          <w:p w:rsidR="008219E3" w:rsidRDefault="008219E3" w:rsidP="00B14AF9">
            <w:pPr>
              <w:jc w:val="center"/>
              <w:rPr>
                <w:b/>
                <w:sz w:val="22"/>
                <w:szCs w:val="22"/>
              </w:rPr>
            </w:pPr>
          </w:p>
          <w:p w:rsidR="008219E3" w:rsidRPr="00127783" w:rsidRDefault="008219E3" w:rsidP="00B14AF9">
            <w:pPr>
              <w:jc w:val="center"/>
              <w:rPr>
                <w:b/>
                <w:sz w:val="22"/>
                <w:szCs w:val="22"/>
              </w:rPr>
            </w:pPr>
            <w:r>
              <w:rPr>
                <w:b/>
                <w:sz w:val="22"/>
                <w:szCs w:val="22"/>
              </w:rPr>
              <w:t>Tikslas</w:t>
            </w:r>
          </w:p>
        </w:tc>
        <w:tc>
          <w:tcPr>
            <w:tcW w:w="3516" w:type="dxa"/>
            <w:shd w:val="clear" w:color="auto" w:fill="8EAADB" w:themeFill="accent5" w:themeFillTint="99"/>
          </w:tcPr>
          <w:p w:rsidR="008219E3" w:rsidRDefault="008219E3" w:rsidP="00B14AF9">
            <w:pPr>
              <w:jc w:val="center"/>
              <w:rPr>
                <w:b/>
                <w:sz w:val="22"/>
                <w:szCs w:val="22"/>
              </w:rPr>
            </w:pPr>
          </w:p>
          <w:p w:rsidR="008219E3" w:rsidRDefault="008219E3" w:rsidP="00B14AF9">
            <w:pPr>
              <w:jc w:val="center"/>
              <w:rPr>
                <w:b/>
                <w:sz w:val="22"/>
                <w:szCs w:val="22"/>
              </w:rPr>
            </w:pPr>
            <w:r w:rsidRPr="004A26A6">
              <w:rPr>
                <w:b/>
                <w:sz w:val="22"/>
                <w:szCs w:val="22"/>
              </w:rPr>
              <w:t>Rezultatai</w:t>
            </w:r>
          </w:p>
          <w:p w:rsidR="008219E3" w:rsidRPr="00127783" w:rsidRDefault="008219E3" w:rsidP="00B14AF9">
            <w:pPr>
              <w:jc w:val="right"/>
              <w:rPr>
                <w:b/>
                <w:sz w:val="22"/>
                <w:szCs w:val="22"/>
              </w:rPr>
            </w:pPr>
          </w:p>
        </w:tc>
      </w:tr>
      <w:tr w:rsidR="00D6470A" w:rsidRPr="00127783" w:rsidTr="00D6470A">
        <w:trPr>
          <w:trHeight w:val="564"/>
          <w:jc w:val="center"/>
        </w:trPr>
        <w:tc>
          <w:tcPr>
            <w:tcW w:w="1271" w:type="dxa"/>
            <w:shd w:val="clear" w:color="auto" w:fill="D9E2F3" w:themeFill="accent5" w:themeFillTint="33"/>
          </w:tcPr>
          <w:p w:rsidR="00D6470A" w:rsidRPr="00D6470A" w:rsidRDefault="00D6470A" w:rsidP="00B14AF9">
            <w:pPr>
              <w:jc w:val="center"/>
              <w:rPr>
                <w:sz w:val="22"/>
                <w:szCs w:val="22"/>
              </w:rPr>
            </w:pPr>
            <w:r w:rsidRPr="00D6470A">
              <w:rPr>
                <w:sz w:val="22"/>
                <w:szCs w:val="22"/>
              </w:rPr>
              <w:t xml:space="preserve">2023-10-12 </w:t>
            </w:r>
          </w:p>
        </w:tc>
        <w:tc>
          <w:tcPr>
            <w:tcW w:w="5670" w:type="dxa"/>
            <w:shd w:val="clear" w:color="auto" w:fill="D9E2F3" w:themeFill="accent5" w:themeFillTint="33"/>
          </w:tcPr>
          <w:p w:rsidR="00D6470A" w:rsidRPr="00D6470A" w:rsidRDefault="00D6470A" w:rsidP="00D6470A">
            <w:pPr>
              <w:rPr>
                <w:sz w:val="22"/>
                <w:szCs w:val="22"/>
              </w:rPr>
            </w:pPr>
            <w:r w:rsidRPr="00D6470A">
              <w:rPr>
                <w:sz w:val="22"/>
                <w:szCs w:val="22"/>
              </w:rPr>
              <w:t>Susipažinti su rajono remontuojamomis gatvėmis bei įvertinti kitų gatvių būklę.</w:t>
            </w:r>
            <w:r>
              <w:rPr>
                <w:sz w:val="22"/>
                <w:szCs w:val="22"/>
              </w:rPr>
              <w:t xml:space="preserve"> (</w:t>
            </w:r>
            <w:r w:rsidRPr="00D6470A">
              <w:rPr>
                <w:i/>
                <w:sz w:val="22"/>
                <w:szCs w:val="22"/>
              </w:rPr>
              <w:t>Pivonijos sen. Laičių k. – Draugystės g. Siesikų sen. Siesikų mstl. – Laužupės g. Šešuolių sen. Liaušių k. – Liepų g. Želvos sen. Želvos mstl. – Laisvės g. ir pravažiavime tarp Vilniaus g. ir Laisvės g. Deltuvos sen. Atkočių k. – Jaunimo g. (darbai baigti</w:t>
            </w:r>
            <w:r w:rsidRPr="00D6470A">
              <w:rPr>
                <w:sz w:val="22"/>
                <w:szCs w:val="22"/>
              </w:rPr>
              <w:t>).</w:t>
            </w:r>
          </w:p>
        </w:tc>
        <w:tc>
          <w:tcPr>
            <w:tcW w:w="3516" w:type="dxa"/>
            <w:shd w:val="clear" w:color="auto" w:fill="D9E2F3" w:themeFill="accent5" w:themeFillTint="33"/>
          </w:tcPr>
          <w:p w:rsidR="00D6470A" w:rsidRPr="00D6470A" w:rsidRDefault="00D6470A" w:rsidP="00D6470A">
            <w:pPr>
              <w:rPr>
                <w:sz w:val="22"/>
                <w:szCs w:val="22"/>
              </w:rPr>
            </w:pPr>
            <w:r w:rsidRPr="00D6470A">
              <w:rPr>
                <w:sz w:val="22"/>
                <w:szCs w:val="22"/>
              </w:rPr>
              <w:t xml:space="preserve">Apžiūrėtos seniūnijų gatvės. </w:t>
            </w:r>
          </w:p>
          <w:p w:rsidR="00D6470A" w:rsidRPr="00D6470A" w:rsidRDefault="00D6470A" w:rsidP="00D6470A">
            <w:pPr>
              <w:rPr>
                <w:sz w:val="22"/>
                <w:szCs w:val="22"/>
              </w:rPr>
            </w:pPr>
            <w:r w:rsidRPr="00D6470A">
              <w:rPr>
                <w:sz w:val="22"/>
                <w:szCs w:val="22"/>
              </w:rPr>
              <w:t>Pristatyti tolimesni kelių priežiūros darbai.</w:t>
            </w:r>
          </w:p>
          <w:p w:rsidR="00D6470A" w:rsidRPr="00D6470A" w:rsidRDefault="00D6470A" w:rsidP="00D6470A">
            <w:pPr>
              <w:rPr>
                <w:sz w:val="22"/>
                <w:szCs w:val="22"/>
              </w:rPr>
            </w:pPr>
            <w:r w:rsidRPr="00D6470A">
              <w:rPr>
                <w:sz w:val="22"/>
                <w:szCs w:val="22"/>
              </w:rPr>
              <w:t>Aptartas seniūnijoms skiriamo finansavimo klausimas.</w:t>
            </w:r>
          </w:p>
        </w:tc>
      </w:tr>
    </w:tbl>
    <w:p w:rsidR="00771CB8" w:rsidRDefault="00405172" w:rsidP="00587754">
      <w:pPr>
        <w:tabs>
          <w:tab w:val="left" w:pos="720"/>
        </w:tabs>
        <w:jc w:val="both"/>
        <w:rPr>
          <w:noProof w:val="0"/>
        </w:rPr>
      </w:pPr>
      <w:r>
        <w:drawing>
          <wp:anchor distT="0" distB="0" distL="114300" distR="114300" simplePos="0" relativeHeight="251666432" behindDoc="1" locked="0" layoutInCell="1" allowOverlap="1">
            <wp:simplePos x="0" y="0"/>
            <wp:positionH relativeFrom="column">
              <wp:posOffset>1419225</wp:posOffset>
            </wp:positionH>
            <wp:positionV relativeFrom="paragraph">
              <wp:posOffset>177165</wp:posOffset>
            </wp:positionV>
            <wp:extent cx="1720215" cy="2293620"/>
            <wp:effectExtent l="0" t="0" r="0" b="0"/>
            <wp:wrapTight wrapText="bothSides">
              <wp:wrapPolygon edited="0">
                <wp:start x="0" y="0"/>
                <wp:lineTo x="0" y="21349"/>
                <wp:lineTo x="21289" y="21349"/>
                <wp:lineTo x="21289" y="0"/>
                <wp:lineTo x="0" y="0"/>
              </wp:wrapPolygon>
            </wp:wrapTight>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0215" cy="22936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36151" w:rsidRDefault="00F63B2E" w:rsidP="003B7A7C">
      <w:pPr>
        <w:tabs>
          <w:tab w:val="left" w:pos="720"/>
        </w:tabs>
      </w:pPr>
      <w:r w:rsidRPr="00F63B2E">
        <w:drawing>
          <wp:inline distT="0" distB="0" distL="0" distR="0">
            <wp:extent cx="1729740" cy="2306782"/>
            <wp:effectExtent l="0" t="0" r="3810" b="0"/>
            <wp:docPr id="1" name="Paveikslėlis 1" descr="\\ursa.local\data\users\n.miklyciene\Desktop\Dokumentai\2. KOMITETAI, darbotvarkės, raštai, info\2023 m\Kaimas\FOTO\Tikslinė išvyka_2023-1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sa.local\data\users\n.miklyciene\Desktop\Dokumentai\2. KOMITETAI, darbotvarkės, raštai, info\2023 m\Kaimas\FOTO\Tikslinė išvyka_2023-10-1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47049" cy="2329865"/>
                    </a:xfrm>
                    <a:prstGeom prst="rect">
                      <a:avLst/>
                    </a:prstGeom>
                    <a:noFill/>
                    <a:ln>
                      <a:noFill/>
                    </a:ln>
                  </pic:spPr>
                </pic:pic>
              </a:graphicData>
            </a:graphic>
          </wp:inline>
        </w:drawing>
      </w:r>
      <w:r w:rsidR="003B7A7C" w:rsidRPr="003B7A7C">
        <w:t xml:space="preserve"> </w:t>
      </w:r>
    </w:p>
    <w:p w:rsidR="00F63B2E" w:rsidRPr="00F63B2E" w:rsidRDefault="00F63B2E" w:rsidP="00F63B2E">
      <w:pPr>
        <w:tabs>
          <w:tab w:val="left" w:pos="720"/>
        </w:tabs>
        <w:jc w:val="center"/>
        <w:rPr>
          <w:i/>
        </w:rPr>
      </w:pPr>
      <w:r w:rsidRPr="00F63B2E">
        <w:rPr>
          <w:i/>
        </w:rPr>
        <w:t>Tikslinė</w:t>
      </w:r>
      <w:r w:rsidR="00283483">
        <w:rPr>
          <w:i/>
        </w:rPr>
        <w:t xml:space="preserve">s </w:t>
      </w:r>
      <w:r w:rsidRPr="00F63B2E">
        <w:rPr>
          <w:i/>
        </w:rPr>
        <w:t>išvyk</w:t>
      </w:r>
      <w:r w:rsidR="00283483">
        <w:rPr>
          <w:i/>
        </w:rPr>
        <w:t>os metu</w:t>
      </w:r>
    </w:p>
    <w:p w:rsidR="00F63B2E" w:rsidRDefault="00F63B2E" w:rsidP="00F63B2E">
      <w:pPr>
        <w:tabs>
          <w:tab w:val="left" w:pos="720"/>
        </w:tabs>
        <w:jc w:val="center"/>
        <w:rPr>
          <w:i/>
        </w:rPr>
      </w:pPr>
    </w:p>
    <w:p w:rsidR="00405172" w:rsidRDefault="00405172" w:rsidP="00F63B2E">
      <w:pPr>
        <w:tabs>
          <w:tab w:val="left" w:pos="720"/>
        </w:tabs>
        <w:jc w:val="center"/>
        <w:rPr>
          <w:i/>
        </w:rPr>
      </w:pPr>
    </w:p>
    <w:p w:rsidR="00056368" w:rsidRPr="00056368" w:rsidRDefault="00056368" w:rsidP="00F63B2E">
      <w:pPr>
        <w:tabs>
          <w:tab w:val="left" w:pos="720"/>
        </w:tabs>
        <w:jc w:val="center"/>
        <w:rPr>
          <w:b/>
        </w:rPr>
      </w:pPr>
      <w:r w:rsidRPr="00056368">
        <w:rPr>
          <w:b/>
        </w:rPr>
        <w:t>Tarybos sudarytų komitetų veiklos suvestinė</w:t>
      </w:r>
    </w:p>
    <w:p w:rsidR="00056368" w:rsidRDefault="00056368" w:rsidP="00F63B2E">
      <w:pPr>
        <w:tabs>
          <w:tab w:val="left" w:pos="720"/>
        </w:tabs>
        <w:jc w:val="center"/>
        <w:rPr>
          <w:i/>
        </w:rPr>
      </w:pPr>
    </w:p>
    <w:tbl>
      <w:tblPr>
        <w:tblStyle w:val="Lentelstinklelis1"/>
        <w:tblW w:w="10395" w:type="dxa"/>
        <w:tblInd w:w="137" w:type="dxa"/>
        <w:tblLayout w:type="fixed"/>
        <w:tblLook w:val="04A0" w:firstRow="1" w:lastRow="0" w:firstColumn="1" w:lastColumn="0" w:noHBand="0" w:noVBand="1"/>
      </w:tblPr>
      <w:tblGrid>
        <w:gridCol w:w="4394"/>
        <w:gridCol w:w="1276"/>
        <w:gridCol w:w="1276"/>
        <w:gridCol w:w="1276"/>
        <w:gridCol w:w="1275"/>
        <w:gridCol w:w="898"/>
      </w:tblGrid>
      <w:tr w:rsidR="00405172" w:rsidRPr="000661A6" w:rsidTr="005C211C">
        <w:trPr>
          <w:trHeight w:val="279"/>
        </w:trPr>
        <w:tc>
          <w:tcPr>
            <w:tcW w:w="4394" w:type="dxa"/>
            <w:vMerge w:val="restart"/>
            <w:shd w:val="clear" w:color="auto" w:fill="8EAADB" w:themeFill="accent5" w:themeFillTint="99"/>
          </w:tcPr>
          <w:p w:rsidR="00405172" w:rsidRPr="000661A6" w:rsidRDefault="00405172" w:rsidP="005C211C">
            <w:pPr>
              <w:jc w:val="center"/>
              <w:rPr>
                <w:rFonts w:eastAsia="Calibri"/>
                <w:b/>
                <w:noProof w:val="0"/>
              </w:rPr>
            </w:pPr>
            <w:r w:rsidRPr="000661A6">
              <w:rPr>
                <w:rFonts w:eastAsia="Calibri"/>
                <w:b/>
                <w:noProof w:val="0"/>
              </w:rPr>
              <w:t>Komitetas</w:t>
            </w:r>
          </w:p>
        </w:tc>
        <w:tc>
          <w:tcPr>
            <w:tcW w:w="1276" w:type="dxa"/>
            <w:vMerge w:val="restart"/>
            <w:shd w:val="clear" w:color="auto" w:fill="8EAADB" w:themeFill="accent5" w:themeFillTint="99"/>
          </w:tcPr>
          <w:p w:rsidR="00405172" w:rsidRPr="000661A6" w:rsidRDefault="00405172" w:rsidP="005C211C">
            <w:pPr>
              <w:jc w:val="center"/>
              <w:rPr>
                <w:rFonts w:eastAsia="Calibri"/>
                <w:b/>
                <w:noProof w:val="0"/>
              </w:rPr>
            </w:pPr>
            <w:r w:rsidRPr="000661A6">
              <w:rPr>
                <w:rFonts w:eastAsia="Calibri"/>
                <w:b/>
                <w:noProof w:val="0"/>
              </w:rPr>
              <w:t>Posėdžiai</w:t>
            </w:r>
          </w:p>
        </w:tc>
        <w:tc>
          <w:tcPr>
            <w:tcW w:w="1276" w:type="dxa"/>
            <w:vMerge w:val="restart"/>
            <w:shd w:val="clear" w:color="auto" w:fill="8EAADB" w:themeFill="accent5" w:themeFillTint="99"/>
          </w:tcPr>
          <w:p w:rsidR="00405172" w:rsidRPr="000661A6" w:rsidRDefault="00405172" w:rsidP="005C211C">
            <w:pPr>
              <w:jc w:val="center"/>
              <w:rPr>
                <w:rFonts w:eastAsia="Calibri"/>
                <w:b/>
                <w:noProof w:val="0"/>
              </w:rPr>
            </w:pPr>
            <w:r w:rsidRPr="000661A6">
              <w:rPr>
                <w:rFonts w:eastAsia="Calibri"/>
                <w:b/>
                <w:noProof w:val="0"/>
              </w:rPr>
              <w:t>Tikslinės išvykos</w:t>
            </w:r>
          </w:p>
        </w:tc>
        <w:tc>
          <w:tcPr>
            <w:tcW w:w="3449" w:type="dxa"/>
            <w:gridSpan w:val="3"/>
            <w:shd w:val="clear" w:color="auto" w:fill="8EAADB" w:themeFill="accent5" w:themeFillTint="99"/>
          </w:tcPr>
          <w:p w:rsidR="00405172" w:rsidRPr="000661A6" w:rsidRDefault="00405172" w:rsidP="005C211C">
            <w:pPr>
              <w:jc w:val="center"/>
              <w:rPr>
                <w:rFonts w:eastAsia="Calibri"/>
                <w:b/>
                <w:noProof w:val="0"/>
              </w:rPr>
            </w:pPr>
            <w:r w:rsidRPr="000661A6">
              <w:rPr>
                <w:rFonts w:eastAsia="Calibri"/>
                <w:b/>
                <w:noProof w:val="0"/>
              </w:rPr>
              <w:t>Pateiktos rekomendacijos</w:t>
            </w:r>
          </w:p>
        </w:tc>
      </w:tr>
      <w:tr w:rsidR="00405172" w:rsidRPr="000661A6" w:rsidTr="00056368">
        <w:trPr>
          <w:trHeight w:val="1130"/>
        </w:trPr>
        <w:tc>
          <w:tcPr>
            <w:tcW w:w="4394" w:type="dxa"/>
            <w:vMerge/>
          </w:tcPr>
          <w:p w:rsidR="00405172" w:rsidRPr="000661A6" w:rsidRDefault="00405172" w:rsidP="005C211C">
            <w:pPr>
              <w:rPr>
                <w:rFonts w:eastAsia="Calibri"/>
                <w:noProof w:val="0"/>
              </w:rPr>
            </w:pPr>
          </w:p>
        </w:tc>
        <w:tc>
          <w:tcPr>
            <w:tcW w:w="1276" w:type="dxa"/>
            <w:vMerge/>
          </w:tcPr>
          <w:p w:rsidR="00405172" w:rsidRPr="000661A6" w:rsidRDefault="00405172" w:rsidP="005C211C">
            <w:pPr>
              <w:rPr>
                <w:rFonts w:eastAsia="Calibri"/>
                <w:noProof w:val="0"/>
              </w:rPr>
            </w:pPr>
          </w:p>
        </w:tc>
        <w:tc>
          <w:tcPr>
            <w:tcW w:w="1276" w:type="dxa"/>
            <w:vMerge/>
            <w:shd w:val="clear" w:color="auto" w:fill="8EAADB" w:themeFill="accent5" w:themeFillTint="99"/>
          </w:tcPr>
          <w:p w:rsidR="00405172" w:rsidRPr="000661A6" w:rsidRDefault="00405172" w:rsidP="005C211C">
            <w:pPr>
              <w:rPr>
                <w:rFonts w:eastAsia="Calibri"/>
                <w:noProof w:val="0"/>
              </w:rPr>
            </w:pPr>
          </w:p>
        </w:tc>
        <w:tc>
          <w:tcPr>
            <w:tcW w:w="1276" w:type="dxa"/>
            <w:shd w:val="clear" w:color="auto" w:fill="8EAADB" w:themeFill="accent5" w:themeFillTint="99"/>
          </w:tcPr>
          <w:p w:rsidR="00405172" w:rsidRPr="00056368" w:rsidRDefault="00405172" w:rsidP="005C211C">
            <w:pPr>
              <w:jc w:val="center"/>
              <w:rPr>
                <w:rFonts w:eastAsia="Calibri"/>
                <w:i/>
                <w:noProof w:val="0"/>
                <w:sz w:val="22"/>
                <w:szCs w:val="22"/>
              </w:rPr>
            </w:pPr>
            <w:r w:rsidRPr="00056368">
              <w:rPr>
                <w:rFonts w:eastAsia="Calibri"/>
                <w:i/>
                <w:noProof w:val="0"/>
                <w:sz w:val="22"/>
                <w:szCs w:val="22"/>
              </w:rPr>
              <w:t>Tarybai teikiamais svarstyti klausimais</w:t>
            </w:r>
          </w:p>
        </w:tc>
        <w:tc>
          <w:tcPr>
            <w:tcW w:w="1275" w:type="dxa"/>
            <w:shd w:val="clear" w:color="auto" w:fill="8EAADB" w:themeFill="accent5" w:themeFillTint="99"/>
          </w:tcPr>
          <w:p w:rsidR="00405172" w:rsidRPr="00056368" w:rsidRDefault="00405172" w:rsidP="005C211C">
            <w:pPr>
              <w:jc w:val="center"/>
              <w:rPr>
                <w:rFonts w:eastAsia="Calibri"/>
                <w:i/>
                <w:noProof w:val="0"/>
                <w:sz w:val="22"/>
                <w:szCs w:val="22"/>
              </w:rPr>
            </w:pPr>
            <w:r w:rsidRPr="00056368">
              <w:rPr>
                <w:rFonts w:eastAsia="Calibri"/>
                <w:i/>
                <w:noProof w:val="0"/>
                <w:sz w:val="22"/>
                <w:szCs w:val="22"/>
              </w:rPr>
              <w:t>Komiteto iniciatyva svarstytais klausimais</w:t>
            </w:r>
          </w:p>
        </w:tc>
        <w:tc>
          <w:tcPr>
            <w:tcW w:w="898" w:type="dxa"/>
            <w:shd w:val="clear" w:color="auto" w:fill="8EAADB" w:themeFill="accent5" w:themeFillTint="99"/>
          </w:tcPr>
          <w:p w:rsidR="00405172" w:rsidRPr="00056368" w:rsidRDefault="00405172" w:rsidP="005C211C">
            <w:pPr>
              <w:rPr>
                <w:rFonts w:eastAsia="Calibri"/>
                <w:i/>
                <w:noProof w:val="0"/>
                <w:sz w:val="22"/>
                <w:szCs w:val="22"/>
              </w:rPr>
            </w:pPr>
            <w:r w:rsidRPr="00056368">
              <w:rPr>
                <w:rFonts w:eastAsia="Calibri"/>
                <w:i/>
                <w:noProof w:val="0"/>
                <w:sz w:val="22"/>
                <w:szCs w:val="22"/>
              </w:rPr>
              <w:t>Iš viso</w:t>
            </w:r>
          </w:p>
        </w:tc>
      </w:tr>
      <w:tr w:rsidR="00405172" w:rsidRPr="000661A6" w:rsidTr="005C211C">
        <w:trPr>
          <w:trHeight w:val="276"/>
        </w:trPr>
        <w:tc>
          <w:tcPr>
            <w:tcW w:w="4394" w:type="dxa"/>
            <w:shd w:val="clear" w:color="auto" w:fill="8EAADB" w:themeFill="accent5" w:themeFillTint="99"/>
          </w:tcPr>
          <w:p w:rsidR="00405172" w:rsidRPr="00056368" w:rsidRDefault="00405172" w:rsidP="005C211C">
            <w:pPr>
              <w:rPr>
                <w:rFonts w:eastAsia="Calibri"/>
                <w:noProof w:val="0"/>
              </w:rPr>
            </w:pPr>
            <w:r w:rsidRPr="00056368">
              <w:rPr>
                <w:rFonts w:eastAsia="Calibri"/>
                <w:noProof w:val="0"/>
              </w:rPr>
              <w:t>Biudžeto ir ekonominės plėtros komitetas</w:t>
            </w:r>
          </w:p>
        </w:tc>
        <w:tc>
          <w:tcPr>
            <w:tcW w:w="1276" w:type="dxa"/>
          </w:tcPr>
          <w:p w:rsidR="00405172" w:rsidRPr="000661A6" w:rsidRDefault="00405172" w:rsidP="005C211C">
            <w:pPr>
              <w:jc w:val="center"/>
              <w:rPr>
                <w:rFonts w:eastAsia="Calibri"/>
                <w:noProof w:val="0"/>
              </w:rPr>
            </w:pPr>
            <w:r w:rsidRPr="000661A6">
              <w:rPr>
                <w:rFonts w:eastAsia="Calibri"/>
                <w:noProof w:val="0"/>
              </w:rPr>
              <w:t>8</w:t>
            </w:r>
          </w:p>
        </w:tc>
        <w:tc>
          <w:tcPr>
            <w:tcW w:w="1276" w:type="dxa"/>
          </w:tcPr>
          <w:p w:rsidR="00405172" w:rsidRPr="000661A6" w:rsidRDefault="00405172" w:rsidP="005C211C">
            <w:pPr>
              <w:jc w:val="center"/>
              <w:rPr>
                <w:rFonts w:eastAsia="Calibri"/>
                <w:noProof w:val="0"/>
              </w:rPr>
            </w:pPr>
            <w:r w:rsidRPr="000661A6">
              <w:rPr>
                <w:rFonts w:eastAsia="Calibri"/>
                <w:noProof w:val="0"/>
              </w:rPr>
              <w:t>-</w:t>
            </w:r>
          </w:p>
        </w:tc>
        <w:tc>
          <w:tcPr>
            <w:tcW w:w="1276" w:type="dxa"/>
          </w:tcPr>
          <w:p w:rsidR="00405172" w:rsidRPr="000661A6" w:rsidRDefault="00405172" w:rsidP="005C211C">
            <w:pPr>
              <w:jc w:val="center"/>
              <w:rPr>
                <w:rFonts w:eastAsia="Calibri"/>
                <w:noProof w:val="0"/>
              </w:rPr>
            </w:pPr>
            <w:r w:rsidRPr="000661A6">
              <w:rPr>
                <w:rFonts w:eastAsia="Calibri"/>
                <w:noProof w:val="0"/>
              </w:rPr>
              <w:t>13</w:t>
            </w:r>
          </w:p>
        </w:tc>
        <w:tc>
          <w:tcPr>
            <w:tcW w:w="1275" w:type="dxa"/>
          </w:tcPr>
          <w:p w:rsidR="00405172" w:rsidRPr="000661A6" w:rsidRDefault="00405172" w:rsidP="005C211C">
            <w:pPr>
              <w:jc w:val="center"/>
              <w:rPr>
                <w:rFonts w:eastAsia="Calibri"/>
                <w:noProof w:val="0"/>
              </w:rPr>
            </w:pPr>
            <w:r w:rsidRPr="000661A6">
              <w:rPr>
                <w:rFonts w:eastAsia="Calibri"/>
                <w:noProof w:val="0"/>
              </w:rPr>
              <w:t>-</w:t>
            </w:r>
          </w:p>
        </w:tc>
        <w:tc>
          <w:tcPr>
            <w:tcW w:w="898" w:type="dxa"/>
          </w:tcPr>
          <w:p w:rsidR="00405172" w:rsidRPr="000661A6" w:rsidRDefault="00405172" w:rsidP="005C211C">
            <w:pPr>
              <w:jc w:val="center"/>
              <w:rPr>
                <w:rFonts w:eastAsia="Calibri"/>
                <w:noProof w:val="0"/>
              </w:rPr>
            </w:pPr>
            <w:r w:rsidRPr="000661A6">
              <w:rPr>
                <w:rFonts w:eastAsia="Calibri"/>
                <w:noProof w:val="0"/>
              </w:rPr>
              <w:t>13</w:t>
            </w:r>
          </w:p>
        </w:tc>
      </w:tr>
      <w:tr w:rsidR="00405172" w:rsidRPr="000661A6" w:rsidTr="005C211C">
        <w:trPr>
          <w:trHeight w:val="279"/>
        </w:trPr>
        <w:tc>
          <w:tcPr>
            <w:tcW w:w="4394" w:type="dxa"/>
            <w:shd w:val="clear" w:color="auto" w:fill="8EAADB" w:themeFill="accent5" w:themeFillTint="99"/>
          </w:tcPr>
          <w:p w:rsidR="00405172" w:rsidRPr="00056368" w:rsidRDefault="00405172" w:rsidP="005C211C">
            <w:pPr>
              <w:rPr>
                <w:rFonts w:eastAsia="Calibri"/>
                <w:noProof w:val="0"/>
              </w:rPr>
            </w:pPr>
            <w:r w:rsidRPr="00056368">
              <w:rPr>
                <w:rFonts w:eastAsia="Calibri"/>
                <w:noProof w:val="0"/>
              </w:rPr>
              <w:t>Sveikatos ir socialinių reikalų komitetas</w:t>
            </w:r>
          </w:p>
        </w:tc>
        <w:tc>
          <w:tcPr>
            <w:tcW w:w="1276" w:type="dxa"/>
          </w:tcPr>
          <w:p w:rsidR="00405172" w:rsidRPr="000661A6" w:rsidRDefault="00405172" w:rsidP="005C211C">
            <w:pPr>
              <w:jc w:val="center"/>
              <w:rPr>
                <w:rFonts w:eastAsia="Calibri"/>
                <w:noProof w:val="0"/>
              </w:rPr>
            </w:pPr>
            <w:r w:rsidRPr="000661A6">
              <w:rPr>
                <w:rFonts w:eastAsia="Calibri"/>
                <w:noProof w:val="0"/>
              </w:rPr>
              <w:t>8</w:t>
            </w:r>
          </w:p>
        </w:tc>
        <w:tc>
          <w:tcPr>
            <w:tcW w:w="1276" w:type="dxa"/>
          </w:tcPr>
          <w:p w:rsidR="00405172" w:rsidRPr="000661A6" w:rsidRDefault="00405172" w:rsidP="005C211C">
            <w:pPr>
              <w:jc w:val="center"/>
              <w:rPr>
                <w:rFonts w:eastAsia="Calibri"/>
                <w:noProof w:val="0"/>
              </w:rPr>
            </w:pPr>
            <w:r w:rsidRPr="000661A6">
              <w:rPr>
                <w:rFonts w:eastAsia="Calibri"/>
                <w:noProof w:val="0"/>
              </w:rPr>
              <w:t>1</w:t>
            </w:r>
          </w:p>
        </w:tc>
        <w:tc>
          <w:tcPr>
            <w:tcW w:w="1276" w:type="dxa"/>
          </w:tcPr>
          <w:p w:rsidR="00405172" w:rsidRPr="000661A6" w:rsidRDefault="00405172" w:rsidP="005C211C">
            <w:pPr>
              <w:jc w:val="center"/>
              <w:rPr>
                <w:rFonts w:eastAsia="Calibri"/>
                <w:noProof w:val="0"/>
              </w:rPr>
            </w:pPr>
            <w:r w:rsidRPr="000661A6">
              <w:rPr>
                <w:rFonts w:eastAsia="Calibri"/>
                <w:noProof w:val="0"/>
              </w:rPr>
              <w:t>6</w:t>
            </w:r>
          </w:p>
        </w:tc>
        <w:tc>
          <w:tcPr>
            <w:tcW w:w="1275" w:type="dxa"/>
          </w:tcPr>
          <w:p w:rsidR="00405172" w:rsidRPr="000661A6" w:rsidRDefault="00405172" w:rsidP="005C211C">
            <w:pPr>
              <w:jc w:val="center"/>
              <w:rPr>
                <w:rFonts w:eastAsia="Calibri"/>
                <w:noProof w:val="0"/>
              </w:rPr>
            </w:pPr>
            <w:r w:rsidRPr="000661A6">
              <w:rPr>
                <w:rFonts w:eastAsia="Calibri"/>
                <w:noProof w:val="0"/>
              </w:rPr>
              <w:t>4</w:t>
            </w:r>
          </w:p>
        </w:tc>
        <w:tc>
          <w:tcPr>
            <w:tcW w:w="898" w:type="dxa"/>
          </w:tcPr>
          <w:p w:rsidR="00405172" w:rsidRPr="000661A6" w:rsidRDefault="00405172" w:rsidP="005C211C">
            <w:pPr>
              <w:jc w:val="center"/>
              <w:rPr>
                <w:rFonts w:eastAsia="Calibri"/>
                <w:noProof w:val="0"/>
              </w:rPr>
            </w:pPr>
            <w:r w:rsidRPr="000661A6">
              <w:rPr>
                <w:rFonts w:eastAsia="Calibri"/>
                <w:noProof w:val="0"/>
              </w:rPr>
              <w:t>10</w:t>
            </w:r>
          </w:p>
        </w:tc>
      </w:tr>
      <w:tr w:rsidR="00405172" w:rsidRPr="000661A6" w:rsidTr="005C211C">
        <w:trPr>
          <w:trHeight w:val="559"/>
        </w:trPr>
        <w:tc>
          <w:tcPr>
            <w:tcW w:w="4394" w:type="dxa"/>
            <w:shd w:val="clear" w:color="auto" w:fill="8EAADB" w:themeFill="accent5" w:themeFillTint="99"/>
          </w:tcPr>
          <w:p w:rsidR="00405172" w:rsidRPr="00056368" w:rsidRDefault="00405172" w:rsidP="005C211C">
            <w:pPr>
              <w:rPr>
                <w:rFonts w:eastAsia="Calibri"/>
                <w:noProof w:val="0"/>
              </w:rPr>
            </w:pPr>
            <w:r w:rsidRPr="00056368">
              <w:rPr>
                <w:rFonts w:eastAsia="Calibri"/>
                <w:noProof w:val="0"/>
              </w:rPr>
              <w:t>Švietimo, kultūros, sporto ir jaunimo reikalų komitetas</w:t>
            </w:r>
          </w:p>
        </w:tc>
        <w:tc>
          <w:tcPr>
            <w:tcW w:w="1276" w:type="dxa"/>
          </w:tcPr>
          <w:p w:rsidR="00405172" w:rsidRPr="000661A6" w:rsidRDefault="00405172" w:rsidP="005C211C">
            <w:pPr>
              <w:jc w:val="center"/>
              <w:rPr>
                <w:rFonts w:eastAsia="Calibri"/>
                <w:noProof w:val="0"/>
              </w:rPr>
            </w:pPr>
            <w:r w:rsidRPr="000661A6">
              <w:rPr>
                <w:rFonts w:eastAsia="Calibri"/>
                <w:noProof w:val="0"/>
              </w:rPr>
              <w:t>8</w:t>
            </w:r>
          </w:p>
        </w:tc>
        <w:tc>
          <w:tcPr>
            <w:tcW w:w="1276" w:type="dxa"/>
          </w:tcPr>
          <w:p w:rsidR="00405172" w:rsidRPr="000661A6" w:rsidRDefault="00405172" w:rsidP="005C211C">
            <w:pPr>
              <w:jc w:val="center"/>
              <w:rPr>
                <w:rFonts w:eastAsia="Calibri"/>
                <w:noProof w:val="0"/>
              </w:rPr>
            </w:pPr>
            <w:r w:rsidRPr="000661A6">
              <w:rPr>
                <w:rFonts w:eastAsia="Calibri"/>
                <w:noProof w:val="0"/>
              </w:rPr>
              <w:t>4</w:t>
            </w:r>
          </w:p>
        </w:tc>
        <w:tc>
          <w:tcPr>
            <w:tcW w:w="1276" w:type="dxa"/>
          </w:tcPr>
          <w:p w:rsidR="00405172" w:rsidRPr="000661A6" w:rsidRDefault="00405172" w:rsidP="005C211C">
            <w:pPr>
              <w:jc w:val="center"/>
              <w:rPr>
                <w:rFonts w:eastAsia="Calibri"/>
                <w:noProof w:val="0"/>
              </w:rPr>
            </w:pPr>
            <w:r w:rsidRPr="000661A6">
              <w:rPr>
                <w:rFonts w:eastAsia="Calibri"/>
                <w:noProof w:val="0"/>
              </w:rPr>
              <w:t>6</w:t>
            </w:r>
          </w:p>
        </w:tc>
        <w:tc>
          <w:tcPr>
            <w:tcW w:w="1275" w:type="dxa"/>
          </w:tcPr>
          <w:p w:rsidR="00405172" w:rsidRPr="000661A6" w:rsidRDefault="00405172" w:rsidP="005C211C">
            <w:pPr>
              <w:jc w:val="center"/>
              <w:rPr>
                <w:rFonts w:eastAsia="Calibri"/>
                <w:noProof w:val="0"/>
              </w:rPr>
            </w:pPr>
            <w:r w:rsidRPr="000661A6">
              <w:rPr>
                <w:rFonts w:eastAsia="Calibri"/>
                <w:noProof w:val="0"/>
              </w:rPr>
              <w:t>4</w:t>
            </w:r>
          </w:p>
        </w:tc>
        <w:tc>
          <w:tcPr>
            <w:tcW w:w="898" w:type="dxa"/>
          </w:tcPr>
          <w:p w:rsidR="00405172" w:rsidRPr="000661A6" w:rsidRDefault="00405172" w:rsidP="005C211C">
            <w:pPr>
              <w:jc w:val="center"/>
              <w:rPr>
                <w:rFonts w:eastAsia="Calibri"/>
                <w:noProof w:val="0"/>
              </w:rPr>
            </w:pPr>
            <w:r w:rsidRPr="000661A6">
              <w:rPr>
                <w:rFonts w:eastAsia="Calibri"/>
                <w:noProof w:val="0"/>
              </w:rPr>
              <w:t>10</w:t>
            </w:r>
          </w:p>
        </w:tc>
      </w:tr>
      <w:tr w:rsidR="00405172" w:rsidRPr="000661A6" w:rsidTr="005C211C">
        <w:trPr>
          <w:trHeight w:val="279"/>
        </w:trPr>
        <w:tc>
          <w:tcPr>
            <w:tcW w:w="4394" w:type="dxa"/>
            <w:shd w:val="clear" w:color="auto" w:fill="8EAADB" w:themeFill="accent5" w:themeFillTint="99"/>
          </w:tcPr>
          <w:p w:rsidR="00405172" w:rsidRPr="00056368" w:rsidRDefault="00405172" w:rsidP="005C211C">
            <w:pPr>
              <w:rPr>
                <w:rFonts w:eastAsia="Calibri"/>
                <w:noProof w:val="0"/>
              </w:rPr>
            </w:pPr>
            <w:r w:rsidRPr="00056368">
              <w:rPr>
                <w:rFonts w:eastAsia="Calibri"/>
                <w:noProof w:val="0"/>
              </w:rPr>
              <w:t>Kaimo ir aplinkosaugos komitetas</w:t>
            </w:r>
          </w:p>
        </w:tc>
        <w:tc>
          <w:tcPr>
            <w:tcW w:w="1276" w:type="dxa"/>
          </w:tcPr>
          <w:p w:rsidR="00405172" w:rsidRPr="000661A6" w:rsidRDefault="00405172" w:rsidP="005C211C">
            <w:pPr>
              <w:jc w:val="center"/>
              <w:rPr>
                <w:rFonts w:eastAsia="Calibri"/>
                <w:noProof w:val="0"/>
              </w:rPr>
            </w:pPr>
            <w:r w:rsidRPr="000661A6">
              <w:rPr>
                <w:rFonts w:eastAsia="Calibri"/>
                <w:noProof w:val="0"/>
              </w:rPr>
              <w:t>6</w:t>
            </w:r>
          </w:p>
        </w:tc>
        <w:tc>
          <w:tcPr>
            <w:tcW w:w="1276" w:type="dxa"/>
          </w:tcPr>
          <w:p w:rsidR="00405172" w:rsidRPr="000661A6" w:rsidRDefault="00405172" w:rsidP="005C211C">
            <w:pPr>
              <w:jc w:val="center"/>
              <w:rPr>
                <w:rFonts w:eastAsia="Calibri"/>
                <w:noProof w:val="0"/>
              </w:rPr>
            </w:pPr>
            <w:r w:rsidRPr="000661A6">
              <w:rPr>
                <w:rFonts w:eastAsia="Calibri"/>
                <w:noProof w:val="0"/>
              </w:rPr>
              <w:t>1</w:t>
            </w:r>
          </w:p>
        </w:tc>
        <w:tc>
          <w:tcPr>
            <w:tcW w:w="1276" w:type="dxa"/>
          </w:tcPr>
          <w:p w:rsidR="00405172" w:rsidRPr="000661A6" w:rsidRDefault="00405172" w:rsidP="005C211C">
            <w:pPr>
              <w:jc w:val="center"/>
              <w:rPr>
                <w:rFonts w:eastAsia="Calibri"/>
                <w:noProof w:val="0"/>
              </w:rPr>
            </w:pPr>
            <w:r w:rsidRPr="000661A6">
              <w:rPr>
                <w:rFonts w:eastAsia="Calibri"/>
                <w:noProof w:val="0"/>
              </w:rPr>
              <w:t>5</w:t>
            </w:r>
          </w:p>
        </w:tc>
        <w:tc>
          <w:tcPr>
            <w:tcW w:w="1275" w:type="dxa"/>
          </w:tcPr>
          <w:p w:rsidR="00405172" w:rsidRPr="000661A6" w:rsidRDefault="00405172" w:rsidP="005C211C">
            <w:pPr>
              <w:jc w:val="center"/>
              <w:rPr>
                <w:rFonts w:eastAsia="Calibri"/>
                <w:noProof w:val="0"/>
              </w:rPr>
            </w:pPr>
            <w:r w:rsidRPr="000661A6">
              <w:rPr>
                <w:rFonts w:eastAsia="Calibri"/>
                <w:noProof w:val="0"/>
              </w:rPr>
              <w:t>1</w:t>
            </w:r>
          </w:p>
        </w:tc>
        <w:tc>
          <w:tcPr>
            <w:tcW w:w="898" w:type="dxa"/>
          </w:tcPr>
          <w:p w:rsidR="00405172" w:rsidRPr="000661A6" w:rsidRDefault="00405172" w:rsidP="005C211C">
            <w:pPr>
              <w:jc w:val="center"/>
              <w:rPr>
                <w:rFonts w:eastAsia="Calibri"/>
                <w:noProof w:val="0"/>
              </w:rPr>
            </w:pPr>
            <w:r w:rsidRPr="000661A6">
              <w:rPr>
                <w:rFonts w:eastAsia="Calibri"/>
                <w:noProof w:val="0"/>
              </w:rPr>
              <w:t>6</w:t>
            </w:r>
          </w:p>
        </w:tc>
      </w:tr>
      <w:tr w:rsidR="00405172" w:rsidRPr="000661A6" w:rsidTr="005C211C">
        <w:trPr>
          <w:trHeight w:val="279"/>
        </w:trPr>
        <w:tc>
          <w:tcPr>
            <w:tcW w:w="4394" w:type="dxa"/>
            <w:shd w:val="clear" w:color="auto" w:fill="8EAADB" w:themeFill="accent5" w:themeFillTint="99"/>
          </w:tcPr>
          <w:p w:rsidR="00405172" w:rsidRPr="00056368" w:rsidRDefault="00405172" w:rsidP="005C211C">
            <w:pPr>
              <w:rPr>
                <w:rFonts w:eastAsia="Calibri"/>
                <w:noProof w:val="0"/>
              </w:rPr>
            </w:pPr>
            <w:r w:rsidRPr="00056368">
              <w:rPr>
                <w:rFonts w:eastAsia="Calibri"/>
                <w:noProof w:val="0"/>
              </w:rPr>
              <w:t>Savivaldybės ūkio komitetas</w:t>
            </w:r>
          </w:p>
        </w:tc>
        <w:tc>
          <w:tcPr>
            <w:tcW w:w="1276" w:type="dxa"/>
          </w:tcPr>
          <w:p w:rsidR="00405172" w:rsidRPr="000661A6" w:rsidRDefault="00405172" w:rsidP="005C211C">
            <w:pPr>
              <w:jc w:val="center"/>
              <w:rPr>
                <w:rFonts w:eastAsia="Calibri"/>
                <w:noProof w:val="0"/>
              </w:rPr>
            </w:pPr>
            <w:r w:rsidRPr="000661A6">
              <w:rPr>
                <w:rFonts w:eastAsia="Calibri"/>
                <w:noProof w:val="0"/>
              </w:rPr>
              <w:t>8</w:t>
            </w:r>
          </w:p>
        </w:tc>
        <w:tc>
          <w:tcPr>
            <w:tcW w:w="1276" w:type="dxa"/>
          </w:tcPr>
          <w:p w:rsidR="00405172" w:rsidRPr="000661A6" w:rsidRDefault="00405172" w:rsidP="005C211C">
            <w:pPr>
              <w:jc w:val="center"/>
              <w:rPr>
                <w:rFonts w:eastAsia="Calibri"/>
                <w:noProof w:val="0"/>
              </w:rPr>
            </w:pPr>
            <w:r w:rsidRPr="000661A6">
              <w:rPr>
                <w:rFonts w:eastAsia="Calibri"/>
                <w:noProof w:val="0"/>
              </w:rPr>
              <w:t>1</w:t>
            </w:r>
          </w:p>
        </w:tc>
        <w:tc>
          <w:tcPr>
            <w:tcW w:w="1276" w:type="dxa"/>
          </w:tcPr>
          <w:p w:rsidR="00405172" w:rsidRPr="000661A6" w:rsidRDefault="00405172" w:rsidP="005C211C">
            <w:pPr>
              <w:jc w:val="center"/>
              <w:rPr>
                <w:rFonts w:eastAsia="Calibri"/>
                <w:noProof w:val="0"/>
              </w:rPr>
            </w:pPr>
            <w:r w:rsidRPr="000661A6">
              <w:rPr>
                <w:rFonts w:eastAsia="Calibri"/>
                <w:noProof w:val="0"/>
              </w:rPr>
              <w:t>7</w:t>
            </w:r>
          </w:p>
        </w:tc>
        <w:tc>
          <w:tcPr>
            <w:tcW w:w="1275" w:type="dxa"/>
          </w:tcPr>
          <w:p w:rsidR="00405172" w:rsidRPr="000661A6" w:rsidRDefault="00405172" w:rsidP="005C211C">
            <w:pPr>
              <w:jc w:val="center"/>
              <w:rPr>
                <w:rFonts w:eastAsia="Calibri"/>
                <w:noProof w:val="0"/>
              </w:rPr>
            </w:pPr>
            <w:r w:rsidRPr="000661A6">
              <w:rPr>
                <w:rFonts w:eastAsia="Calibri"/>
                <w:noProof w:val="0"/>
              </w:rPr>
              <w:t>-</w:t>
            </w:r>
          </w:p>
        </w:tc>
        <w:tc>
          <w:tcPr>
            <w:tcW w:w="898" w:type="dxa"/>
          </w:tcPr>
          <w:p w:rsidR="00405172" w:rsidRPr="000661A6" w:rsidRDefault="00405172" w:rsidP="005C211C">
            <w:pPr>
              <w:jc w:val="center"/>
              <w:rPr>
                <w:rFonts w:eastAsia="Calibri"/>
                <w:noProof w:val="0"/>
              </w:rPr>
            </w:pPr>
            <w:r w:rsidRPr="000661A6">
              <w:rPr>
                <w:rFonts w:eastAsia="Calibri"/>
                <w:noProof w:val="0"/>
              </w:rPr>
              <w:t>7</w:t>
            </w:r>
          </w:p>
        </w:tc>
      </w:tr>
      <w:tr w:rsidR="00405172" w:rsidRPr="000661A6" w:rsidTr="005C211C">
        <w:trPr>
          <w:trHeight w:val="267"/>
        </w:trPr>
        <w:tc>
          <w:tcPr>
            <w:tcW w:w="4394" w:type="dxa"/>
            <w:shd w:val="clear" w:color="auto" w:fill="8EAADB" w:themeFill="accent5" w:themeFillTint="99"/>
          </w:tcPr>
          <w:p w:rsidR="00405172" w:rsidRPr="00056368" w:rsidRDefault="00405172" w:rsidP="005C211C">
            <w:pPr>
              <w:rPr>
                <w:rFonts w:eastAsia="Calibri"/>
                <w:noProof w:val="0"/>
              </w:rPr>
            </w:pPr>
            <w:r w:rsidRPr="00056368">
              <w:rPr>
                <w:rFonts w:eastAsia="Calibri"/>
                <w:noProof w:val="0"/>
              </w:rPr>
              <w:t>Kontrolės komitetas</w:t>
            </w:r>
          </w:p>
        </w:tc>
        <w:tc>
          <w:tcPr>
            <w:tcW w:w="1276" w:type="dxa"/>
          </w:tcPr>
          <w:p w:rsidR="00405172" w:rsidRPr="000661A6" w:rsidRDefault="00405172" w:rsidP="005C211C">
            <w:pPr>
              <w:jc w:val="center"/>
              <w:rPr>
                <w:rFonts w:eastAsia="Calibri"/>
                <w:noProof w:val="0"/>
              </w:rPr>
            </w:pPr>
            <w:r w:rsidRPr="000661A6">
              <w:rPr>
                <w:rFonts w:eastAsia="Calibri"/>
                <w:noProof w:val="0"/>
              </w:rPr>
              <w:t>6</w:t>
            </w:r>
          </w:p>
        </w:tc>
        <w:tc>
          <w:tcPr>
            <w:tcW w:w="1276" w:type="dxa"/>
          </w:tcPr>
          <w:p w:rsidR="00405172" w:rsidRPr="000661A6" w:rsidRDefault="00405172" w:rsidP="005C211C">
            <w:pPr>
              <w:jc w:val="center"/>
              <w:rPr>
                <w:rFonts w:eastAsia="Calibri"/>
                <w:noProof w:val="0"/>
              </w:rPr>
            </w:pPr>
            <w:r w:rsidRPr="000661A6">
              <w:rPr>
                <w:rFonts w:eastAsia="Calibri"/>
                <w:noProof w:val="0"/>
              </w:rPr>
              <w:t>-</w:t>
            </w:r>
          </w:p>
        </w:tc>
        <w:tc>
          <w:tcPr>
            <w:tcW w:w="2551" w:type="dxa"/>
            <w:gridSpan w:val="2"/>
          </w:tcPr>
          <w:p w:rsidR="00405172" w:rsidRPr="000661A6" w:rsidRDefault="00405172" w:rsidP="005C211C">
            <w:pPr>
              <w:jc w:val="center"/>
              <w:rPr>
                <w:rFonts w:eastAsia="Calibri"/>
                <w:noProof w:val="0"/>
              </w:rPr>
            </w:pPr>
            <w:r w:rsidRPr="000661A6">
              <w:rPr>
                <w:rFonts w:eastAsia="Calibri"/>
                <w:noProof w:val="0"/>
              </w:rPr>
              <w:t>1</w:t>
            </w:r>
          </w:p>
        </w:tc>
        <w:tc>
          <w:tcPr>
            <w:tcW w:w="898" w:type="dxa"/>
          </w:tcPr>
          <w:p w:rsidR="00405172" w:rsidRPr="000661A6" w:rsidRDefault="00405172" w:rsidP="005C211C">
            <w:pPr>
              <w:jc w:val="center"/>
              <w:rPr>
                <w:rFonts w:eastAsia="Calibri"/>
                <w:noProof w:val="0"/>
              </w:rPr>
            </w:pPr>
            <w:r w:rsidRPr="000661A6">
              <w:rPr>
                <w:rFonts w:eastAsia="Calibri"/>
                <w:noProof w:val="0"/>
              </w:rPr>
              <w:t>1</w:t>
            </w:r>
          </w:p>
        </w:tc>
      </w:tr>
    </w:tbl>
    <w:p w:rsidR="00405172" w:rsidRPr="00F63B2E" w:rsidRDefault="00405172" w:rsidP="00F63B2E">
      <w:pPr>
        <w:tabs>
          <w:tab w:val="left" w:pos="720"/>
        </w:tabs>
        <w:jc w:val="center"/>
        <w:rPr>
          <w:i/>
        </w:rPr>
      </w:pPr>
    </w:p>
    <w:p w:rsidR="00405172" w:rsidRDefault="00405172" w:rsidP="001141B1">
      <w:pPr>
        <w:tabs>
          <w:tab w:val="left" w:pos="720"/>
        </w:tabs>
      </w:pPr>
    </w:p>
    <w:p w:rsidR="00056368" w:rsidRDefault="00056368" w:rsidP="001141B1">
      <w:pPr>
        <w:tabs>
          <w:tab w:val="left" w:pos="720"/>
        </w:tabs>
      </w:pPr>
    </w:p>
    <w:p w:rsidR="00587754" w:rsidRDefault="00405172" w:rsidP="00587754">
      <w:pPr>
        <w:tabs>
          <w:tab w:val="left" w:pos="720"/>
        </w:tabs>
        <w:jc w:val="both"/>
      </w:pPr>
      <w:r>
        <w:t xml:space="preserve">      </w:t>
      </w:r>
      <w:r w:rsidR="00587754">
        <w:t>Komiteto pirmininkas</w:t>
      </w:r>
      <w:r w:rsidR="00587754">
        <w:tab/>
      </w:r>
      <w:r w:rsidR="00587754">
        <w:tab/>
      </w:r>
      <w:r w:rsidR="00587754">
        <w:tab/>
      </w:r>
      <w:r w:rsidR="00587754">
        <w:tab/>
      </w:r>
      <w:r w:rsidR="00116988">
        <w:t xml:space="preserve">                 Vidmantas Krikštaponis</w:t>
      </w:r>
      <w:r w:rsidR="009C504C">
        <w:t xml:space="preserve">  </w:t>
      </w:r>
    </w:p>
    <w:sectPr w:rsidR="00587754" w:rsidSect="000661A6">
      <w:headerReference w:type="default" r:id="rId11"/>
      <w:pgSz w:w="11906" w:h="16838"/>
      <w:pgMar w:top="1134" w:right="567" w:bottom="1134" w:left="72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2E3F" w:rsidRDefault="00842E3F" w:rsidP="003366C1">
      <w:r>
        <w:separator/>
      </w:r>
    </w:p>
  </w:endnote>
  <w:endnote w:type="continuationSeparator" w:id="0">
    <w:p w:rsidR="00842E3F" w:rsidRDefault="00842E3F" w:rsidP="00336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2E3F" w:rsidRDefault="00842E3F" w:rsidP="003366C1">
      <w:r>
        <w:separator/>
      </w:r>
    </w:p>
  </w:footnote>
  <w:footnote w:type="continuationSeparator" w:id="0">
    <w:p w:rsidR="00842E3F" w:rsidRDefault="00842E3F" w:rsidP="00336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7CF7" w:rsidRDefault="00E07CF7">
    <w:pPr>
      <w:pStyle w:val="Antrats"/>
      <w:jc w:val="center"/>
    </w:pPr>
    <w:r>
      <w:fldChar w:fldCharType="begin"/>
    </w:r>
    <w:r>
      <w:instrText>PAGE   \* MERGEFORMAT</w:instrText>
    </w:r>
    <w:r>
      <w:fldChar w:fldCharType="separate"/>
    </w:r>
    <w:r w:rsidR="007F4DD4">
      <w:t>3</w:t>
    </w:r>
    <w:r>
      <w:fldChar w:fldCharType="end"/>
    </w:r>
  </w:p>
  <w:p w:rsidR="003366C1" w:rsidRDefault="003366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70951"/>
    <w:multiLevelType w:val="hybridMultilevel"/>
    <w:tmpl w:val="5C162A50"/>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1" w15:restartNumberingAfterBreak="0">
    <w:nsid w:val="0C4272EE"/>
    <w:multiLevelType w:val="hybridMultilevel"/>
    <w:tmpl w:val="AAF86850"/>
    <w:lvl w:ilvl="0" w:tplc="04270003">
      <w:start w:val="1"/>
      <w:numFmt w:val="bullet"/>
      <w:lvlText w:val="o"/>
      <w:lvlJc w:val="left"/>
      <w:pPr>
        <w:ind w:left="990" w:hanging="360"/>
      </w:pPr>
      <w:rPr>
        <w:rFonts w:ascii="Courier New" w:hAnsi="Courier New" w:cs="Courier New" w:hint="default"/>
      </w:rPr>
    </w:lvl>
    <w:lvl w:ilvl="1" w:tplc="04270003" w:tentative="1">
      <w:start w:val="1"/>
      <w:numFmt w:val="bullet"/>
      <w:lvlText w:val="o"/>
      <w:lvlJc w:val="left"/>
      <w:pPr>
        <w:ind w:left="1710" w:hanging="360"/>
      </w:pPr>
      <w:rPr>
        <w:rFonts w:ascii="Courier New" w:hAnsi="Courier New" w:cs="Courier New" w:hint="default"/>
      </w:rPr>
    </w:lvl>
    <w:lvl w:ilvl="2" w:tplc="04270005" w:tentative="1">
      <w:start w:val="1"/>
      <w:numFmt w:val="bullet"/>
      <w:lvlText w:val=""/>
      <w:lvlJc w:val="left"/>
      <w:pPr>
        <w:ind w:left="2430" w:hanging="360"/>
      </w:pPr>
      <w:rPr>
        <w:rFonts w:ascii="Wingdings" w:hAnsi="Wingdings" w:hint="default"/>
      </w:rPr>
    </w:lvl>
    <w:lvl w:ilvl="3" w:tplc="04270001" w:tentative="1">
      <w:start w:val="1"/>
      <w:numFmt w:val="bullet"/>
      <w:lvlText w:val=""/>
      <w:lvlJc w:val="left"/>
      <w:pPr>
        <w:ind w:left="3150" w:hanging="360"/>
      </w:pPr>
      <w:rPr>
        <w:rFonts w:ascii="Symbol" w:hAnsi="Symbol" w:hint="default"/>
      </w:rPr>
    </w:lvl>
    <w:lvl w:ilvl="4" w:tplc="04270003" w:tentative="1">
      <w:start w:val="1"/>
      <w:numFmt w:val="bullet"/>
      <w:lvlText w:val="o"/>
      <w:lvlJc w:val="left"/>
      <w:pPr>
        <w:ind w:left="3870" w:hanging="360"/>
      </w:pPr>
      <w:rPr>
        <w:rFonts w:ascii="Courier New" w:hAnsi="Courier New" w:cs="Courier New" w:hint="default"/>
      </w:rPr>
    </w:lvl>
    <w:lvl w:ilvl="5" w:tplc="04270005" w:tentative="1">
      <w:start w:val="1"/>
      <w:numFmt w:val="bullet"/>
      <w:lvlText w:val=""/>
      <w:lvlJc w:val="left"/>
      <w:pPr>
        <w:ind w:left="4590" w:hanging="360"/>
      </w:pPr>
      <w:rPr>
        <w:rFonts w:ascii="Wingdings" w:hAnsi="Wingdings" w:hint="default"/>
      </w:rPr>
    </w:lvl>
    <w:lvl w:ilvl="6" w:tplc="04270001" w:tentative="1">
      <w:start w:val="1"/>
      <w:numFmt w:val="bullet"/>
      <w:lvlText w:val=""/>
      <w:lvlJc w:val="left"/>
      <w:pPr>
        <w:ind w:left="5310" w:hanging="360"/>
      </w:pPr>
      <w:rPr>
        <w:rFonts w:ascii="Symbol" w:hAnsi="Symbol" w:hint="default"/>
      </w:rPr>
    </w:lvl>
    <w:lvl w:ilvl="7" w:tplc="04270003" w:tentative="1">
      <w:start w:val="1"/>
      <w:numFmt w:val="bullet"/>
      <w:lvlText w:val="o"/>
      <w:lvlJc w:val="left"/>
      <w:pPr>
        <w:ind w:left="6030" w:hanging="360"/>
      </w:pPr>
      <w:rPr>
        <w:rFonts w:ascii="Courier New" w:hAnsi="Courier New" w:cs="Courier New" w:hint="default"/>
      </w:rPr>
    </w:lvl>
    <w:lvl w:ilvl="8" w:tplc="04270005" w:tentative="1">
      <w:start w:val="1"/>
      <w:numFmt w:val="bullet"/>
      <w:lvlText w:val=""/>
      <w:lvlJc w:val="left"/>
      <w:pPr>
        <w:ind w:left="6750" w:hanging="360"/>
      </w:pPr>
      <w:rPr>
        <w:rFonts w:ascii="Wingdings" w:hAnsi="Wingdings" w:hint="default"/>
      </w:rPr>
    </w:lvl>
  </w:abstractNum>
  <w:abstractNum w:abstractNumId="2" w15:restartNumberingAfterBreak="0">
    <w:nsid w:val="0D5949C0"/>
    <w:multiLevelType w:val="hybridMultilevel"/>
    <w:tmpl w:val="3FEC9D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1483755"/>
    <w:multiLevelType w:val="hybridMultilevel"/>
    <w:tmpl w:val="F64433A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136CA7"/>
    <w:multiLevelType w:val="hybridMultilevel"/>
    <w:tmpl w:val="260AC7F4"/>
    <w:lvl w:ilvl="0" w:tplc="0FE08886">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145C4D40"/>
    <w:multiLevelType w:val="hybridMultilevel"/>
    <w:tmpl w:val="3490D8EC"/>
    <w:lvl w:ilvl="0" w:tplc="E07C91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B234983"/>
    <w:multiLevelType w:val="hybridMultilevel"/>
    <w:tmpl w:val="BCC8E8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B5C4F40"/>
    <w:multiLevelType w:val="hybridMultilevel"/>
    <w:tmpl w:val="FBE638C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226DDA"/>
    <w:multiLevelType w:val="hybridMultilevel"/>
    <w:tmpl w:val="6E005B18"/>
    <w:lvl w:ilvl="0" w:tplc="0427000B">
      <w:start w:val="1"/>
      <w:numFmt w:val="bullet"/>
      <w:lvlText w:val=""/>
      <w:lvlJc w:val="left"/>
      <w:pPr>
        <w:ind w:left="644" w:hanging="360"/>
      </w:pPr>
      <w:rPr>
        <w:rFonts w:ascii="Wingdings" w:hAnsi="Wingdings"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9" w15:restartNumberingAfterBreak="0">
    <w:nsid w:val="26B35DD8"/>
    <w:multiLevelType w:val="hybridMultilevel"/>
    <w:tmpl w:val="7AE2D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187C53"/>
    <w:multiLevelType w:val="hybridMultilevel"/>
    <w:tmpl w:val="B41E6AA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2257B"/>
    <w:multiLevelType w:val="hybridMultilevel"/>
    <w:tmpl w:val="FAF4ED9A"/>
    <w:lvl w:ilvl="0" w:tplc="34FAE042">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2" w15:restartNumberingAfterBreak="0">
    <w:nsid w:val="2C723C0B"/>
    <w:multiLevelType w:val="hybridMultilevel"/>
    <w:tmpl w:val="9E26C26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8651F2"/>
    <w:multiLevelType w:val="hybridMultilevel"/>
    <w:tmpl w:val="8B523586"/>
    <w:lvl w:ilvl="0" w:tplc="CB9A7F54">
      <w:start w:val="1"/>
      <w:numFmt w:val="decimal"/>
      <w:lvlText w:val="%1."/>
      <w:lvlJc w:val="left"/>
      <w:pPr>
        <w:ind w:left="720" w:hanging="360"/>
      </w:pPr>
      <w:rPr>
        <w:rFonts w:ascii="Times New Roman" w:eastAsia="Calibri" w:hAnsi="Times New Roman" w:cs="Times New Roman" w:hint="default"/>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0A61241"/>
    <w:multiLevelType w:val="hybridMultilevel"/>
    <w:tmpl w:val="14AEB6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7614B57"/>
    <w:multiLevelType w:val="hybridMultilevel"/>
    <w:tmpl w:val="BC6E5F18"/>
    <w:lvl w:ilvl="0" w:tplc="ADD8DF8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6" w15:restartNumberingAfterBreak="0">
    <w:nsid w:val="39B465BE"/>
    <w:multiLevelType w:val="hybridMultilevel"/>
    <w:tmpl w:val="1C7AC53C"/>
    <w:lvl w:ilvl="0" w:tplc="26F86144">
      <w:start w:val="1"/>
      <w:numFmt w:val="decimal"/>
      <w:lvlText w:val="%1."/>
      <w:lvlJc w:val="left"/>
      <w:pPr>
        <w:ind w:left="1429" w:hanging="360"/>
      </w:pPr>
      <w:rPr>
        <w:rFonts w:ascii="Times New Roman" w:eastAsia="Times New Roman" w:hAnsi="Times New Roman" w:cs="Times New Roman"/>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7" w15:restartNumberingAfterBreak="0">
    <w:nsid w:val="3AF45C2B"/>
    <w:multiLevelType w:val="hybridMultilevel"/>
    <w:tmpl w:val="FA70278E"/>
    <w:lvl w:ilvl="0" w:tplc="80000D5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8" w15:restartNumberingAfterBreak="0">
    <w:nsid w:val="3B8764C5"/>
    <w:multiLevelType w:val="hybridMultilevel"/>
    <w:tmpl w:val="3E769A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84C4D6B"/>
    <w:multiLevelType w:val="hybridMultilevel"/>
    <w:tmpl w:val="755856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AD62B93"/>
    <w:multiLevelType w:val="multilevel"/>
    <w:tmpl w:val="6010B6DC"/>
    <w:lvl w:ilvl="0">
      <w:start w:val="1"/>
      <w:numFmt w:val="decimal"/>
      <w:lvlText w:val="%1."/>
      <w:lvlJc w:val="left"/>
      <w:pPr>
        <w:ind w:left="3621" w:hanging="360"/>
      </w:pPr>
      <w:rPr>
        <w:rFonts w:hint="default"/>
      </w:rPr>
    </w:lvl>
    <w:lvl w:ilvl="1">
      <w:start w:val="1"/>
      <w:numFmt w:val="decimal"/>
      <w:isLgl/>
      <w:lvlText w:val="%1.%2."/>
      <w:lvlJc w:val="left"/>
      <w:pPr>
        <w:ind w:left="3981" w:hanging="360"/>
      </w:pPr>
      <w:rPr>
        <w:rFonts w:eastAsia="Calibri" w:hint="default"/>
      </w:rPr>
    </w:lvl>
    <w:lvl w:ilvl="2">
      <w:start w:val="1"/>
      <w:numFmt w:val="decimal"/>
      <w:isLgl/>
      <w:lvlText w:val="%1.%2.%3."/>
      <w:lvlJc w:val="left"/>
      <w:pPr>
        <w:ind w:left="4701" w:hanging="720"/>
      </w:pPr>
      <w:rPr>
        <w:rFonts w:eastAsia="Calibri" w:hint="default"/>
      </w:rPr>
    </w:lvl>
    <w:lvl w:ilvl="3">
      <w:start w:val="1"/>
      <w:numFmt w:val="decimal"/>
      <w:isLgl/>
      <w:lvlText w:val="%1.%2.%3.%4."/>
      <w:lvlJc w:val="left"/>
      <w:pPr>
        <w:ind w:left="5061" w:hanging="720"/>
      </w:pPr>
      <w:rPr>
        <w:rFonts w:eastAsia="Calibri" w:hint="default"/>
      </w:rPr>
    </w:lvl>
    <w:lvl w:ilvl="4">
      <w:start w:val="1"/>
      <w:numFmt w:val="decimal"/>
      <w:isLgl/>
      <w:lvlText w:val="%1.%2.%3.%4.%5."/>
      <w:lvlJc w:val="left"/>
      <w:pPr>
        <w:ind w:left="5781" w:hanging="1080"/>
      </w:pPr>
      <w:rPr>
        <w:rFonts w:eastAsia="Calibri" w:hint="default"/>
      </w:rPr>
    </w:lvl>
    <w:lvl w:ilvl="5">
      <w:start w:val="1"/>
      <w:numFmt w:val="decimal"/>
      <w:isLgl/>
      <w:lvlText w:val="%1.%2.%3.%4.%5.%6."/>
      <w:lvlJc w:val="left"/>
      <w:pPr>
        <w:ind w:left="6141" w:hanging="1080"/>
      </w:pPr>
      <w:rPr>
        <w:rFonts w:eastAsia="Calibri" w:hint="default"/>
      </w:rPr>
    </w:lvl>
    <w:lvl w:ilvl="6">
      <w:start w:val="1"/>
      <w:numFmt w:val="decimal"/>
      <w:isLgl/>
      <w:lvlText w:val="%1.%2.%3.%4.%5.%6.%7."/>
      <w:lvlJc w:val="left"/>
      <w:pPr>
        <w:ind w:left="6861" w:hanging="1440"/>
      </w:pPr>
      <w:rPr>
        <w:rFonts w:eastAsia="Calibri" w:hint="default"/>
      </w:rPr>
    </w:lvl>
    <w:lvl w:ilvl="7">
      <w:start w:val="1"/>
      <w:numFmt w:val="decimal"/>
      <w:isLgl/>
      <w:lvlText w:val="%1.%2.%3.%4.%5.%6.%7.%8."/>
      <w:lvlJc w:val="left"/>
      <w:pPr>
        <w:ind w:left="7221" w:hanging="1440"/>
      </w:pPr>
      <w:rPr>
        <w:rFonts w:eastAsia="Calibri" w:hint="default"/>
      </w:rPr>
    </w:lvl>
    <w:lvl w:ilvl="8">
      <w:start w:val="1"/>
      <w:numFmt w:val="decimal"/>
      <w:isLgl/>
      <w:lvlText w:val="%1.%2.%3.%4.%5.%6.%7.%8.%9."/>
      <w:lvlJc w:val="left"/>
      <w:pPr>
        <w:ind w:left="7941" w:hanging="1800"/>
      </w:pPr>
      <w:rPr>
        <w:rFonts w:eastAsia="Calibri" w:hint="default"/>
      </w:rPr>
    </w:lvl>
  </w:abstractNum>
  <w:abstractNum w:abstractNumId="21" w15:restartNumberingAfterBreak="0">
    <w:nsid w:val="50947892"/>
    <w:multiLevelType w:val="hybridMultilevel"/>
    <w:tmpl w:val="91365B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14226CF"/>
    <w:multiLevelType w:val="hybridMultilevel"/>
    <w:tmpl w:val="8180A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2094245"/>
    <w:multiLevelType w:val="hybridMultilevel"/>
    <w:tmpl w:val="5AB67DFE"/>
    <w:lvl w:ilvl="0" w:tplc="762273AE">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4" w15:restartNumberingAfterBreak="0">
    <w:nsid w:val="641A150E"/>
    <w:multiLevelType w:val="hybridMultilevel"/>
    <w:tmpl w:val="7368CBC4"/>
    <w:lvl w:ilvl="0" w:tplc="3646AA86">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5" w15:restartNumberingAfterBreak="0">
    <w:nsid w:val="64316B63"/>
    <w:multiLevelType w:val="hybridMultilevel"/>
    <w:tmpl w:val="014C16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5A23F80"/>
    <w:multiLevelType w:val="hybridMultilevel"/>
    <w:tmpl w:val="C302D0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5EF4B65"/>
    <w:multiLevelType w:val="hybridMultilevel"/>
    <w:tmpl w:val="2D44084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8" w15:restartNumberingAfterBreak="0">
    <w:nsid w:val="67D817F4"/>
    <w:multiLevelType w:val="multilevel"/>
    <w:tmpl w:val="48484D46"/>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936038E"/>
    <w:multiLevelType w:val="hybridMultilevel"/>
    <w:tmpl w:val="DF5C8D4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15:restartNumberingAfterBreak="0">
    <w:nsid w:val="69785BA8"/>
    <w:multiLevelType w:val="hybridMultilevel"/>
    <w:tmpl w:val="2A685D6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1" w15:restartNumberingAfterBreak="0">
    <w:nsid w:val="71633A3C"/>
    <w:multiLevelType w:val="hybridMultilevel"/>
    <w:tmpl w:val="5D7CED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1F1036D"/>
    <w:multiLevelType w:val="hybridMultilevel"/>
    <w:tmpl w:val="A9D624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22B2E0B"/>
    <w:multiLevelType w:val="hybridMultilevel"/>
    <w:tmpl w:val="07B291EA"/>
    <w:lvl w:ilvl="0" w:tplc="B43E4470">
      <w:start w:val="3"/>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4" w15:restartNumberingAfterBreak="0">
    <w:nsid w:val="76F27FAD"/>
    <w:multiLevelType w:val="hybridMultilevel"/>
    <w:tmpl w:val="2A1A8336"/>
    <w:lvl w:ilvl="0" w:tplc="279E454E">
      <w:start w:val="1"/>
      <w:numFmt w:val="decimal"/>
      <w:lvlText w:val="%1."/>
      <w:lvlJc w:val="left"/>
      <w:pPr>
        <w:ind w:left="1605" w:hanging="360"/>
      </w:pPr>
    </w:lvl>
    <w:lvl w:ilvl="1" w:tplc="04270019">
      <w:start w:val="1"/>
      <w:numFmt w:val="lowerLetter"/>
      <w:lvlText w:val="%2."/>
      <w:lvlJc w:val="left"/>
      <w:pPr>
        <w:ind w:left="2325" w:hanging="360"/>
      </w:pPr>
    </w:lvl>
    <w:lvl w:ilvl="2" w:tplc="0427001B">
      <w:start w:val="1"/>
      <w:numFmt w:val="lowerRoman"/>
      <w:lvlText w:val="%3."/>
      <w:lvlJc w:val="right"/>
      <w:pPr>
        <w:ind w:left="3045" w:hanging="180"/>
      </w:pPr>
    </w:lvl>
    <w:lvl w:ilvl="3" w:tplc="0427000F">
      <w:start w:val="1"/>
      <w:numFmt w:val="decimal"/>
      <w:lvlText w:val="%4."/>
      <w:lvlJc w:val="left"/>
      <w:pPr>
        <w:ind w:left="3765" w:hanging="360"/>
      </w:pPr>
    </w:lvl>
    <w:lvl w:ilvl="4" w:tplc="04270019">
      <w:start w:val="1"/>
      <w:numFmt w:val="lowerLetter"/>
      <w:lvlText w:val="%5."/>
      <w:lvlJc w:val="left"/>
      <w:pPr>
        <w:ind w:left="4485" w:hanging="360"/>
      </w:pPr>
    </w:lvl>
    <w:lvl w:ilvl="5" w:tplc="0427001B">
      <w:start w:val="1"/>
      <w:numFmt w:val="lowerRoman"/>
      <w:lvlText w:val="%6."/>
      <w:lvlJc w:val="right"/>
      <w:pPr>
        <w:ind w:left="5205" w:hanging="180"/>
      </w:pPr>
    </w:lvl>
    <w:lvl w:ilvl="6" w:tplc="0427000F">
      <w:start w:val="1"/>
      <w:numFmt w:val="decimal"/>
      <w:lvlText w:val="%7."/>
      <w:lvlJc w:val="left"/>
      <w:pPr>
        <w:ind w:left="5925" w:hanging="360"/>
      </w:pPr>
    </w:lvl>
    <w:lvl w:ilvl="7" w:tplc="04270019">
      <w:start w:val="1"/>
      <w:numFmt w:val="lowerLetter"/>
      <w:lvlText w:val="%8."/>
      <w:lvlJc w:val="left"/>
      <w:pPr>
        <w:ind w:left="6645" w:hanging="360"/>
      </w:pPr>
    </w:lvl>
    <w:lvl w:ilvl="8" w:tplc="0427001B">
      <w:start w:val="1"/>
      <w:numFmt w:val="lowerRoman"/>
      <w:lvlText w:val="%9."/>
      <w:lvlJc w:val="right"/>
      <w:pPr>
        <w:ind w:left="7365" w:hanging="180"/>
      </w:pPr>
    </w:lvl>
  </w:abstractNum>
  <w:abstractNum w:abstractNumId="35" w15:restartNumberingAfterBreak="0">
    <w:nsid w:val="78D9684F"/>
    <w:multiLevelType w:val="hybridMultilevel"/>
    <w:tmpl w:val="1E32D3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2"/>
  </w:num>
  <w:num w:numId="4">
    <w:abstractNumId w:val="5"/>
  </w:num>
  <w:num w:numId="5">
    <w:abstractNumId w:val="22"/>
  </w:num>
  <w:num w:numId="6">
    <w:abstractNumId w:val="31"/>
  </w:num>
  <w:num w:numId="7">
    <w:abstractNumId w:val="19"/>
  </w:num>
  <w:num w:numId="8">
    <w:abstractNumId w:val="11"/>
  </w:num>
  <w:num w:numId="9">
    <w:abstractNumId w:val="33"/>
  </w:num>
  <w:num w:numId="10">
    <w:abstractNumId w:val="17"/>
  </w:num>
  <w:num w:numId="11">
    <w:abstractNumId w:val="9"/>
  </w:num>
  <w:num w:numId="12">
    <w:abstractNumId w:val="1"/>
  </w:num>
  <w:num w:numId="13">
    <w:abstractNumId w:val="27"/>
  </w:num>
  <w:num w:numId="14">
    <w:abstractNumId w:val="28"/>
  </w:num>
  <w:num w:numId="15">
    <w:abstractNumId w:val="25"/>
  </w:num>
  <w:num w:numId="16">
    <w:abstractNumId w:val="2"/>
  </w:num>
  <w:num w:numId="17">
    <w:abstractNumId w:val="23"/>
  </w:num>
  <w:num w:numId="18">
    <w:abstractNumId w:val="35"/>
  </w:num>
  <w:num w:numId="19">
    <w:abstractNumId w:val="21"/>
  </w:num>
  <w:num w:numId="20">
    <w:abstractNumId w:val="14"/>
  </w:num>
  <w:num w:numId="21">
    <w:abstractNumId w:val="29"/>
  </w:num>
  <w:num w:numId="22">
    <w:abstractNumId w:val="30"/>
  </w:num>
  <w:num w:numId="23">
    <w:abstractNumId w:val="6"/>
  </w:num>
  <w:num w:numId="24">
    <w:abstractNumId w:val="32"/>
  </w:num>
  <w:num w:numId="25">
    <w:abstractNumId w:val="26"/>
  </w:num>
  <w:num w:numId="26">
    <w:abstractNumId w:val="4"/>
  </w:num>
  <w:num w:numId="27">
    <w:abstractNumId w:val="18"/>
  </w:num>
  <w:num w:numId="28">
    <w:abstractNumId w:val="20"/>
  </w:num>
  <w:num w:numId="29">
    <w:abstractNumId w:val="15"/>
  </w:num>
  <w:num w:numId="30">
    <w:abstractNumId w:val="24"/>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3"/>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7AD"/>
    <w:rsid w:val="00015722"/>
    <w:rsid w:val="000177D5"/>
    <w:rsid w:val="00042DFB"/>
    <w:rsid w:val="00043017"/>
    <w:rsid w:val="00045836"/>
    <w:rsid w:val="00056368"/>
    <w:rsid w:val="00057196"/>
    <w:rsid w:val="000609E1"/>
    <w:rsid w:val="000657BB"/>
    <w:rsid w:val="000661A6"/>
    <w:rsid w:val="000773BE"/>
    <w:rsid w:val="00092FFC"/>
    <w:rsid w:val="000974E3"/>
    <w:rsid w:val="000C41F7"/>
    <w:rsid w:val="000C6641"/>
    <w:rsid w:val="000D6C92"/>
    <w:rsid w:val="000D7EF2"/>
    <w:rsid w:val="000F323F"/>
    <w:rsid w:val="000F52C6"/>
    <w:rsid w:val="000F5752"/>
    <w:rsid w:val="00101951"/>
    <w:rsid w:val="001135EA"/>
    <w:rsid w:val="001141B1"/>
    <w:rsid w:val="00116988"/>
    <w:rsid w:val="00122883"/>
    <w:rsid w:val="00135CF8"/>
    <w:rsid w:val="00137054"/>
    <w:rsid w:val="00140F36"/>
    <w:rsid w:val="00163CD4"/>
    <w:rsid w:val="001660C7"/>
    <w:rsid w:val="001675F5"/>
    <w:rsid w:val="00184CDA"/>
    <w:rsid w:val="00191827"/>
    <w:rsid w:val="00193583"/>
    <w:rsid w:val="001977E3"/>
    <w:rsid w:val="001A0EAD"/>
    <w:rsid w:val="001B21AB"/>
    <w:rsid w:val="001B5B15"/>
    <w:rsid w:val="001C264B"/>
    <w:rsid w:val="001E0289"/>
    <w:rsid w:val="001E329D"/>
    <w:rsid w:val="002239A8"/>
    <w:rsid w:val="00236AD1"/>
    <w:rsid w:val="0024350C"/>
    <w:rsid w:val="002805BB"/>
    <w:rsid w:val="0028236B"/>
    <w:rsid w:val="00283483"/>
    <w:rsid w:val="00284080"/>
    <w:rsid w:val="00293DAA"/>
    <w:rsid w:val="002B02D7"/>
    <w:rsid w:val="002B0753"/>
    <w:rsid w:val="002B3EA9"/>
    <w:rsid w:val="002C09D1"/>
    <w:rsid w:val="002C3A61"/>
    <w:rsid w:val="002F79ED"/>
    <w:rsid w:val="00301CC5"/>
    <w:rsid w:val="00322804"/>
    <w:rsid w:val="003253F9"/>
    <w:rsid w:val="0032713E"/>
    <w:rsid w:val="003366C1"/>
    <w:rsid w:val="003A1B33"/>
    <w:rsid w:val="003A701F"/>
    <w:rsid w:val="003B7A7C"/>
    <w:rsid w:val="003C7E61"/>
    <w:rsid w:val="003D436B"/>
    <w:rsid w:val="003D47FC"/>
    <w:rsid w:val="003D4A6A"/>
    <w:rsid w:val="003E15FD"/>
    <w:rsid w:val="003E6A38"/>
    <w:rsid w:val="003F42EC"/>
    <w:rsid w:val="003F452E"/>
    <w:rsid w:val="00405172"/>
    <w:rsid w:val="004055A8"/>
    <w:rsid w:val="004142B1"/>
    <w:rsid w:val="00414EA0"/>
    <w:rsid w:val="00433F1F"/>
    <w:rsid w:val="00436151"/>
    <w:rsid w:val="00441354"/>
    <w:rsid w:val="00443D89"/>
    <w:rsid w:val="0045191F"/>
    <w:rsid w:val="0046604E"/>
    <w:rsid w:val="00476C4C"/>
    <w:rsid w:val="00480BDA"/>
    <w:rsid w:val="00480C46"/>
    <w:rsid w:val="00495B49"/>
    <w:rsid w:val="00496E71"/>
    <w:rsid w:val="004A5E48"/>
    <w:rsid w:val="004B0025"/>
    <w:rsid w:val="004C1388"/>
    <w:rsid w:val="004C4A73"/>
    <w:rsid w:val="004D62E2"/>
    <w:rsid w:val="004E09DA"/>
    <w:rsid w:val="004E1141"/>
    <w:rsid w:val="00522A22"/>
    <w:rsid w:val="005311B1"/>
    <w:rsid w:val="00542B3D"/>
    <w:rsid w:val="005465F9"/>
    <w:rsid w:val="00566C99"/>
    <w:rsid w:val="00572048"/>
    <w:rsid w:val="005728E2"/>
    <w:rsid w:val="00587754"/>
    <w:rsid w:val="00593274"/>
    <w:rsid w:val="005A0780"/>
    <w:rsid w:val="005E5C10"/>
    <w:rsid w:val="005E6910"/>
    <w:rsid w:val="005F1036"/>
    <w:rsid w:val="006036E5"/>
    <w:rsid w:val="00610C3F"/>
    <w:rsid w:val="006233E8"/>
    <w:rsid w:val="0064477A"/>
    <w:rsid w:val="00650AAB"/>
    <w:rsid w:val="00677E42"/>
    <w:rsid w:val="006814A4"/>
    <w:rsid w:val="00685C74"/>
    <w:rsid w:val="006A2DC3"/>
    <w:rsid w:val="006A5ABD"/>
    <w:rsid w:val="006A716C"/>
    <w:rsid w:val="006B3B0E"/>
    <w:rsid w:val="006B5ED1"/>
    <w:rsid w:val="006B7E21"/>
    <w:rsid w:val="006C35F5"/>
    <w:rsid w:val="006C3A13"/>
    <w:rsid w:val="006C5172"/>
    <w:rsid w:val="006D5B65"/>
    <w:rsid w:val="006E168D"/>
    <w:rsid w:val="006F1C19"/>
    <w:rsid w:val="0071175A"/>
    <w:rsid w:val="007148ED"/>
    <w:rsid w:val="00724802"/>
    <w:rsid w:val="007562A7"/>
    <w:rsid w:val="00756581"/>
    <w:rsid w:val="00760521"/>
    <w:rsid w:val="00771CB8"/>
    <w:rsid w:val="007767B3"/>
    <w:rsid w:val="007A4E6A"/>
    <w:rsid w:val="007A67DB"/>
    <w:rsid w:val="007B0594"/>
    <w:rsid w:val="007B0A9F"/>
    <w:rsid w:val="007B11A5"/>
    <w:rsid w:val="007B1BB5"/>
    <w:rsid w:val="007B51B3"/>
    <w:rsid w:val="007B59D9"/>
    <w:rsid w:val="007D0A65"/>
    <w:rsid w:val="007E2BB1"/>
    <w:rsid w:val="007F4DD4"/>
    <w:rsid w:val="0080558D"/>
    <w:rsid w:val="008219E3"/>
    <w:rsid w:val="00830486"/>
    <w:rsid w:val="00834AD1"/>
    <w:rsid w:val="00842E3F"/>
    <w:rsid w:val="00850016"/>
    <w:rsid w:val="0087512D"/>
    <w:rsid w:val="008947BA"/>
    <w:rsid w:val="008979CE"/>
    <w:rsid w:val="008A4784"/>
    <w:rsid w:val="008A643C"/>
    <w:rsid w:val="008B700E"/>
    <w:rsid w:val="008C2260"/>
    <w:rsid w:val="008D353F"/>
    <w:rsid w:val="008E2C62"/>
    <w:rsid w:val="008E3237"/>
    <w:rsid w:val="009021FC"/>
    <w:rsid w:val="0091030C"/>
    <w:rsid w:val="00912353"/>
    <w:rsid w:val="00915E0A"/>
    <w:rsid w:val="009169FF"/>
    <w:rsid w:val="00922A28"/>
    <w:rsid w:val="0095205E"/>
    <w:rsid w:val="00961B78"/>
    <w:rsid w:val="00962C61"/>
    <w:rsid w:val="009646EA"/>
    <w:rsid w:val="00965162"/>
    <w:rsid w:val="009750DD"/>
    <w:rsid w:val="00977A14"/>
    <w:rsid w:val="00983DB2"/>
    <w:rsid w:val="0099544D"/>
    <w:rsid w:val="009B185F"/>
    <w:rsid w:val="009C504C"/>
    <w:rsid w:val="009D4AD1"/>
    <w:rsid w:val="009E2E48"/>
    <w:rsid w:val="009E6586"/>
    <w:rsid w:val="009E719E"/>
    <w:rsid w:val="009F396F"/>
    <w:rsid w:val="00A1602B"/>
    <w:rsid w:val="00A22984"/>
    <w:rsid w:val="00A27336"/>
    <w:rsid w:val="00A410B7"/>
    <w:rsid w:val="00A50197"/>
    <w:rsid w:val="00A70AC5"/>
    <w:rsid w:val="00A75539"/>
    <w:rsid w:val="00A77E45"/>
    <w:rsid w:val="00AD468A"/>
    <w:rsid w:val="00AF34C5"/>
    <w:rsid w:val="00B15AC8"/>
    <w:rsid w:val="00B172F8"/>
    <w:rsid w:val="00B30848"/>
    <w:rsid w:val="00B40A72"/>
    <w:rsid w:val="00B46A6C"/>
    <w:rsid w:val="00B479F4"/>
    <w:rsid w:val="00B658EA"/>
    <w:rsid w:val="00B8384A"/>
    <w:rsid w:val="00BB6BE0"/>
    <w:rsid w:val="00BB7865"/>
    <w:rsid w:val="00BC6E96"/>
    <w:rsid w:val="00BD344C"/>
    <w:rsid w:val="00BE00FB"/>
    <w:rsid w:val="00BF2D20"/>
    <w:rsid w:val="00C04545"/>
    <w:rsid w:val="00C04B65"/>
    <w:rsid w:val="00C24767"/>
    <w:rsid w:val="00C25B84"/>
    <w:rsid w:val="00C260F6"/>
    <w:rsid w:val="00C41DAA"/>
    <w:rsid w:val="00C55BDE"/>
    <w:rsid w:val="00C84638"/>
    <w:rsid w:val="00C85738"/>
    <w:rsid w:val="00C8589C"/>
    <w:rsid w:val="00C877B3"/>
    <w:rsid w:val="00C87C98"/>
    <w:rsid w:val="00C90620"/>
    <w:rsid w:val="00C96FFA"/>
    <w:rsid w:val="00CB2329"/>
    <w:rsid w:val="00CB496E"/>
    <w:rsid w:val="00CB7AA8"/>
    <w:rsid w:val="00CC554D"/>
    <w:rsid w:val="00CE3975"/>
    <w:rsid w:val="00CE4829"/>
    <w:rsid w:val="00CF5474"/>
    <w:rsid w:val="00D03429"/>
    <w:rsid w:val="00D04E5A"/>
    <w:rsid w:val="00D412C4"/>
    <w:rsid w:val="00D51361"/>
    <w:rsid w:val="00D51414"/>
    <w:rsid w:val="00D57580"/>
    <w:rsid w:val="00D63F2F"/>
    <w:rsid w:val="00D6470A"/>
    <w:rsid w:val="00D87579"/>
    <w:rsid w:val="00D979E6"/>
    <w:rsid w:val="00DA4916"/>
    <w:rsid w:val="00DA56AE"/>
    <w:rsid w:val="00DA7404"/>
    <w:rsid w:val="00DC42A5"/>
    <w:rsid w:val="00DC5299"/>
    <w:rsid w:val="00DD0EC2"/>
    <w:rsid w:val="00DD5919"/>
    <w:rsid w:val="00DE1F52"/>
    <w:rsid w:val="00DF7444"/>
    <w:rsid w:val="00E07CF7"/>
    <w:rsid w:val="00E24153"/>
    <w:rsid w:val="00E527E9"/>
    <w:rsid w:val="00E7230A"/>
    <w:rsid w:val="00E8218F"/>
    <w:rsid w:val="00E84A2F"/>
    <w:rsid w:val="00EA505B"/>
    <w:rsid w:val="00EB2489"/>
    <w:rsid w:val="00EC518D"/>
    <w:rsid w:val="00ED0063"/>
    <w:rsid w:val="00ED41B3"/>
    <w:rsid w:val="00ED49A6"/>
    <w:rsid w:val="00EE01FF"/>
    <w:rsid w:val="00EF2E20"/>
    <w:rsid w:val="00F107AD"/>
    <w:rsid w:val="00F12AA9"/>
    <w:rsid w:val="00F1406E"/>
    <w:rsid w:val="00F21F8C"/>
    <w:rsid w:val="00F25C6A"/>
    <w:rsid w:val="00F26ED5"/>
    <w:rsid w:val="00F63B2E"/>
    <w:rsid w:val="00F66B9E"/>
    <w:rsid w:val="00F703FE"/>
    <w:rsid w:val="00F72765"/>
    <w:rsid w:val="00F731CD"/>
    <w:rsid w:val="00F82884"/>
    <w:rsid w:val="00F87C50"/>
    <w:rsid w:val="00F97F63"/>
    <w:rsid w:val="00FA356E"/>
    <w:rsid w:val="00FA44D7"/>
    <w:rsid w:val="00FA66CC"/>
    <w:rsid w:val="00FA78F8"/>
    <w:rsid w:val="00FC1FA2"/>
    <w:rsid w:val="00FC567C"/>
    <w:rsid w:val="00FD74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BBECAD-BE72-478B-AFC9-09DA02325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97F63"/>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DiagramaDiagramaDiagramaDiagramaDiagrama">
    <w:name w:val="Char Char Diagrama Diagrama Diagrama Diagrama Diagrama"/>
    <w:basedOn w:val="prastasis"/>
    <w:semiHidden/>
    <w:rsid w:val="00F107AD"/>
    <w:pPr>
      <w:spacing w:after="160" w:line="240" w:lineRule="exact"/>
    </w:pPr>
    <w:rPr>
      <w:rFonts w:ascii="Verdana" w:hAnsi="Verdana" w:cs="Verdana"/>
      <w:noProof w:val="0"/>
      <w:sz w:val="20"/>
      <w:szCs w:val="20"/>
      <w:lang w:eastAsia="lt-LT"/>
    </w:rPr>
  </w:style>
  <w:style w:type="paragraph" w:customStyle="1" w:styleId="CharCharDiagramaDiagramaDiagramaDiagramaCharCharDiagramaDiagramaDiagramaDiagrama">
    <w:name w:val="Char Char Diagrama Diagrama Diagrama Diagrama Char Char Diagrama Diagrama Diagrama Diagrama"/>
    <w:basedOn w:val="prastasis"/>
    <w:rsid w:val="00F107AD"/>
    <w:pPr>
      <w:spacing w:after="160" w:line="240" w:lineRule="exact"/>
    </w:pPr>
    <w:rPr>
      <w:rFonts w:ascii="Tahoma" w:eastAsia="Batang" w:hAnsi="Tahoma"/>
      <w:noProof w:val="0"/>
      <w:sz w:val="20"/>
      <w:szCs w:val="20"/>
      <w:lang w:val="en-US"/>
    </w:rPr>
  </w:style>
  <w:style w:type="paragraph" w:customStyle="1" w:styleId="CharCharDiagramaDiagrama">
    <w:name w:val="Char Char Diagrama Diagrama"/>
    <w:basedOn w:val="prastasis"/>
    <w:rsid w:val="009E6586"/>
    <w:pPr>
      <w:spacing w:after="160" w:line="240" w:lineRule="exact"/>
    </w:pPr>
    <w:rPr>
      <w:rFonts w:ascii="Tahoma" w:eastAsia="Batang" w:hAnsi="Tahoma"/>
      <w:noProof w:val="0"/>
      <w:sz w:val="20"/>
      <w:szCs w:val="20"/>
      <w:lang w:val="en-US"/>
    </w:rPr>
  </w:style>
  <w:style w:type="character" w:styleId="Grietas">
    <w:name w:val="Strong"/>
    <w:uiPriority w:val="22"/>
    <w:qFormat/>
    <w:rsid w:val="004D62E2"/>
    <w:rPr>
      <w:b/>
      <w:bCs/>
    </w:rPr>
  </w:style>
  <w:style w:type="paragraph" w:styleId="Antrats">
    <w:name w:val="header"/>
    <w:basedOn w:val="prastasis"/>
    <w:link w:val="AntratsDiagrama"/>
    <w:uiPriority w:val="99"/>
    <w:unhideWhenUsed/>
    <w:rsid w:val="003366C1"/>
    <w:pPr>
      <w:tabs>
        <w:tab w:val="center" w:pos="4819"/>
        <w:tab w:val="right" w:pos="9638"/>
      </w:tabs>
    </w:pPr>
  </w:style>
  <w:style w:type="character" w:customStyle="1" w:styleId="AntratsDiagrama">
    <w:name w:val="Antraštės Diagrama"/>
    <w:link w:val="Antrats"/>
    <w:uiPriority w:val="99"/>
    <w:rsid w:val="003366C1"/>
    <w:rPr>
      <w:rFonts w:ascii="Times New Roman" w:eastAsia="Times New Roman" w:hAnsi="Times New Roman"/>
      <w:noProof/>
      <w:sz w:val="24"/>
      <w:szCs w:val="24"/>
      <w:lang w:eastAsia="en-US"/>
    </w:rPr>
  </w:style>
  <w:style w:type="paragraph" w:styleId="Porat">
    <w:name w:val="footer"/>
    <w:basedOn w:val="prastasis"/>
    <w:link w:val="PoratDiagrama"/>
    <w:uiPriority w:val="99"/>
    <w:unhideWhenUsed/>
    <w:rsid w:val="003366C1"/>
    <w:pPr>
      <w:tabs>
        <w:tab w:val="center" w:pos="4819"/>
        <w:tab w:val="right" w:pos="9638"/>
      </w:tabs>
    </w:pPr>
  </w:style>
  <w:style w:type="character" w:customStyle="1" w:styleId="PoratDiagrama">
    <w:name w:val="Poraštė Diagrama"/>
    <w:link w:val="Porat"/>
    <w:uiPriority w:val="99"/>
    <w:rsid w:val="003366C1"/>
    <w:rPr>
      <w:rFonts w:ascii="Times New Roman" w:eastAsia="Times New Roman" w:hAnsi="Times New Roman"/>
      <w:noProof/>
      <w:sz w:val="24"/>
      <w:szCs w:val="24"/>
      <w:lang w:eastAsia="en-US"/>
    </w:rPr>
  </w:style>
  <w:style w:type="paragraph" w:customStyle="1" w:styleId="CharChar">
    <w:name w:val="Char Char"/>
    <w:basedOn w:val="prastasis"/>
    <w:rsid w:val="00B30848"/>
    <w:pPr>
      <w:spacing w:after="160" w:line="240" w:lineRule="exact"/>
    </w:pPr>
    <w:rPr>
      <w:rFonts w:ascii="Tahoma" w:eastAsia="Batang" w:hAnsi="Tahoma"/>
      <w:noProof w:val="0"/>
      <w:sz w:val="20"/>
      <w:szCs w:val="20"/>
      <w:lang w:val="en-US"/>
    </w:rPr>
  </w:style>
  <w:style w:type="paragraph" w:customStyle="1" w:styleId="CharCharDiagramaDiagramaCharChar">
    <w:name w:val="Char Char Diagrama Diagrama Char Char"/>
    <w:basedOn w:val="prastasis"/>
    <w:rsid w:val="008A4784"/>
    <w:pPr>
      <w:spacing w:after="160" w:line="240" w:lineRule="exact"/>
    </w:pPr>
    <w:rPr>
      <w:rFonts w:ascii="Tahoma" w:eastAsia="Batang" w:hAnsi="Tahoma"/>
      <w:noProof w:val="0"/>
      <w:sz w:val="20"/>
      <w:szCs w:val="20"/>
      <w:lang w:val="en-US"/>
    </w:rPr>
  </w:style>
  <w:style w:type="paragraph" w:customStyle="1" w:styleId="CharCharDiagramaDiagramaDiagramaDiagramaDiagramaDiagramaDiagramaDiagramaDiagrama">
    <w:name w:val="Char Char Diagrama Diagrama Diagrama Diagrama Diagrama Diagrama Diagrama Diagrama Diagrama"/>
    <w:basedOn w:val="prastasis"/>
    <w:semiHidden/>
    <w:rsid w:val="00C8589C"/>
    <w:pPr>
      <w:spacing w:after="160" w:line="240" w:lineRule="exact"/>
    </w:pPr>
    <w:rPr>
      <w:rFonts w:ascii="Verdana" w:hAnsi="Verdana" w:cs="Verdana"/>
      <w:noProof w:val="0"/>
      <w:sz w:val="20"/>
      <w:szCs w:val="20"/>
      <w:lang w:eastAsia="lt-LT"/>
    </w:rPr>
  </w:style>
  <w:style w:type="paragraph" w:customStyle="1" w:styleId="TableText">
    <w:name w:val="Table Text"/>
    <w:basedOn w:val="prastasis"/>
    <w:rsid w:val="004A5E48"/>
    <w:pPr>
      <w:autoSpaceDE w:val="0"/>
      <w:autoSpaceDN w:val="0"/>
      <w:adjustRightInd w:val="0"/>
      <w:jc w:val="right"/>
    </w:pPr>
    <w:rPr>
      <w:noProof w:val="0"/>
      <w:lang w:val="en-US"/>
    </w:rPr>
  </w:style>
  <w:style w:type="table" w:styleId="Lentelstinklelis">
    <w:name w:val="Table Grid"/>
    <w:basedOn w:val="prastojilentel"/>
    <w:rsid w:val="009750D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F52C6"/>
    <w:pPr>
      <w:ind w:left="720"/>
    </w:pPr>
    <w:rPr>
      <w:rFonts w:ascii="Calibri" w:eastAsia="Calibri" w:hAnsi="Calibri"/>
      <w:noProof w:val="0"/>
      <w:sz w:val="22"/>
      <w:szCs w:val="22"/>
    </w:rPr>
  </w:style>
  <w:style w:type="table" w:customStyle="1" w:styleId="Lentelstinklelis1">
    <w:name w:val="Lentelės tinklelis1"/>
    <w:basedOn w:val="prastojilentel"/>
    <w:next w:val="Lentelstinklelis"/>
    <w:uiPriority w:val="39"/>
    <w:rsid w:val="000661A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55063">
      <w:bodyDiv w:val="1"/>
      <w:marLeft w:val="0"/>
      <w:marRight w:val="0"/>
      <w:marTop w:val="0"/>
      <w:marBottom w:val="0"/>
      <w:divBdr>
        <w:top w:val="none" w:sz="0" w:space="0" w:color="auto"/>
        <w:left w:val="none" w:sz="0" w:space="0" w:color="auto"/>
        <w:bottom w:val="none" w:sz="0" w:space="0" w:color="auto"/>
        <w:right w:val="none" w:sz="0" w:space="0" w:color="auto"/>
      </w:divBdr>
    </w:div>
    <w:div w:id="390815617">
      <w:bodyDiv w:val="1"/>
      <w:marLeft w:val="0"/>
      <w:marRight w:val="0"/>
      <w:marTop w:val="0"/>
      <w:marBottom w:val="0"/>
      <w:divBdr>
        <w:top w:val="none" w:sz="0" w:space="0" w:color="auto"/>
        <w:left w:val="none" w:sz="0" w:space="0" w:color="auto"/>
        <w:bottom w:val="none" w:sz="0" w:space="0" w:color="auto"/>
        <w:right w:val="none" w:sz="0" w:space="0" w:color="auto"/>
      </w:divBdr>
    </w:div>
    <w:div w:id="501749075">
      <w:bodyDiv w:val="1"/>
      <w:marLeft w:val="0"/>
      <w:marRight w:val="0"/>
      <w:marTop w:val="0"/>
      <w:marBottom w:val="0"/>
      <w:divBdr>
        <w:top w:val="none" w:sz="0" w:space="0" w:color="auto"/>
        <w:left w:val="none" w:sz="0" w:space="0" w:color="auto"/>
        <w:bottom w:val="none" w:sz="0" w:space="0" w:color="auto"/>
        <w:right w:val="none" w:sz="0" w:space="0" w:color="auto"/>
      </w:divBdr>
    </w:div>
    <w:div w:id="840317122">
      <w:bodyDiv w:val="1"/>
      <w:marLeft w:val="0"/>
      <w:marRight w:val="0"/>
      <w:marTop w:val="0"/>
      <w:marBottom w:val="0"/>
      <w:divBdr>
        <w:top w:val="none" w:sz="0" w:space="0" w:color="auto"/>
        <w:left w:val="none" w:sz="0" w:space="0" w:color="auto"/>
        <w:bottom w:val="none" w:sz="0" w:space="0" w:color="auto"/>
        <w:right w:val="none" w:sz="0" w:space="0" w:color="auto"/>
      </w:divBdr>
    </w:div>
    <w:div w:id="1031302227">
      <w:bodyDiv w:val="1"/>
      <w:marLeft w:val="0"/>
      <w:marRight w:val="0"/>
      <w:marTop w:val="0"/>
      <w:marBottom w:val="0"/>
      <w:divBdr>
        <w:top w:val="none" w:sz="0" w:space="0" w:color="auto"/>
        <w:left w:val="none" w:sz="0" w:space="0" w:color="auto"/>
        <w:bottom w:val="none" w:sz="0" w:space="0" w:color="auto"/>
        <w:right w:val="none" w:sz="0" w:space="0" w:color="auto"/>
      </w:divBdr>
    </w:div>
    <w:div w:id="1201938586">
      <w:bodyDiv w:val="1"/>
      <w:marLeft w:val="0"/>
      <w:marRight w:val="0"/>
      <w:marTop w:val="0"/>
      <w:marBottom w:val="0"/>
      <w:divBdr>
        <w:top w:val="none" w:sz="0" w:space="0" w:color="auto"/>
        <w:left w:val="none" w:sz="0" w:space="0" w:color="auto"/>
        <w:bottom w:val="none" w:sz="0" w:space="0" w:color="auto"/>
        <w:right w:val="none" w:sz="0" w:space="0" w:color="auto"/>
      </w:divBdr>
    </w:div>
    <w:div w:id="1437215698">
      <w:bodyDiv w:val="1"/>
      <w:marLeft w:val="0"/>
      <w:marRight w:val="0"/>
      <w:marTop w:val="0"/>
      <w:marBottom w:val="0"/>
      <w:divBdr>
        <w:top w:val="none" w:sz="0" w:space="0" w:color="auto"/>
        <w:left w:val="none" w:sz="0" w:space="0" w:color="auto"/>
        <w:bottom w:val="none" w:sz="0" w:space="0" w:color="auto"/>
        <w:right w:val="none" w:sz="0" w:space="0" w:color="auto"/>
      </w:divBdr>
    </w:div>
    <w:div w:id="1449198165">
      <w:bodyDiv w:val="1"/>
      <w:marLeft w:val="0"/>
      <w:marRight w:val="0"/>
      <w:marTop w:val="0"/>
      <w:marBottom w:val="0"/>
      <w:divBdr>
        <w:top w:val="none" w:sz="0" w:space="0" w:color="auto"/>
        <w:left w:val="none" w:sz="0" w:space="0" w:color="auto"/>
        <w:bottom w:val="none" w:sz="0" w:space="0" w:color="auto"/>
        <w:right w:val="none" w:sz="0" w:space="0" w:color="auto"/>
      </w:divBdr>
    </w:div>
    <w:div w:id="1515876753">
      <w:bodyDiv w:val="1"/>
      <w:marLeft w:val="0"/>
      <w:marRight w:val="0"/>
      <w:marTop w:val="0"/>
      <w:marBottom w:val="0"/>
      <w:divBdr>
        <w:top w:val="none" w:sz="0" w:space="0" w:color="auto"/>
        <w:left w:val="none" w:sz="0" w:space="0" w:color="auto"/>
        <w:bottom w:val="none" w:sz="0" w:space="0" w:color="auto"/>
        <w:right w:val="none" w:sz="0" w:space="0" w:color="auto"/>
      </w:divBdr>
    </w:div>
    <w:div w:id="1549415252">
      <w:bodyDiv w:val="1"/>
      <w:marLeft w:val="0"/>
      <w:marRight w:val="0"/>
      <w:marTop w:val="0"/>
      <w:marBottom w:val="0"/>
      <w:divBdr>
        <w:top w:val="none" w:sz="0" w:space="0" w:color="auto"/>
        <w:left w:val="none" w:sz="0" w:space="0" w:color="auto"/>
        <w:bottom w:val="none" w:sz="0" w:space="0" w:color="auto"/>
        <w:right w:val="none" w:sz="0" w:space="0" w:color="auto"/>
      </w:divBdr>
    </w:div>
    <w:div w:id="1758747385">
      <w:bodyDiv w:val="1"/>
      <w:marLeft w:val="0"/>
      <w:marRight w:val="0"/>
      <w:marTop w:val="0"/>
      <w:marBottom w:val="0"/>
      <w:divBdr>
        <w:top w:val="none" w:sz="0" w:space="0" w:color="auto"/>
        <w:left w:val="none" w:sz="0" w:space="0" w:color="auto"/>
        <w:bottom w:val="none" w:sz="0" w:space="0" w:color="auto"/>
        <w:right w:val="none" w:sz="0" w:space="0" w:color="auto"/>
      </w:divBdr>
    </w:div>
    <w:div w:id="1852336827">
      <w:bodyDiv w:val="1"/>
      <w:marLeft w:val="0"/>
      <w:marRight w:val="0"/>
      <w:marTop w:val="0"/>
      <w:marBottom w:val="0"/>
      <w:divBdr>
        <w:top w:val="none" w:sz="0" w:space="0" w:color="auto"/>
        <w:left w:val="none" w:sz="0" w:space="0" w:color="auto"/>
        <w:bottom w:val="none" w:sz="0" w:space="0" w:color="auto"/>
        <w:right w:val="none" w:sz="0" w:space="0" w:color="auto"/>
      </w:divBdr>
    </w:div>
    <w:div w:id="2138403169">
      <w:bodyDiv w:val="1"/>
      <w:marLeft w:val="0"/>
      <w:marRight w:val="0"/>
      <w:marTop w:val="0"/>
      <w:marBottom w:val="0"/>
      <w:divBdr>
        <w:top w:val="none" w:sz="0" w:space="0" w:color="auto"/>
        <w:left w:val="none" w:sz="0" w:space="0" w:color="auto"/>
        <w:bottom w:val="none" w:sz="0" w:space="0" w:color="auto"/>
        <w:right w:val="none" w:sz="0" w:space="0" w:color="auto"/>
      </w:divBdr>
    </w:div>
    <w:div w:id="214499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A460B-F292-44BD-917C-EB8827FF1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4024</Words>
  <Characters>2294</Characters>
  <Application>Microsoft Office Word</Application>
  <DocSecurity>4</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Kazlauskaitė</dc:creator>
  <cp:keywords/>
  <dc:description/>
  <cp:lastModifiedBy>Natalja Miklyčienė</cp:lastModifiedBy>
  <cp:revision>2</cp:revision>
  <dcterms:created xsi:type="dcterms:W3CDTF">2024-02-23T08:44:00Z</dcterms:created>
  <dcterms:modified xsi:type="dcterms:W3CDTF">2024-02-23T08:44:00Z</dcterms:modified>
</cp:coreProperties>
</file>