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A7C7" w14:textId="77777777" w:rsidR="00400483" w:rsidRPr="00C626FA" w:rsidRDefault="00400483" w:rsidP="008B3BC4">
      <w:pPr>
        <w:tabs>
          <w:tab w:val="left" w:pos="720"/>
        </w:tabs>
        <w:jc w:val="center"/>
        <w:rPr>
          <w:b/>
          <w:szCs w:val="24"/>
        </w:rPr>
      </w:pPr>
      <w:r w:rsidRPr="00C626FA">
        <w:rPr>
          <w:b/>
          <w:szCs w:val="24"/>
        </w:rPr>
        <w:t>UKMERGĖS RAJONO SAVIVALDYBĖS ANTIKORUPCIJOS KOMISIJOS</w:t>
      </w:r>
    </w:p>
    <w:p w14:paraId="469A3734" w14:textId="7E4ED272" w:rsidR="00164C27" w:rsidRPr="00C626FA" w:rsidRDefault="002C3FEC" w:rsidP="008B3BC4">
      <w:pPr>
        <w:tabs>
          <w:tab w:val="left" w:pos="720"/>
        </w:tabs>
        <w:jc w:val="center"/>
        <w:rPr>
          <w:b/>
          <w:szCs w:val="24"/>
        </w:rPr>
      </w:pPr>
      <w:r w:rsidRPr="00C626FA">
        <w:rPr>
          <w:b/>
          <w:szCs w:val="24"/>
        </w:rPr>
        <w:t>20</w:t>
      </w:r>
      <w:r w:rsidR="002A60A3" w:rsidRPr="00C626FA">
        <w:rPr>
          <w:b/>
          <w:szCs w:val="24"/>
        </w:rPr>
        <w:t>2</w:t>
      </w:r>
      <w:r w:rsidR="002E25A5" w:rsidRPr="00C626FA">
        <w:rPr>
          <w:b/>
          <w:szCs w:val="24"/>
        </w:rPr>
        <w:t>5</w:t>
      </w:r>
      <w:r w:rsidR="00400483" w:rsidRPr="00C626FA">
        <w:rPr>
          <w:b/>
          <w:szCs w:val="24"/>
        </w:rPr>
        <w:t xml:space="preserve"> METŲ VEIKLOS ATASKAITA</w:t>
      </w:r>
    </w:p>
    <w:p w14:paraId="614FC903" w14:textId="12913C1A" w:rsidR="00807BCA" w:rsidRPr="00C626FA" w:rsidRDefault="00807BCA" w:rsidP="008B3BC4">
      <w:pPr>
        <w:tabs>
          <w:tab w:val="left" w:pos="720"/>
        </w:tabs>
        <w:jc w:val="center"/>
        <w:rPr>
          <w:b/>
          <w:szCs w:val="24"/>
        </w:rPr>
      </w:pPr>
    </w:p>
    <w:p w14:paraId="68BB74A7" w14:textId="77777777" w:rsidR="00596D90" w:rsidRPr="00C626FA" w:rsidRDefault="00596D90" w:rsidP="008B3BC4">
      <w:pPr>
        <w:tabs>
          <w:tab w:val="left" w:pos="720"/>
        </w:tabs>
        <w:jc w:val="center"/>
        <w:rPr>
          <w:b/>
          <w:szCs w:val="24"/>
        </w:rPr>
      </w:pPr>
    </w:p>
    <w:p w14:paraId="607D29FD" w14:textId="628255D5" w:rsidR="00F0149E" w:rsidRPr="00C626FA" w:rsidRDefault="00730856" w:rsidP="008B3BC4">
      <w:pPr>
        <w:tabs>
          <w:tab w:val="left" w:pos="1560"/>
        </w:tabs>
        <w:ind w:firstLine="1276"/>
        <w:jc w:val="both"/>
        <w:rPr>
          <w:szCs w:val="24"/>
          <w:lang w:eastAsia="lt-LT"/>
        </w:rPr>
      </w:pPr>
      <w:r w:rsidRPr="00C626FA">
        <w:rPr>
          <w:szCs w:val="24"/>
          <w:lang w:eastAsia="lt-LT"/>
        </w:rPr>
        <w:t xml:space="preserve">Antikorupcijos komisija yra nuolatinė komisija, sudaroma savivaldybės tarybos įgaliojimų laikui. </w:t>
      </w:r>
      <w:r w:rsidR="00F0149E" w:rsidRPr="00C626FA">
        <w:rPr>
          <w:szCs w:val="24"/>
          <w:lang w:eastAsia="lt-LT"/>
        </w:rPr>
        <w:t>Ši komisija sudaroma laikantis proporcinio savivaldybės tarybos daugumos ir mažumos atstovavimo principo.</w:t>
      </w:r>
    </w:p>
    <w:p w14:paraId="2D49B6D4" w14:textId="27B403DC" w:rsidR="002A60A3" w:rsidRPr="00C626FA" w:rsidRDefault="00807BCA" w:rsidP="008B3BC4">
      <w:pPr>
        <w:tabs>
          <w:tab w:val="left" w:pos="1560"/>
        </w:tabs>
        <w:ind w:firstLine="1276"/>
        <w:jc w:val="both"/>
        <w:rPr>
          <w:color w:val="000000"/>
          <w:szCs w:val="24"/>
        </w:rPr>
      </w:pPr>
      <w:r w:rsidRPr="00C626FA">
        <w:rPr>
          <w:szCs w:val="24"/>
          <w:lang w:eastAsia="lt-LT"/>
        </w:rPr>
        <w:t xml:space="preserve">Ukmergės rajono savivaldybės tarybos (toliau – Taryba) </w:t>
      </w:r>
      <w:r w:rsidR="00973B00" w:rsidRPr="00C626FA">
        <w:rPr>
          <w:szCs w:val="24"/>
          <w:lang w:eastAsia="lt-LT"/>
        </w:rPr>
        <w:t>a</w:t>
      </w:r>
      <w:r w:rsidR="00CA2C38" w:rsidRPr="00C626FA">
        <w:rPr>
          <w:szCs w:val="24"/>
          <w:lang w:eastAsia="lt-LT"/>
        </w:rPr>
        <w:t>ntikorupcijos komisija</w:t>
      </w:r>
      <w:r w:rsidR="00973B00" w:rsidRPr="00C626FA">
        <w:rPr>
          <w:szCs w:val="24"/>
          <w:lang w:eastAsia="lt-LT"/>
        </w:rPr>
        <w:t xml:space="preserve"> </w:t>
      </w:r>
      <w:r w:rsidR="00CA2C38" w:rsidRPr="00C626FA">
        <w:rPr>
          <w:szCs w:val="24"/>
          <w:lang w:eastAsia="lt-LT"/>
        </w:rPr>
        <w:t xml:space="preserve">patvirtinta </w:t>
      </w:r>
      <w:r w:rsidR="00973B00" w:rsidRPr="00C626FA">
        <w:rPr>
          <w:szCs w:val="24"/>
          <w:lang w:eastAsia="lt-LT"/>
        </w:rPr>
        <w:t>20</w:t>
      </w:r>
      <w:r w:rsidR="00F0149E" w:rsidRPr="00C626FA">
        <w:rPr>
          <w:szCs w:val="24"/>
          <w:lang w:eastAsia="lt-LT"/>
        </w:rPr>
        <w:t>23</w:t>
      </w:r>
      <w:r w:rsidR="00973B00" w:rsidRPr="00C626FA">
        <w:rPr>
          <w:szCs w:val="24"/>
          <w:lang w:eastAsia="lt-LT"/>
        </w:rPr>
        <w:t xml:space="preserve"> m. </w:t>
      </w:r>
      <w:r w:rsidR="00F0149E" w:rsidRPr="00C626FA">
        <w:rPr>
          <w:szCs w:val="24"/>
          <w:lang w:eastAsia="lt-LT"/>
        </w:rPr>
        <w:t>gegužės</w:t>
      </w:r>
      <w:r w:rsidR="00973B00" w:rsidRPr="00C626FA">
        <w:rPr>
          <w:szCs w:val="24"/>
          <w:lang w:eastAsia="lt-LT"/>
        </w:rPr>
        <w:t xml:space="preserve"> 2</w:t>
      </w:r>
      <w:r w:rsidR="00F0149E" w:rsidRPr="00C626FA">
        <w:rPr>
          <w:szCs w:val="24"/>
          <w:lang w:eastAsia="lt-LT"/>
        </w:rPr>
        <w:t>5</w:t>
      </w:r>
      <w:r w:rsidR="00973B00" w:rsidRPr="00C626FA">
        <w:rPr>
          <w:szCs w:val="24"/>
          <w:lang w:eastAsia="lt-LT"/>
        </w:rPr>
        <w:t xml:space="preserve"> d. Tarybos sprendimu Nr. 7-</w:t>
      </w:r>
      <w:r w:rsidR="00F0149E" w:rsidRPr="00C626FA">
        <w:rPr>
          <w:szCs w:val="24"/>
          <w:lang w:eastAsia="lt-LT"/>
        </w:rPr>
        <w:t>43</w:t>
      </w:r>
      <w:r w:rsidR="00730856" w:rsidRPr="00C626FA">
        <w:rPr>
          <w:szCs w:val="24"/>
          <w:lang w:eastAsia="lt-LT"/>
        </w:rPr>
        <w:t xml:space="preserve"> „Dėl Ukmergės rajono savivaldybės tarybos antikorupcijos komisijos sudarymo“</w:t>
      </w:r>
      <w:r w:rsidR="00973B00" w:rsidRPr="00C626FA">
        <w:rPr>
          <w:szCs w:val="24"/>
          <w:lang w:eastAsia="lt-LT"/>
        </w:rPr>
        <w:t>.</w:t>
      </w:r>
      <w:r w:rsidR="002A60A3" w:rsidRPr="00C626FA">
        <w:rPr>
          <w:color w:val="000000"/>
          <w:szCs w:val="24"/>
        </w:rPr>
        <w:t xml:space="preserve"> </w:t>
      </w:r>
    </w:p>
    <w:p w14:paraId="09F21ED9" w14:textId="6DD46C66" w:rsidR="0066324C" w:rsidRPr="00C626FA" w:rsidRDefault="009D1981" w:rsidP="008B3BC4">
      <w:pPr>
        <w:ind w:firstLine="1276"/>
        <w:jc w:val="both"/>
        <w:rPr>
          <w:szCs w:val="24"/>
          <w:lang w:eastAsia="lt-LT"/>
        </w:rPr>
      </w:pPr>
      <w:r w:rsidRPr="00C626FA">
        <w:rPr>
          <w:color w:val="000000"/>
          <w:szCs w:val="24"/>
        </w:rPr>
        <w:tab/>
      </w:r>
      <w:r w:rsidR="00FA23E0" w:rsidRPr="00C626FA">
        <w:rPr>
          <w:szCs w:val="24"/>
          <w:lang w:eastAsia="lt-LT"/>
        </w:rPr>
        <w:t>2024 m. vasario 29 d. Tarybos sprendimu 7-30</w:t>
      </w:r>
      <w:r w:rsidR="00FA23E0" w:rsidRPr="00C626FA">
        <w:rPr>
          <w:color w:val="000000"/>
          <w:szCs w:val="24"/>
          <w:shd w:val="clear" w:color="auto" w:fill="FFFFFF"/>
        </w:rPr>
        <w:t xml:space="preserve"> </w:t>
      </w:r>
      <w:r w:rsidR="0066324C" w:rsidRPr="00C626FA">
        <w:rPr>
          <w:color w:val="000000"/>
          <w:szCs w:val="24"/>
          <w:shd w:val="clear" w:color="auto" w:fill="FFFFFF"/>
        </w:rPr>
        <w:t xml:space="preserve">„Dėl Ukmergės rajono savivaldybės tarybos 2023 m. birželio 29 d. sprendimo Nr. 7-78 „Dėl Ukmergės rajono savivaldybės tarybos antikorupcijos komisijos pirmininko pavaduotojo paskyrimo ir nuostatų patvirtinimo“ pakeitimo“. </w:t>
      </w:r>
    </w:p>
    <w:p w14:paraId="7ECC5124" w14:textId="4CB2B288" w:rsidR="00422043" w:rsidRPr="00C626FA" w:rsidRDefault="00422043" w:rsidP="008B3BC4">
      <w:pPr>
        <w:tabs>
          <w:tab w:val="left" w:pos="1560"/>
        </w:tabs>
        <w:ind w:firstLine="1276"/>
        <w:jc w:val="both"/>
        <w:rPr>
          <w:color w:val="000000"/>
          <w:szCs w:val="24"/>
          <w:shd w:val="clear" w:color="auto" w:fill="FFFFFF"/>
        </w:rPr>
      </w:pPr>
      <w:r w:rsidRPr="00C626FA">
        <w:rPr>
          <w:color w:val="000000"/>
          <w:szCs w:val="24"/>
        </w:rPr>
        <w:t xml:space="preserve">2024 m. kovo 28 d. Tarybos sprendimu Nr. 7-80 </w:t>
      </w:r>
      <w:r w:rsidR="0066324C" w:rsidRPr="00C626FA">
        <w:rPr>
          <w:color w:val="000000"/>
          <w:szCs w:val="24"/>
        </w:rPr>
        <w:t>„</w:t>
      </w:r>
      <w:r w:rsidR="0066324C" w:rsidRPr="00C626FA">
        <w:rPr>
          <w:color w:val="000000"/>
          <w:szCs w:val="24"/>
          <w:shd w:val="clear" w:color="auto" w:fill="FFFFFF"/>
        </w:rPr>
        <w:t xml:space="preserve">Dėl Ukmergės rajono savivaldybės tarybos 2023 m. gegužės 25 d. sprendimo Nr. 7-43 „Dėl Ukmergės rajono savivaldybės tarybos antikorupcijos komisijos sudarymo“ pakeitimo“. </w:t>
      </w:r>
    </w:p>
    <w:p w14:paraId="77AFA703" w14:textId="77777777" w:rsidR="002E25A5" w:rsidRPr="00C626FA" w:rsidRDefault="002E25A5" w:rsidP="008B3BC4">
      <w:pPr>
        <w:tabs>
          <w:tab w:val="left" w:pos="1560"/>
        </w:tabs>
        <w:jc w:val="both"/>
        <w:rPr>
          <w:szCs w:val="24"/>
        </w:rPr>
      </w:pPr>
    </w:p>
    <w:p w14:paraId="2B483757" w14:textId="77777777" w:rsidR="002E25A5" w:rsidRPr="00C626FA" w:rsidRDefault="002E25A5" w:rsidP="008B3BC4">
      <w:pPr>
        <w:tabs>
          <w:tab w:val="left" w:pos="1560"/>
        </w:tabs>
        <w:ind w:firstLine="1276"/>
        <w:jc w:val="both"/>
        <w:rPr>
          <w:szCs w:val="24"/>
        </w:rPr>
      </w:pPr>
    </w:p>
    <w:p w14:paraId="1FAFEEA4" w14:textId="61A7C2C0" w:rsidR="0020052D" w:rsidRPr="00C626FA" w:rsidRDefault="0020052D" w:rsidP="008B3BC4">
      <w:pPr>
        <w:ind w:firstLine="1276"/>
        <w:jc w:val="both"/>
        <w:rPr>
          <w:b/>
          <w:bCs/>
          <w:szCs w:val="24"/>
          <w:lang w:eastAsia="lt-LT"/>
        </w:rPr>
      </w:pPr>
      <w:r w:rsidRPr="00C626FA">
        <w:rPr>
          <w:b/>
          <w:bCs/>
          <w:szCs w:val="24"/>
          <w:lang w:eastAsia="lt-LT"/>
        </w:rPr>
        <w:t>Antikorupcijos komisij</w:t>
      </w:r>
      <w:r w:rsidR="002E74F2" w:rsidRPr="00C626FA">
        <w:rPr>
          <w:b/>
          <w:bCs/>
          <w:szCs w:val="24"/>
          <w:lang w:eastAsia="lt-LT"/>
        </w:rPr>
        <w:t>a:</w:t>
      </w:r>
    </w:p>
    <w:p w14:paraId="3B62BB08" w14:textId="2EEDE68D" w:rsidR="00164C27" w:rsidRPr="00C626FA" w:rsidRDefault="0066324C" w:rsidP="008B3BC4">
      <w:pPr>
        <w:ind w:firstLine="1276"/>
        <w:jc w:val="both"/>
        <w:rPr>
          <w:szCs w:val="24"/>
          <w:lang w:eastAsia="lt-LT"/>
        </w:rPr>
      </w:pPr>
      <w:r w:rsidRPr="00C626FA">
        <w:rPr>
          <w:szCs w:val="24"/>
          <w:lang w:eastAsia="lt-LT"/>
        </w:rPr>
        <w:t xml:space="preserve">Pirmininkas – Giedrius Auglys, </w:t>
      </w:r>
      <w:r w:rsidRPr="00C626FA">
        <w:rPr>
          <w:noProof/>
          <w:szCs w:val="24"/>
        </w:rPr>
        <w:t>Tėvynės sąjungos-Lietuvos krikščionių demokratų partijos frakcijos deleguotas atstovas</w:t>
      </w:r>
      <w:r w:rsidR="002E25A5" w:rsidRPr="00C626FA">
        <w:rPr>
          <w:noProof/>
          <w:szCs w:val="24"/>
        </w:rPr>
        <w:t>.</w:t>
      </w:r>
    </w:p>
    <w:p w14:paraId="55ADF740" w14:textId="47B07359" w:rsidR="00164C27" w:rsidRPr="00C626FA" w:rsidRDefault="00164C27" w:rsidP="008B3BC4">
      <w:pPr>
        <w:ind w:firstLine="1276"/>
        <w:jc w:val="both"/>
        <w:rPr>
          <w:noProof/>
          <w:szCs w:val="24"/>
        </w:rPr>
      </w:pPr>
      <w:r w:rsidRPr="00C626FA">
        <w:rPr>
          <w:szCs w:val="24"/>
          <w:lang w:eastAsia="lt-LT"/>
        </w:rPr>
        <w:t>Pavaduotoj</w:t>
      </w:r>
      <w:r w:rsidR="0066324C" w:rsidRPr="00C626FA">
        <w:rPr>
          <w:szCs w:val="24"/>
          <w:lang w:eastAsia="lt-LT"/>
        </w:rPr>
        <w:t>a</w:t>
      </w:r>
      <w:r w:rsidRPr="00C626FA">
        <w:rPr>
          <w:szCs w:val="24"/>
          <w:lang w:eastAsia="lt-LT"/>
        </w:rPr>
        <w:t xml:space="preserve"> – </w:t>
      </w:r>
      <w:r w:rsidR="0066324C" w:rsidRPr="00C626FA">
        <w:rPr>
          <w:noProof/>
          <w:szCs w:val="24"/>
        </w:rPr>
        <w:t>Angelė Jokubynienė</w:t>
      </w:r>
      <w:r w:rsidR="00F0149E" w:rsidRPr="00C626FA">
        <w:rPr>
          <w:noProof/>
          <w:szCs w:val="24"/>
        </w:rPr>
        <w:t>, Darbo partijos frakcijos deleguota atstov</w:t>
      </w:r>
      <w:r w:rsidR="00D0555E" w:rsidRPr="00C626FA">
        <w:rPr>
          <w:noProof/>
          <w:szCs w:val="24"/>
        </w:rPr>
        <w:t>ė</w:t>
      </w:r>
      <w:r w:rsidR="00F0149E" w:rsidRPr="00C626FA">
        <w:rPr>
          <w:noProof/>
          <w:szCs w:val="24"/>
        </w:rPr>
        <w:t>.</w:t>
      </w:r>
    </w:p>
    <w:p w14:paraId="5A47422C" w14:textId="09549EA6" w:rsidR="00F0149E" w:rsidRPr="00C626FA" w:rsidRDefault="00164C27" w:rsidP="008B3BC4">
      <w:pPr>
        <w:ind w:firstLine="1276"/>
        <w:jc w:val="both"/>
        <w:rPr>
          <w:szCs w:val="24"/>
          <w:u w:val="single"/>
          <w:lang w:eastAsia="lt-LT"/>
        </w:rPr>
      </w:pPr>
      <w:r w:rsidRPr="00C626FA">
        <w:rPr>
          <w:szCs w:val="24"/>
          <w:u w:val="single"/>
          <w:lang w:eastAsia="lt-LT"/>
        </w:rPr>
        <w:t>Nariai:</w:t>
      </w:r>
    </w:p>
    <w:p w14:paraId="128B39C3" w14:textId="77777777" w:rsidR="00F0149E" w:rsidRPr="00C626FA" w:rsidRDefault="00F0149E" w:rsidP="008B3BC4">
      <w:pPr>
        <w:ind w:firstLine="1276"/>
        <w:jc w:val="both"/>
        <w:rPr>
          <w:noProof/>
          <w:szCs w:val="24"/>
        </w:rPr>
      </w:pPr>
      <w:r w:rsidRPr="00C626FA">
        <w:rPr>
          <w:noProof/>
          <w:szCs w:val="24"/>
        </w:rPr>
        <w:t>Rimas Jurgilaitis, Ukmergės rajono savivaldybės administracijos Teisės ir personalo skyriaus vedėjas;</w:t>
      </w:r>
    </w:p>
    <w:p w14:paraId="0233A285" w14:textId="77777777" w:rsidR="00F0149E" w:rsidRPr="00C626FA" w:rsidRDefault="00F0149E" w:rsidP="008B3BC4">
      <w:pPr>
        <w:ind w:firstLine="1276"/>
        <w:jc w:val="both"/>
        <w:rPr>
          <w:noProof/>
          <w:szCs w:val="24"/>
        </w:rPr>
      </w:pPr>
      <w:r w:rsidRPr="00C626FA">
        <w:rPr>
          <w:noProof/>
          <w:szCs w:val="24"/>
        </w:rPr>
        <w:t>Kazys Grybauskas, Lietuvos socialdemokratų partijos frakcijos deleguotas atstovas;</w:t>
      </w:r>
    </w:p>
    <w:p w14:paraId="11EE7008" w14:textId="77777777" w:rsidR="00F0149E" w:rsidRPr="00C626FA" w:rsidRDefault="00F0149E" w:rsidP="008B3BC4">
      <w:pPr>
        <w:ind w:firstLine="1276"/>
        <w:jc w:val="both"/>
        <w:rPr>
          <w:noProof/>
          <w:szCs w:val="24"/>
        </w:rPr>
      </w:pPr>
      <w:r w:rsidRPr="00C626FA">
        <w:rPr>
          <w:noProof/>
          <w:szCs w:val="24"/>
        </w:rPr>
        <w:t>Valdas Kersnauskas, Demokratų sąjungos „Vardan Lietuvos“ frakcijos deleguotas atstovas;</w:t>
      </w:r>
    </w:p>
    <w:p w14:paraId="034CA0BA" w14:textId="77777777" w:rsidR="00F0149E" w:rsidRPr="00C626FA" w:rsidRDefault="00F0149E" w:rsidP="008B3BC4">
      <w:pPr>
        <w:ind w:firstLine="1276"/>
        <w:jc w:val="both"/>
        <w:rPr>
          <w:noProof/>
          <w:szCs w:val="24"/>
        </w:rPr>
      </w:pPr>
      <w:r w:rsidRPr="00C626FA">
        <w:rPr>
          <w:noProof/>
          <w:szCs w:val="24"/>
        </w:rPr>
        <w:t xml:space="preserve">Algirdas Kopūstas, Lietuvos valstiečių ir žaliųjų sąjungos frakcijos deleguotas atstovas; </w:t>
      </w:r>
    </w:p>
    <w:p w14:paraId="5B6AEB03" w14:textId="37CFD64F" w:rsidR="000F17EF" w:rsidRPr="00C626FA" w:rsidRDefault="00F0149E" w:rsidP="008B3BC4">
      <w:pPr>
        <w:ind w:firstLine="1276"/>
        <w:jc w:val="both"/>
        <w:rPr>
          <w:noProof/>
          <w:szCs w:val="24"/>
        </w:rPr>
      </w:pPr>
      <w:r w:rsidRPr="00C626FA">
        <w:rPr>
          <w:noProof/>
          <w:szCs w:val="24"/>
        </w:rPr>
        <w:t>Donatas Miezenas, Demokratų sąjungos „Vardan Lietuvos“ frakcijos deleguotas atstovas</w:t>
      </w:r>
      <w:r w:rsidR="00845823" w:rsidRPr="00C626FA">
        <w:rPr>
          <w:noProof/>
          <w:szCs w:val="24"/>
        </w:rPr>
        <w:t>.</w:t>
      </w:r>
    </w:p>
    <w:p w14:paraId="410F284F" w14:textId="6AB7299C" w:rsidR="00EC6CCE" w:rsidRPr="00C626FA" w:rsidRDefault="00EC6CCE" w:rsidP="008B3BC4">
      <w:pPr>
        <w:jc w:val="both"/>
        <w:rPr>
          <w:noProof/>
          <w:color w:val="FF0000"/>
          <w:szCs w:val="24"/>
        </w:rPr>
      </w:pPr>
    </w:p>
    <w:p w14:paraId="62916B5C" w14:textId="32362C21" w:rsidR="009D1981" w:rsidRDefault="00C71D28" w:rsidP="008B3BC4">
      <w:pPr>
        <w:pStyle w:val="prastasiniatinklio"/>
        <w:spacing w:before="0" w:beforeAutospacing="0" w:after="0" w:afterAutospacing="0"/>
        <w:jc w:val="center"/>
      </w:pPr>
      <w:r w:rsidRPr="00C626FA">
        <w:rPr>
          <w:noProof/>
        </w:rPr>
        <w:drawing>
          <wp:inline distT="0" distB="0" distL="0" distR="0" wp14:anchorId="687ED40C" wp14:editId="3CF9DB76">
            <wp:extent cx="4133850" cy="2260282"/>
            <wp:effectExtent l="152400" t="114300" r="152400" b="1403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1394" cy="22972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F67677B" w14:textId="77777777" w:rsidR="002E6033" w:rsidRPr="00C626FA" w:rsidRDefault="002E6033" w:rsidP="008B3BC4">
      <w:pPr>
        <w:pStyle w:val="prastasiniatinklio"/>
        <w:spacing w:before="0" w:beforeAutospacing="0" w:after="0" w:afterAutospacing="0"/>
        <w:jc w:val="center"/>
      </w:pPr>
    </w:p>
    <w:p w14:paraId="221A272C" w14:textId="106F3D29" w:rsidR="004877A4" w:rsidRPr="00C626FA" w:rsidRDefault="00E92612" w:rsidP="008B3BC4">
      <w:pPr>
        <w:ind w:firstLine="1276"/>
        <w:jc w:val="both"/>
        <w:rPr>
          <w:szCs w:val="24"/>
        </w:rPr>
      </w:pPr>
      <w:r w:rsidRPr="00C626FA">
        <w:rPr>
          <w:szCs w:val="24"/>
        </w:rPr>
        <w:t>Antikorupcijos komisijos tikslas – pagal kompetenciją koordinuoti Ukmergės rajono savivaldybės, jos įstaigų ir valdomų įmonių politikos įgyvendinimą korupcijos prevencijos srityje, išskirti prioritetines prevencijos ir kontrolės kryptis, nuosekliai įgyvendinant priemones, didinančias korupcijos prevencijos veiksmingumą</w:t>
      </w:r>
      <w:r w:rsidR="000E074C">
        <w:rPr>
          <w:szCs w:val="24"/>
        </w:rPr>
        <w:t>.</w:t>
      </w:r>
    </w:p>
    <w:p w14:paraId="47391933" w14:textId="77777777" w:rsidR="002E6033" w:rsidRDefault="002E6033" w:rsidP="008B3BC4">
      <w:pPr>
        <w:ind w:firstLine="1276"/>
        <w:jc w:val="both"/>
        <w:rPr>
          <w:b/>
          <w:bCs/>
          <w:szCs w:val="24"/>
        </w:rPr>
      </w:pPr>
    </w:p>
    <w:p w14:paraId="14619546" w14:textId="77777777" w:rsidR="002E6033" w:rsidRDefault="002E6033" w:rsidP="008B3BC4">
      <w:pPr>
        <w:ind w:firstLine="1276"/>
        <w:jc w:val="both"/>
        <w:rPr>
          <w:b/>
          <w:bCs/>
          <w:szCs w:val="24"/>
        </w:rPr>
      </w:pPr>
    </w:p>
    <w:p w14:paraId="7E7F088D" w14:textId="6F7270E3" w:rsidR="004877A4" w:rsidRPr="00C626FA" w:rsidRDefault="004877A4" w:rsidP="008B3BC4">
      <w:pPr>
        <w:ind w:firstLine="1276"/>
        <w:jc w:val="both"/>
        <w:rPr>
          <w:b/>
          <w:bCs/>
          <w:szCs w:val="24"/>
        </w:rPr>
      </w:pPr>
      <w:r w:rsidRPr="00C626FA">
        <w:rPr>
          <w:b/>
          <w:bCs/>
          <w:szCs w:val="24"/>
        </w:rPr>
        <w:t xml:space="preserve">Teisės aktų pakeitimai susiję su </w:t>
      </w:r>
      <w:r w:rsidR="005E1A9D" w:rsidRPr="00C626FA">
        <w:rPr>
          <w:b/>
          <w:bCs/>
          <w:szCs w:val="24"/>
        </w:rPr>
        <w:t>A</w:t>
      </w:r>
      <w:r w:rsidRPr="00C626FA">
        <w:rPr>
          <w:b/>
          <w:bCs/>
          <w:szCs w:val="24"/>
        </w:rPr>
        <w:t xml:space="preserve">ntikorupcijos komisijos veikla </w:t>
      </w:r>
    </w:p>
    <w:p w14:paraId="187BFE74" w14:textId="77777777" w:rsidR="004877A4" w:rsidRPr="00C626FA" w:rsidRDefault="004877A4" w:rsidP="008B3BC4">
      <w:pPr>
        <w:ind w:firstLine="1276"/>
        <w:jc w:val="both"/>
        <w:rPr>
          <w:szCs w:val="24"/>
        </w:rPr>
      </w:pPr>
    </w:p>
    <w:p w14:paraId="3EAEB48A" w14:textId="77777777" w:rsidR="004877A4" w:rsidRPr="00C626FA" w:rsidRDefault="00E92612" w:rsidP="008B3BC4">
      <w:pPr>
        <w:ind w:firstLine="1276"/>
        <w:jc w:val="both"/>
        <w:rPr>
          <w:szCs w:val="24"/>
        </w:rPr>
      </w:pPr>
      <w:r w:rsidRPr="00C626FA">
        <w:rPr>
          <w:szCs w:val="24"/>
        </w:rPr>
        <w:t>2025 m. gegužės 29 d. savivaldybės tarybos sprendimu</w:t>
      </w:r>
      <w:r w:rsidR="004877A4" w:rsidRPr="00C626FA">
        <w:rPr>
          <w:szCs w:val="24"/>
        </w:rPr>
        <w:t xml:space="preserve"> Nr. 7-124 </w:t>
      </w:r>
      <w:r w:rsidRPr="00C626FA">
        <w:rPr>
          <w:szCs w:val="24"/>
        </w:rPr>
        <w:t xml:space="preserve">„Dėl Ukmergės rajono savivaldybės tarybos 2023 m. birželio 29 d. sprendimo Nr. 7-78 „Dėl Ukmergės rajono savivaldybės tarybos antikorupcijos komisijos pirmininko pavaduotojo paskyrimo ir nuostatų patvirtinimo“ pakeitimo“ </w:t>
      </w:r>
      <w:r w:rsidR="004877A4" w:rsidRPr="00C626FA">
        <w:rPr>
          <w:szCs w:val="24"/>
        </w:rPr>
        <w:t>pakeistas</w:t>
      </w:r>
      <w:r w:rsidRPr="00C626FA">
        <w:rPr>
          <w:szCs w:val="24"/>
        </w:rPr>
        <w:t xml:space="preserve"> 24 punktas „Komisijos sprendimai priimami Komisijos posėdyje atviru balsavimu paprasta posėdyje dalyvaujančių Komisijos narių balsų dauguma ir įforminami protokolu. Jeigu balsai pasiskirsto po lygiai (laikoma, kad balsai pasiskirstė po lygiai tada, kai balsų „už“ gauta tiek pat, kiek „prieš“, taip pat kai balsų „už“ gauta tiek pat, kiek „prieš“ ir „susilaikiusių“ kartu sudėjus), balsuojama dar kartą. Prieš balsuojant dar kartą, gali būti skelbiama pertrauka. Jeigu balsavus dar kartą balsai pasiskirto po lygiai, balsuojama trečią kartą. Prieš balsuojant trečią kartą, gali būti skelbiama pertrauka. Jeigu balsavus trečią kartą balsai pasiskirto po lygiai, laikoma, kad sprendimas nepriimtas.“ </w:t>
      </w:r>
    </w:p>
    <w:p w14:paraId="37F3796C" w14:textId="4F50D51E" w:rsidR="004877A4" w:rsidRPr="00C626FA" w:rsidRDefault="00E92612" w:rsidP="008B3BC4">
      <w:pPr>
        <w:ind w:firstLine="1276"/>
        <w:jc w:val="both"/>
        <w:rPr>
          <w:szCs w:val="24"/>
        </w:rPr>
      </w:pPr>
      <w:r w:rsidRPr="00C626FA">
        <w:rPr>
          <w:szCs w:val="24"/>
        </w:rPr>
        <w:t xml:space="preserve">Taip pat 2025 m. rugpjūčio 28 d. tarybos sprendimu Nr. 7-165 „Dėl Ukmergės rajono savivaldybės tarybos 2023 m. kovo 30 d. sprendimo Nr. 7-93 „Dėl Ukmergės rajono savivaldybės tarybos veiklos reglamento patvirtinimo“ pakeitimo“ nuspręsta </w:t>
      </w:r>
      <w:r w:rsidR="004877A4" w:rsidRPr="00C626FA">
        <w:rPr>
          <w:szCs w:val="24"/>
        </w:rPr>
        <w:t>pakeisti 171 punktą „Savivaldybės tarybos komisijų posėdžių metu daromas garso ir vaizdo įrašas. Komisijų posėdžiai, išskyrus komisijų uždarus posėdžius, transliuojami tiesiogiai ir komisijų posėdžių garso ir vaizdo įrašai Dokumentų ir archyvų įstatymo nustatyta tvarka saugomi informacinėse laikmenose ir skelbiami viešai šiame Reglamento punkte nustatyta tvarka savivaldybės interneto svetainėje. Savivaldybės interneto svetainėje skelbiami esamos ir prieš tai buvusios kadencijos komisijų posėdžių garso ir vaizdo įrašai.“</w:t>
      </w:r>
    </w:p>
    <w:p w14:paraId="78E2A1C5" w14:textId="77777777" w:rsidR="00A455F0" w:rsidRDefault="00A455F0" w:rsidP="008B3BC4">
      <w:pPr>
        <w:ind w:firstLine="1276"/>
        <w:jc w:val="both"/>
        <w:rPr>
          <w:szCs w:val="24"/>
        </w:rPr>
      </w:pPr>
    </w:p>
    <w:p w14:paraId="3722A7F8" w14:textId="77777777" w:rsidR="002E6033" w:rsidRPr="00C626FA" w:rsidRDefault="002E6033" w:rsidP="008B3BC4">
      <w:pPr>
        <w:ind w:firstLine="1276"/>
        <w:jc w:val="both"/>
        <w:rPr>
          <w:szCs w:val="24"/>
        </w:rPr>
      </w:pPr>
    </w:p>
    <w:p w14:paraId="45E0A778" w14:textId="2587F5DD" w:rsidR="00D96369" w:rsidRPr="00C626FA" w:rsidRDefault="003D2994" w:rsidP="008B3BC4">
      <w:pPr>
        <w:jc w:val="center"/>
        <w:rPr>
          <w:b/>
          <w:bCs/>
          <w:szCs w:val="24"/>
        </w:rPr>
      </w:pPr>
      <w:r w:rsidRPr="00C626FA">
        <w:rPr>
          <w:b/>
          <w:bCs/>
          <w:szCs w:val="24"/>
        </w:rPr>
        <w:t>202</w:t>
      </w:r>
      <w:r w:rsidR="002E25A5" w:rsidRPr="00C626FA">
        <w:rPr>
          <w:b/>
          <w:bCs/>
          <w:szCs w:val="24"/>
        </w:rPr>
        <w:t>5</w:t>
      </w:r>
      <w:r w:rsidR="0066324C" w:rsidRPr="00C626FA">
        <w:rPr>
          <w:b/>
          <w:bCs/>
          <w:szCs w:val="24"/>
        </w:rPr>
        <w:t xml:space="preserve"> </w:t>
      </w:r>
      <w:r w:rsidRPr="00C626FA">
        <w:rPr>
          <w:b/>
          <w:bCs/>
          <w:szCs w:val="24"/>
        </w:rPr>
        <w:t xml:space="preserve">m. vyko </w:t>
      </w:r>
      <w:r w:rsidR="005E1A9D" w:rsidRPr="00C626FA">
        <w:rPr>
          <w:b/>
          <w:bCs/>
          <w:szCs w:val="24"/>
        </w:rPr>
        <w:t>5</w:t>
      </w:r>
      <w:r w:rsidRPr="00C626FA">
        <w:rPr>
          <w:b/>
          <w:bCs/>
          <w:szCs w:val="24"/>
        </w:rPr>
        <w:t xml:space="preserve"> Antikorupcijos komisijos posėdžiai.</w:t>
      </w:r>
    </w:p>
    <w:p w14:paraId="136C05D6" w14:textId="77777777" w:rsidR="00C71D28" w:rsidRPr="00C626FA" w:rsidRDefault="00C71D28" w:rsidP="008B3BC4">
      <w:pPr>
        <w:ind w:firstLine="1276"/>
        <w:jc w:val="both"/>
        <w:rPr>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2630"/>
        <w:gridCol w:w="3252"/>
        <w:gridCol w:w="2257"/>
      </w:tblGrid>
      <w:tr w:rsidR="0020052D" w:rsidRPr="00C626FA" w14:paraId="4B9F1E82" w14:textId="77777777" w:rsidTr="005E1A9D">
        <w:trPr>
          <w:trHeight w:val="556"/>
        </w:trPr>
        <w:tc>
          <w:tcPr>
            <w:tcW w:w="773" w:type="pct"/>
            <w:shd w:val="clear" w:color="auto" w:fill="B6DDE8" w:themeFill="accent5" w:themeFillTint="66"/>
          </w:tcPr>
          <w:p w14:paraId="5990DC2A" w14:textId="77777777" w:rsidR="0062244A" w:rsidRPr="00C626FA" w:rsidRDefault="0062244A" w:rsidP="008B3BC4">
            <w:pPr>
              <w:jc w:val="center"/>
              <w:rPr>
                <w:b/>
                <w:szCs w:val="24"/>
              </w:rPr>
            </w:pPr>
            <w:r w:rsidRPr="00C626FA">
              <w:rPr>
                <w:b/>
                <w:szCs w:val="24"/>
              </w:rPr>
              <w:t>Posėdžio data, protokolo Nr.</w:t>
            </w:r>
          </w:p>
        </w:tc>
        <w:tc>
          <w:tcPr>
            <w:tcW w:w="1366" w:type="pct"/>
            <w:shd w:val="clear" w:color="auto" w:fill="B6DDE8" w:themeFill="accent5" w:themeFillTint="66"/>
          </w:tcPr>
          <w:p w14:paraId="255B1572" w14:textId="77777777" w:rsidR="0062244A" w:rsidRPr="00C626FA" w:rsidRDefault="0062244A" w:rsidP="008B3BC4">
            <w:pPr>
              <w:jc w:val="center"/>
              <w:rPr>
                <w:b/>
                <w:szCs w:val="24"/>
              </w:rPr>
            </w:pPr>
            <w:r w:rsidRPr="00C626FA">
              <w:rPr>
                <w:b/>
                <w:szCs w:val="24"/>
              </w:rPr>
              <w:t>Svarstyti klausimai</w:t>
            </w:r>
          </w:p>
        </w:tc>
        <w:tc>
          <w:tcPr>
            <w:tcW w:w="1689" w:type="pct"/>
            <w:shd w:val="clear" w:color="auto" w:fill="B6DDE8" w:themeFill="accent5" w:themeFillTint="66"/>
          </w:tcPr>
          <w:p w14:paraId="32527641" w14:textId="77777777" w:rsidR="0062244A" w:rsidRPr="00C626FA" w:rsidRDefault="0062244A" w:rsidP="008B3BC4">
            <w:pPr>
              <w:jc w:val="center"/>
              <w:rPr>
                <w:b/>
                <w:szCs w:val="24"/>
              </w:rPr>
            </w:pPr>
            <w:r w:rsidRPr="00C626FA">
              <w:rPr>
                <w:b/>
                <w:szCs w:val="24"/>
              </w:rPr>
              <w:t>Priimti sprendimai/teiktos rekomendacijos</w:t>
            </w:r>
          </w:p>
        </w:tc>
        <w:tc>
          <w:tcPr>
            <w:tcW w:w="1172" w:type="pct"/>
            <w:tcBorders>
              <w:bottom w:val="single" w:sz="4" w:space="0" w:color="auto"/>
            </w:tcBorders>
            <w:shd w:val="clear" w:color="auto" w:fill="B6DDE8" w:themeFill="accent5" w:themeFillTint="66"/>
          </w:tcPr>
          <w:p w14:paraId="208F6C2A" w14:textId="77777777" w:rsidR="0062244A" w:rsidRPr="00C626FA" w:rsidRDefault="0062244A" w:rsidP="008B3BC4">
            <w:pPr>
              <w:jc w:val="center"/>
              <w:rPr>
                <w:b/>
                <w:szCs w:val="24"/>
              </w:rPr>
            </w:pPr>
            <w:r w:rsidRPr="00C626FA">
              <w:rPr>
                <w:b/>
                <w:szCs w:val="24"/>
              </w:rPr>
              <w:t>Sprendimų/</w:t>
            </w:r>
          </w:p>
          <w:p w14:paraId="393544DA" w14:textId="77777777" w:rsidR="0062244A" w:rsidRPr="00C626FA" w:rsidRDefault="0062244A" w:rsidP="008B3BC4">
            <w:pPr>
              <w:jc w:val="center"/>
              <w:rPr>
                <w:szCs w:val="24"/>
              </w:rPr>
            </w:pPr>
            <w:r w:rsidRPr="00C626FA">
              <w:rPr>
                <w:b/>
                <w:szCs w:val="24"/>
              </w:rPr>
              <w:t>rekomendacijų vykdymas</w:t>
            </w:r>
          </w:p>
        </w:tc>
      </w:tr>
      <w:tr w:rsidR="00D96369" w:rsidRPr="00C626FA" w14:paraId="19265C5F" w14:textId="77777777" w:rsidTr="002E6033">
        <w:trPr>
          <w:trHeight w:val="285"/>
        </w:trPr>
        <w:tc>
          <w:tcPr>
            <w:tcW w:w="773" w:type="pct"/>
            <w:vMerge w:val="restart"/>
            <w:shd w:val="clear" w:color="auto" w:fill="B6DDE8"/>
          </w:tcPr>
          <w:p w14:paraId="2D6EDB70" w14:textId="77777777" w:rsidR="00D96369" w:rsidRDefault="00D96369" w:rsidP="008B3BC4">
            <w:pPr>
              <w:jc w:val="center"/>
              <w:rPr>
                <w:b/>
                <w:szCs w:val="24"/>
              </w:rPr>
            </w:pPr>
            <w:r w:rsidRPr="00C626FA">
              <w:rPr>
                <w:b/>
                <w:szCs w:val="24"/>
              </w:rPr>
              <w:t>202</w:t>
            </w:r>
            <w:r w:rsidR="00D85545" w:rsidRPr="00C626FA">
              <w:rPr>
                <w:b/>
                <w:szCs w:val="24"/>
              </w:rPr>
              <w:t>5</w:t>
            </w:r>
            <w:r w:rsidRPr="00C626FA">
              <w:rPr>
                <w:b/>
                <w:szCs w:val="24"/>
              </w:rPr>
              <w:t>-0</w:t>
            </w:r>
            <w:r w:rsidR="00D85545" w:rsidRPr="00C626FA">
              <w:rPr>
                <w:b/>
                <w:szCs w:val="24"/>
              </w:rPr>
              <w:t>1</w:t>
            </w:r>
            <w:r w:rsidRPr="00C626FA">
              <w:rPr>
                <w:b/>
                <w:szCs w:val="24"/>
              </w:rPr>
              <w:t>-</w:t>
            </w:r>
            <w:r w:rsidR="00D85545" w:rsidRPr="00C626FA">
              <w:rPr>
                <w:b/>
                <w:szCs w:val="24"/>
              </w:rPr>
              <w:t>2</w:t>
            </w:r>
            <w:r w:rsidRPr="00C626FA">
              <w:rPr>
                <w:b/>
                <w:szCs w:val="24"/>
              </w:rPr>
              <w:t>8 Nr. 32-1</w:t>
            </w:r>
          </w:p>
          <w:p w14:paraId="40A1BCA2" w14:textId="77777777" w:rsidR="002E6033" w:rsidRPr="002E6033" w:rsidRDefault="002E6033" w:rsidP="002E6033">
            <w:pPr>
              <w:rPr>
                <w:szCs w:val="24"/>
              </w:rPr>
            </w:pPr>
          </w:p>
          <w:p w14:paraId="6521147D" w14:textId="77777777" w:rsidR="002E6033" w:rsidRPr="002E6033" w:rsidRDefault="002E6033" w:rsidP="002E6033">
            <w:pPr>
              <w:rPr>
                <w:szCs w:val="24"/>
              </w:rPr>
            </w:pPr>
          </w:p>
          <w:p w14:paraId="66D1623E" w14:textId="77777777" w:rsidR="002E6033" w:rsidRPr="002E6033" w:rsidRDefault="002E6033" w:rsidP="002E6033">
            <w:pPr>
              <w:rPr>
                <w:szCs w:val="24"/>
              </w:rPr>
            </w:pPr>
          </w:p>
          <w:p w14:paraId="2EFD853E" w14:textId="77777777" w:rsidR="002E6033" w:rsidRPr="002E6033" w:rsidRDefault="002E6033" w:rsidP="002E6033">
            <w:pPr>
              <w:rPr>
                <w:szCs w:val="24"/>
              </w:rPr>
            </w:pPr>
          </w:p>
          <w:p w14:paraId="06AB033D" w14:textId="77777777" w:rsidR="002E6033" w:rsidRPr="002E6033" w:rsidRDefault="002E6033" w:rsidP="002E6033">
            <w:pPr>
              <w:rPr>
                <w:szCs w:val="24"/>
              </w:rPr>
            </w:pPr>
          </w:p>
          <w:p w14:paraId="685E4D33" w14:textId="77777777" w:rsidR="002E6033" w:rsidRDefault="002E6033" w:rsidP="002E6033">
            <w:pPr>
              <w:rPr>
                <w:b/>
                <w:szCs w:val="24"/>
              </w:rPr>
            </w:pPr>
          </w:p>
          <w:p w14:paraId="013256AB" w14:textId="77777777" w:rsidR="002E6033" w:rsidRDefault="002E6033" w:rsidP="002E6033">
            <w:pPr>
              <w:rPr>
                <w:b/>
                <w:szCs w:val="24"/>
              </w:rPr>
            </w:pPr>
          </w:p>
          <w:p w14:paraId="01EDEB8D" w14:textId="72F521F8" w:rsidR="002E6033" w:rsidRPr="002E6033" w:rsidRDefault="002E6033" w:rsidP="002E6033">
            <w:pPr>
              <w:jc w:val="center"/>
              <w:rPr>
                <w:szCs w:val="24"/>
              </w:rPr>
            </w:pPr>
          </w:p>
        </w:tc>
        <w:tc>
          <w:tcPr>
            <w:tcW w:w="1366" w:type="pct"/>
          </w:tcPr>
          <w:p w14:paraId="080B4C7F" w14:textId="4ECBEA11" w:rsidR="005E1A9D" w:rsidRPr="00C626FA" w:rsidRDefault="00B013D5" w:rsidP="008B3BC4">
            <w:pPr>
              <w:rPr>
                <w:szCs w:val="24"/>
              </w:rPr>
            </w:pPr>
            <w:r w:rsidRPr="00C626FA">
              <w:rPr>
                <w:szCs w:val="24"/>
                <w:lang w:eastAsia="ar-SA"/>
              </w:rPr>
              <w:t>Dėl 2025 m. sausio 20 d. rašto Nr. 17-461 nagrinėjimo</w:t>
            </w:r>
            <w:r w:rsidR="00D96369" w:rsidRPr="00C626FA">
              <w:rPr>
                <w:szCs w:val="24"/>
                <w:lang w:eastAsia="ar-SA"/>
              </w:rPr>
              <w:t>.</w:t>
            </w:r>
            <w:r w:rsidR="005E1A9D" w:rsidRPr="00C626FA">
              <w:rPr>
                <w:szCs w:val="24"/>
                <w:lang w:eastAsia="ar-SA"/>
              </w:rPr>
              <w:t xml:space="preserve"> </w:t>
            </w:r>
            <w:r w:rsidRPr="00C626FA">
              <w:rPr>
                <w:szCs w:val="24"/>
              </w:rPr>
              <w:t xml:space="preserve">(Dėl </w:t>
            </w:r>
            <w:r w:rsidR="005E1A9D" w:rsidRPr="00C626FA">
              <w:rPr>
                <w:szCs w:val="24"/>
              </w:rPr>
              <w:t>LR</w:t>
            </w:r>
            <w:r w:rsidRPr="00C626FA">
              <w:rPr>
                <w:szCs w:val="24"/>
              </w:rPr>
              <w:t xml:space="preserve"> Specialiųjų tyrim</w:t>
            </w:r>
            <w:r w:rsidR="009C6E71">
              <w:rPr>
                <w:szCs w:val="24"/>
              </w:rPr>
              <w:t>ų</w:t>
            </w:r>
            <w:r w:rsidRPr="00C626FA">
              <w:rPr>
                <w:szCs w:val="24"/>
              </w:rPr>
              <w:t xml:space="preserve"> </w:t>
            </w:r>
            <w:r w:rsidR="005E1A9D" w:rsidRPr="00C626FA">
              <w:rPr>
                <w:szCs w:val="24"/>
              </w:rPr>
              <w:t xml:space="preserve">tarnybos </w:t>
            </w:r>
            <w:r w:rsidRPr="00C626FA">
              <w:rPr>
                <w:szCs w:val="24"/>
              </w:rPr>
              <w:t>2025 m. sausio</w:t>
            </w:r>
            <w:r w:rsidR="005E1A9D" w:rsidRPr="00C626FA">
              <w:rPr>
                <w:szCs w:val="24"/>
              </w:rPr>
              <w:t xml:space="preserve"> </w:t>
            </w:r>
            <w:r w:rsidRPr="00C626FA">
              <w:rPr>
                <w:szCs w:val="24"/>
              </w:rPr>
              <w:t>20 d. rašto Nr. 17-461 „Dėl įmonės vadovo kadencijų“</w:t>
            </w:r>
            <w:r w:rsidR="009C6E71">
              <w:rPr>
                <w:szCs w:val="24"/>
              </w:rPr>
              <w:t>)</w:t>
            </w:r>
            <w:r w:rsidRPr="00C626FA">
              <w:rPr>
                <w:szCs w:val="24"/>
              </w:rPr>
              <w:t>.</w:t>
            </w:r>
          </w:p>
          <w:p w14:paraId="06DB1A0C" w14:textId="77777777" w:rsidR="005E1A9D" w:rsidRPr="00C626FA" w:rsidRDefault="005E1A9D" w:rsidP="008B3BC4">
            <w:pPr>
              <w:rPr>
                <w:szCs w:val="24"/>
              </w:rPr>
            </w:pPr>
          </w:p>
          <w:p w14:paraId="2A5B5AF7" w14:textId="77777777" w:rsidR="00B013D5" w:rsidRPr="00C626FA" w:rsidRDefault="00B013D5" w:rsidP="008B3BC4">
            <w:pPr>
              <w:rPr>
                <w:szCs w:val="24"/>
              </w:rPr>
            </w:pPr>
            <w:r w:rsidRPr="00C626FA">
              <w:rPr>
                <w:szCs w:val="24"/>
              </w:rPr>
              <w:t xml:space="preserve">Rašte </w:t>
            </w:r>
            <w:r w:rsidR="005E1A9D" w:rsidRPr="00C626FA">
              <w:rPr>
                <w:szCs w:val="24"/>
              </w:rPr>
              <w:t xml:space="preserve">pateikiamos pastabos </w:t>
            </w:r>
            <w:r w:rsidRPr="00C626FA">
              <w:rPr>
                <w:szCs w:val="24"/>
              </w:rPr>
              <w:t xml:space="preserve">apie UAB „Ukmergės vandenys“ direktoriaus kadencijas. </w:t>
            </w:r>
          </w:p>
          <w:p w14:paraId="1F7244A2" w14:textId="7A272257" w:rsidR="005E1A9D" w:rsidRPr="00C626FA" w:rsidRDefault="005E1A9D" w:rsidP="008B3BC4">
            <w:pPr>
              <w:rPr>
                <w:szCs w:val="24"/>
                <w:lang w:eastAsia="ar-SA"/>
              </w:rPr>
            </w:pPr>
          </w:p>
        </w:tc>
        <w:tc>
          <w:tcPr>
            <w:tcW w:w="1689" w:type="pct"/>
          </w:tcPr>
          <w:p w14:paraId="34B77B9B" w14:textId="0118D1E6" w:rsidR="00B013D5" w:rsidRPr="00C626FA" w:rsidRDefault="005E1A9D" w:rsidP="008B3BC4">
            <w:pPr>
              <w:rPr>
                <w:szCs w:val="24"/>
              </w:rPr>
            </w:pPr>
            <w:r w:rsidRPr="00C626FA">
              <w:rPr>
                <w:szCs w:val="24"/>
              </w:rPr>
              <w:t>Nuspręsta:</w:t>
            </w:r>
          </w:p>
          <w:p w14:paraId="7E0DC278" w14:textId="1A3E7A2C" w:rsidR="00B013D5" w:rsidRPr="00C626FA" w:rsidRDefault="00B013D5" w:rsidP="008B3BC4">
            <w:pPr>
              <w:rPr>
                <w:szCs w:val="24"/>
              </w:rPr>
            </w:pPr>
            <w:r w:rsidRPr="00C626FA">
              <w:rPr>
                <w:szCs w:val="24"/>
              </w:rPr>
              <w:t xml:space="preserve">1. Atsisakyti nagrinėti gautą </w:t>
            </w:r>
            <w:r w:rsidR="005E1A9D" w:rsidRPr="00C626FA">
              <w:rPr>
                <w:szCs w:val="24"/>
              </w:rPr>
              <w:t>r</w:t>
            </w:r>
            <w:r w:rsidRPr="00C626FA">
              <w:rPr>
                <w:szCs w:val="24"/>
              </w:rPr>
              <w:t>aštą/prašymą kaip nepagrįstą.</w:t>
            </w:r>
          </w:p>
          <w:p w14:paraId="7DBFCE78" w14:textId="7BFF90B0" w:rsidR="00D96369" w:rsidRPr="00C626FA" w:rsidRDefault="00B013D5" w:rsidP="008B3BC4">
            <w:pPr>
              <w:rPr>
                <w:szCs w:val="24"/>
              </w:rPr>
            </w:pPr>
            <w:r w:rsidRPr="00C626FA">
              <w:rPr>
                <w:szCs w:val="24"/>
              </w:rPr>
              <w:t>2. Komisijos pirmininkui 2025 m. sausio 28 d. Antikorupcijos komisijos posėdžio</w:t>
            </w:r>
            <w:r w:rsidR="005E1A9D" w:rsidRPr="00C626FA">
              <w:rPr>
                <w:szCs w:val="24"/>
              </w:rPr>
              <w:t xml:space="preserve"> </w:t>
            </w:r>
            <w:r w:rsidRPr="00C626FA">
              <w:rPr>
                <w:szCs w:val="24"/>
              </w:rPr>
              <w:t>protokolą išsiųsti Lietuvos Respublikos Specialiųjų tyrim</w:t>
            </w:r>
            <w:r w:rsidR="009C6E71">
              <w:rPr>
                <w:szCs w:val="24"/>
              </w:rPr>
              <w:t>ų</w:t>
            </w:r>
            <w:r w:rsidRPr="00C626FA">
              <w:rPr>
                <w:szCs w:val="24"/>
              </w:rPr>
              <w:t xml:space="preserve"> tarnybai.</w:t>
            </w:r>
          </w:p>
        </w:tc>
        <w:tc>
          <w:tcPr>
            <w:tcW w:w="1172" w:type="pct"/>
          </w:tcPr>
          <w:p w14:paraId="4260DDB6" w14:textId="7FDF5A73" w:rsidR="00D96369" w:rsidRPr="00892244" w:rsidRDefault="00B013D5" w:rsidP="008B3BC4">
            <w:pPr>
              <w:rPr>
                <w:szCs w:val="24"/>
              </w:rPr>
            </w:pPr>
            <w:r w:rsidRPr="00892244">
              <w:rPr>
                <w:szCs w:val="24"/>
              </w:rPr>
              <w:t>2025</w:t>
            </w:r>
            <w:r w:rsidR="005E1A9D" w:rsidRPr="00892244">
              <w:rPr>
                <w:szCs w:val="24"/>
              </w:rPr>
              <w:t xml:space="preserve"> m. sausio 29 d. </w:t>
            </w:r>
            <w:r w:rsidRPr="00892244">
              <w:rPr>
                <w:szCs w:val="24"/>
              </w:rPr>
              <w:t xml:space="preserve">išsiųstas raštas su </w:t>
            </w:r>
            <w:r w:rsidR="005E1A9D" w:rsidRPr="00892244">
              <w:rPr>
                <w:szCs w:val="24"/>
              </w:rPr>
              <w:t>nurodytu priedu</w:t>
            </w:r>
            <w:r w:rsidRPr="00892244">
              <w:rPr>
                <w:szCs w:val="24"/>
              </w:rPr>
              <w:t xml:space="preserve">. </w:t>
            </w:r>
          </w:p>
        </w:tc>
      </w:tr>
      <w:tr w:rsidR="00D96369" w:rsidRPr="00C626FA" w14:paraId="5DA0B0DB" w14:textId="77777777" w:rsidTr="002E6033">
        <w:trPr>
          <w:trHeight w:val="824"/>
        </w:trPr>
        <w:tc>
          <w:tcPr>
            <w:tcW w:w="773" w:type="pct"/>
            <w:vMerge/>
            <w:shd w:val="clear" w:color="auto" w:fill="B6DDE8"/>
          </w:tcPr>
          <w:p w14:paraId="17988F38" w14:textId="77777777" w:rsidR="00D96369" w:rsidRPr="00C626FA" w:rsidRDefault="00D96369" w:rsidP="008B3BC4">
            <w:pPr>
              <w:jc w:val="center"/>
              <w:rPr>
                <w:b/>
                <w:szCs w:val="24"/>
              </w:rPr>
            </w:pPr>
          </w:p>
        </w:tc>
        <w:tc>
          <w:tcPr>
            <w:tcW w:w="1366" w:type="pct"/>
          </w:tcPr>
          <w:p w14:paraId="52BB280A" w14:textId="240AD64C" w:rsidR="00D96369" w:rsidRPr="00C626FA" w:rsidRDefault="00D96369" w:rsidP="008B3BC4">
            <w:pPr>
              <w:rPr>
                <w:szCs w:val="24"/>
                <w:lang w:eastAsia="ar-SA"/>
              </w:rPr>
            </w:pPr>
            <w:r w:rsidRPr="00C626FA">
              <w:rPr>
                <w:szCs w:val="24"/>
                <w:lang w:eastAsia="ar-SA"/>
              </w:rPr>
              <w:t xml:space="preserve">Dėl Antikorupcijos </w:t>
            </w:r>
            <w:r w:rsidR="00B013D5" w:rsidRPr="00C626FA">
              <w:rPr>
                <w:szCs w:val="24"/>
                <w:lang w:eastAsia="ar-SA"/>
              </w:rPr>
              <w:t xml:space="preserve">komisijos </w:t>
            </w:r>
            <w:r w:rsidRPr="00C626FA">
              <w:rPr>
                <w:szCs w:val="24"/>
                <w:lang w:eastAsia="ar-SA"/>
              </w:rPr>
              <w:t>202</w:t>
            </w:r>
            <w:r w:rsidR="00B013D5" w:rsidRPr="00C626FA">
              <w:rPr>
                <w:szCs w:val="24"/>
                <w:lang w:eastAsia="ar-SA"/>
              </w:rPr>
              <w:t>4</w:t>
            </w:r>
            <w:r w:rsidRPr="00C626FA">
              <w:rPr>
                <w:szCs w:val="24"/>
                <w:lang w:eastAsia="ar-SA"/>
              </w:rPr>
              <w:t xml:space="preserve"> </w:t>
            </w:r>
            <w:r w:rsidR="009C6E71">
              <w:rPr>
                <w:szCs w:val="24"/>
                <w:lang w:eastAsia="ar-SA"/>
              </w:rPr>
              <w:t xml:space="preserve">m. </w:t>
            </w:r>
            <w:r w:rsidRPr="00C626FA">
              <w:rPr>
                <w:szCs w:val="24"/>
                <w:lang w:eastAsia="ar-SA"/>
              </w:rPr>
              <w:t>veiklos ataskaitos.</w:t>
            </w:r>
          </w:p>
        </w:tc>
        <w:tc>
          <w:tcPr>
            <w:tcW w:w="1689" w:type="pct"/>
          </w:tcPr>
          <w:p w14:paraId="70FBF985" w14:textId="38F2B808" w:rsidR="00D96369" w:rsidRPr="00C626FA" w:rsidRDefault="00D96369" w:rsidP="008B3BC4">
            <w:pPr>
              <w:rPr>
                <w:szCs w:val="24"/>
              </w:rPr>
            </w:pPr>
            <w:r w:rsidRPr="00C626FA">
              <w:rPr>
                <w:szCs w:val="24"/>
              </w:rPr>
              <w:t>Pritart</w:t>
            </w:r>
            <w:r w:rsidR="00597BC8" w:rsidRPr="00C626FA">
              <w:rPr>
                <w:szCs w:val="24"/>
              </w:rPr>
              <w:t xml:space="preserve">a </w:t>
            </w:r>
            <w:r w:rsidRPr="00C626FA">
              <w:rPr>
                <w:szCs w:val="24"/>
              </w:rPr>
              <w:t xml:space="preserve">Antikorupcijos </w:t>
            </w:r>
            <w:r w:rsidR="00B013D5" w:rsidRPr="00C626FA">
              <w:rPr>
                <w:szCs w:val="24"/>
              </w:rPr>
              <w:t xml:space="preserve">komisijos </w:t>
            </w:r>
            <w:r w:rsidRPr="00C626FA">
              <w:rPr>
                <w:szCs w:val="24"/>
              </w:rPr>
              <w:t xml:space="preserve">veiklos ataskaitai. </w:t>
            </w:r>
          </w:p>
        </w:tc>
        <w:tc>
          <w:tcPr>
            <w:tcW w:w="1172" w:type="pct"/>
            <w:tcBorders>
              <w:top w:val="nil"/>
            </w:tcBorders>
          </w:tcPr>
          <w:p w14:paraId="2DDFD91D" w14:textId="77777777" w:rsidR="00D96369" w:rsidRPr="00892244" w:rsidRDefault="00597BC8" w:rsidP="008B3BC4">
            <w:pPr>
              <w:rPr>
                <w:bCs/>
                <w:szCs w:val="24"/>
              </w:rPr>
            </w:pPr>
            <w:r w:rsidRPr="00892244">
              <w:rPr>
                <w:bCs/>
                <w:szCs w:val="24"/>
              </w:rPr>
              <w:t xml:space="preserve">Ataskaita </w:t>
            </w:r>
            <w:r w:rsidR="00B013D5" w:rsidRPr="00892244">
              <w:rPr>
                <w:bCs/>
                <w:szCs w:val="24"/>
              </w:rPr>
              <w:t>pristatyta Savivaldybės tarybos posėdyje</w:t>
            </w:r>
            <w:r w:rsidR="005E1A9D" w:rsidRPr="00892244">
              <w:rPr>
                <w:bCs/>
                <w:szCs w:val="24"/>
              </w:rPr>
              <w:t>, paskelbta savivaldybės interneto svetainėje</w:t>
            </w:r>
            <w:r w:rsidRPr="00892244">
              <w:rPr>
                <w:bCs/>
                <w:szCs w:val="24"/>
              </w:rPr>
              <w:t>.</w:t>
            </w:r>
          </w:p>
          <w:p w14:paraId="0DA0671E" w14:textId="2A43380C" w:rsidR="005E1A9D" w:rsidRPr="00892244" w:rsidRDefault="005E1A9D" w:rsidP="008B3BC4">
            <w:pPr>
              <w:rPr>
                <w:szCs w:val="24"/>
              </w:rPr>
            </w:pPr>
          </w:p>
        </w:tc>
      </w:tr>
      <w:tr w:rsidR="00D96369" w:rsidRPr="00C626FA" w14:paraId="70EBE254" w14:textId="77777777" w:rsidTr="005E1A9D">
        <w:trPr>
          <w:trHeight w:val="285"/>
        </w:trPr>
        <w:tc>
          <w:tcPr>
            <w:tcW w:w="773" w:type="pct"/>
            <w:shd w:val="clear" w:color="auto" w:fill="B6DDE8" w:themeFill="accent5" w:themeFillTint="66"/>
          </w:tcPr>
          <w:p w14:paraId="5C17DE64" w14:textId="3E0B7DAA" w:rsidR="00D96369" w:rsidRPr="00C626FA" w:rsidRDefault="00D85545" w:rsidP="008B3BC4">
            <w:pPr>
              <w:jc w:val="center"/>
              <w:rPr>
                <w:b/>
                <w:szCs w:val="24"/>
              </w:rPr>
            </w:pPr>
            <w:r w:rsidRPr="00C626FA">
              <w:rPr>
                <w:b/>
                <w:szCs w:val="24"/>
              </w:rPr>
              <w:lastRenderedPageBreak/>
              <w:t>2025-04-17</w:t>
            </w:r>
          </w:p>
          <w:p w14:paraId="3E5942BD" w14:textId="3873400E" w:rsidR="00D96369" w:rsidRPr="00C626FA" w:rsidRDefault="00D96369" w:rsidP="008B3BC4">
            <w:pPr>
              <w:jc w:val="center"/>
              <w:rPr>
                <w:b/>
                <w:szCs w:val="24"/>
              </w:rPr>
            </w:pPr>
            <w:r w:rsidRPr="00C626FA">
              <w:rPr>
                <w:b/>
                <w:szCs w:val="24"/>
              </w:rPr>
              <w:t>Nr. 32-2</w:t>
            </w:r>
          </w:p>
        </w:tc>
        <w:tc>
          <w:tcPr>
            <w:tcW w:w="1366" w:type="pct"/>
          </w:tcPr>
          <w:p w14:paraId="24E0C4C6" w14:textId="77777777" w:rsidR="00D96369" w:rsidRPr="00C626FA" w:rsidRDefault="00B013D5" w:rsidP="008B3BC4">
            <w:pPr>
              <w:rPr>
                <w:szCs w:val="24"/>
                <w:lang w:eastAsia="ar-SA"/>
              </w:rPr>
            </w:pPr>
            <w:r w:rsidRPr="00C626FA">
              <w:rPr>
                <w:szCs w:val="24"/>
                <w:lang w:eastAsia="ar-SA"/>
              </w:rPr>
              <w:t>Dėl Ukmergės rajono savivaldybės tarybos posėdžiui teikiamų klausimų svarstymo</w:t>
            </w:r>
            <w:r w:rsidR="005E1A9D" w:rsidRPr="00C626FA">
              <w:rPr>
                <w:szCs w:val="24"/>
                <w:lang w:eastAsia="ar-SA"/>
              </w:rPr>
              <w:t xml:space="preserve"> </w:t>
            </w:r>
            <w:r w:rsidRPr="00C626FA">
              <w:rPr>
                <w:szCs w:val="24"/>
                <w:lang w:eastAsia="ar-SA"/>
              </w:rPr>
              <w:t>antikorupciniu požiūriu.</w:t>
            </w:r>
          </w:p>
          <w:p w14:paraId="0162248E" w14:textId="40A237CB" w:rsidR="007A5363" w:rsidRPr="00C626FA" w:rsidRDefault="007A5363" w:rsidP="008B3BC4">
            <w:pPr>
              <w:rPr>
                <w:szCs w:val="24"/>
                <w:lang w:eastAsia="ar-SA"/>
              </w:rPr>
            </w:pPr>
          </w:p>
        </w:tc>
        <w:tc>
          <w:tcPr>
            <w:tcW w:w="1689" w:type="pct"/>
          </w:tcPr>
          <w:p w14:paraId="2D211189" w14:textId="6831777D" w:rsidR="00D96369" w:rsidRPr="00C626FA" w:rsidRDefault="00597BC8" w:rsidP="008B3BC4">
            <w:pPr>
              <w:rPr>
                <w:szCs w:val="24"/>
              </w:rPr>
            </w:pPr>
            <w:r w:rsidRPr="00C626FA">
              <w:rPr>
                <w:szCs w:val="24"/>
              </w:rPr>
              <w:t xml:space="preserve">Nuspręsta, jog </w:t>
            </w:r>
            <w:r w:rsidR="00D96369" w:rsidRPr="00C626FA">
              <w:rPr>
                <w:szCs w:val="24"/>
              </w:rPr>
              <w:t>Tarybos posėdžiui nebuvo pateikta klausimų, kuriuos reikėtų svarstyti antikorupciniu požiūriu.</w:t>
            </w:r>
          </w:p>
        </w:tc>
        <w:tc>
          <w:tcPr>
            <w:tcW w:w="1172" w:type="pct"/>
          </w:tcPr>
          <w:p w14:paraId="68AA8637" w14:textId="4BFB556E" w:rsidR="00D96369" w:rsidRPr="00C626FA" w:rsidRDefault="00B013D5" w:rsidP="008B3BC4">
            <w:pPr>
              <w:rPr>
                <w:szCs w:val="24"/>
              </w:rPr>
            </w:pPr>
            <w:r w:rsidRPr="00C626FA">
              <w:rPr>
                <w:bCs/>
                <w:szCs w:val="24"/>
              </w:rPr>
              <w:t>Rekomendacija ar sprendimas nebuvo priimtas</w:t>
            </w:r>
          </w:p>
        </w:tc>
      </w:tr>
      <w:tr w:rsidR="00D96369" w:rsidRPr="00C626FA" w14:paraId="63CA5C91" w14:textId="77777777" w:rsidTr="005E1A9D">
        <w:trPr>
          <w:trHeight w:val="1380"/>
        </w:trPr>
        <w:tc>
          <w:tcPr>
            <w:tcW w:w="773" w:type="pct"/>
            <w:shd w:val="clear" w:color="auto" w:fill="B6DDE8" w:themeFill="accent5" w:themeFillTint="66"/>
          </w:tcPr>
          <w:p w14:paraId="189BBF4B" w14:textId="77777777" w:rsidR="00D85545" w:rsidRPr="00C626FA" w:rsidRDefault="00D96369" w:rsidP="008B3BC4">
            <w:pPr>
              <w:jc w:val="center"/>
              <w:rPr>
                <w:b/>
                <w:szCs w:val="24"/>
              </w:rPr>
            </w:pPr>
            <w:r w:rsidRPr="00C626FA">
              <w:rPr>
                <w:b/>
                <w:szCs w:val="24"/>
              </w:rPr>
              <w:t>202</w:t>
            </w:r>
            <w:r w:rsidR="00D85545" w:rsidRPr="00C626FA">
              <w:rPr>
                <w:b/>
                <w:szCs w:val="24"/>
              </w:rPr>
              <w:t>5-06-19</w:t>
            </w:r>
          </w:p>
          <w:p w14:paraId="7D955ADE" w14:textId="4603BDF8" w:rsidR="00D96369" w:rsidRPr="00C626FA" w:rsidRDefault="00D96369" w:rsidP="008B3BC4">
            <w:pPr>
              <w:jc w:val="center"/>
              <w:rPr>
                <w:b/>
                <w:szCs w:val="24"/>
              </w:rPr>
            </w:pPr>
            <w:r w:rsidRPr="00C626FA">
              <w:rPr>
                <w:b/>
                <w:szCs w:val="24"/>
              </w:rPr>
              <w:t>Nr. 32-3</w:t>
            </w:r>
          </w:p>
        </w:tc>
        <w:tc>
          <w:tcPr>
            <w:tcW w:w="1366" w:type="pct"/>
          </w:tcPr>
          <w:p w14:paraId="65CBF4FA" w14:textId="273C31C9" w:rsidR="00D96369" w:rsidRPr="00C626FA" w:rsidRDefault="00D85545" w:rsidP="008B3BC4">
            <w:pPr>
              <w:rPr>
                <w:bCs/>
                <w:szCs w:val="24"/>
              </w:rPr>
            </w:pPr>
            <w:r w:rsidRPr="00C626FA">
              <w:rPr>
                <w:szCs w:val="24"/>
                <w:lang w:eastAsia="ar-SA"/>
              </w:rPr>
              <w:t>Dėl Ukmergės rajono savivaldybės tarybos posėdžiui teikiamų klausimų svarstymo antikorupciniu požiūriu.</w:t>
            </w:r>
          </w:p>
        </w:tc>
        <w:tc>
          <w:tcPr>
            <w:tcW w:w="1689" w:type="pct"/>
          </w:tcPr>
          <w:p w14:paraId="00EA60F5" w14:textId="15258319" w:rsidR="00D85545" w:rsidRPr="00C626FA" w:rsidRDefault="00D85545" w:rsidP="008B3BC4">
            <w:pPr>
              <w:rPr>
                <w:szCs w:val="24"/>
              </w:rPr>
            </w:pPr>
            <w:r w:rsidRPr="00C626FA">
              <w:rPr>
                <w:szCs w:val="24"/>
              </w:rPr>
              <w:t>Plačiau aptarti Tarybai teikia</w:t>
            </w:r>
            <w:r w:rsidR="00B013D5" w:rsidRPr="00C626FA">
              <w:rPr>
                <w:szCs w:val="24"/>
              </w:rPr>
              <w:t>mi</w:t>
            </w:r>
            <w:r w:rsidRPr="00C626FA">
              <w:rPr>
                <w:szCs w:val="24"/>
              </w:rPr>
              <w:t xml:space="preserve"> sprendimų projektai: </w:t>
            </w:r>
          </w:p>
          <w:p w14:paraId="7B524902" w14:textId="2CE85DAB" w:rsidR="00D85545" w:rsidRPr="00C626FA" w:rsidRDefault="00D85545" w:rsidP="008B3BC4">
            <w:pPr>
              <w:rPr>
                <w:szCs w:val="24"/>
              </w:rPr>
            </w:pPr>
            <w:r w:rsidRPr="00C626FA">
              <w:rPr>
                <w:szCs w:val="24"/>
              </w:rPr>
              <w:t>„Dėl Ukmergės rajono savivaldybės tarybos 2021 m. kovo 25 d. sprendimo Nr. 7-51 „Dėl kriterijų, pagal kuriuos</w:t>
            </w:r>
            <w:r w:rsidR="005E1A9D" w:rsidRPr="00C626FA">
              <w:rPr>
                <w:szCs w:val="24"/>
              </w:rPr>
              <w:t xml:space="preserve"> </w:t>
            </w:r>
            <w:r w:rsidRPr="00C626FA">
              <w:rPr>
                <w:szCs w:val="24"/>
              </w:rPr>
              <w:t>nustatoma, kada savivaldybės infrastruktūros plėtros įmoka nemokama arba mokama dalimis, ir savivaldybės infrastruktūros plėtros įmokos mokėjimo ir atleidimo nuo jos mokėjimo tvarkos aprašo patvirtinimo“ pakeitimo“ ir „Dėl pritarimo</w:t>
            </w:r>
            <w:r w:rsidR="00892244">
              <w:rPr>
                <w:szCs w:val="24"/>
              </w:rPr>
              <w:t xml:space="preserve"> </w:t>
            </w:r>
            <w:r w:rsidRPr="00C626FA">
              <w:rPr>
                <w:szCs w:val="24"/>
              </w:rPr>
              <w:t>Bendradarbiavimo sutarties dėl investavimo į patikėjimo teise valdomą turtą pasirašymui su AB „Via Lietuva</w:t>
            </w:r>
            <w:r w:rsidR="005E1A9D" w:rsidRPr="00C626FA">
              <w:rPr>
                <w:szCs w:val="24"/>
              </w:rPr>
              <w:t>“</w:t>
            </w:r>
            <w:r w:rsidR="00892244">
              <w:rPr>
                <w:szCs w:val="24"/>
              </w:rPr>
              <w:t>.</w:t>
            </w:r>
          </w:p>
          <w:p w14:paraId="5C81FE40" w14:textId="385CECF4" w:rsidR="00D96369" w:rsidRPr="00C626FA" w:rsidRDefault="00D96369" w:rsidP="008B3BC4">
            <w:pPr>
              <w:rPr>
                <w:szCs w:val="24"/>
              </w:rPr>
            </w:pPr>
          </w:p>
        </w:tc>
        <w:tc>
          <w:tcPr>
            <w:tcW w:w="1172" w:type="pct"/>
          </w:tcPr>
          <w:p w14:paraId="0203B884" w14:textId="0EAB1E69" w:rsidR="00D96369" w:rsidRPr="00C626FA" w:rsidRDefault="00D85545" w:rsidP="008B3BC4">
            <w:pPr>
              <w:rPr>
                <w:bCs/>
                <w:szCs w:val="24"/>
              </w:rPr>
            </w:pPr>
            <w:r w:rsidRPr="00C626FA">
              <w:rPr>
                <w:bCs/>
                <w:szCs w:val="24"/>
              </w:rPr>
              <w:t>Rekomendacija ar sprendimas nebuvo priimtas</w:t>
            </w:r>
          </w:p>
        </w:tc>
      </w:tr>
      <w:tr w:rsidR="00D96369" w:rsidRPr="00C626FA" w14:paraId="6FB02A51" w14:textId="77777777" w:rsidTr="005E1A9D">
        <w:trPr>
          <w:trHeight w:val="1380"/>
        </w:trPr>
        <w:tc>
          <w:tcPr>
            <w:tcW w:w="773" w:type="pct"/>
            <w:shd w:val="clear" w:color="auto" w:fill="B6DDE8" w:themeFill="accent5" w:themeFillTint="66"/>
          </w:tcPr>
          <w:p w14:paraId="5670A9B6" w14:textId="7F68F6BF" w:rsidR="007A5363" w:rsidRPr="00C626FA" w:rsidRDefault="007A5363" w:rsidP="008B3BC4">
            <w:pPr>
              <w:jc w:val="center"/>
              <w:rPr>
                <w:b/>
                <w:szCs w:val="24"/>
              </w:rPr>
            </w:pPr>
            <w:r w:rsidRPr="00C626FA">
              <w:rPr>
                <w:b/>
                <w:szCs w:val="24"/>
              </w:rPr>
              <w:t>2025-09-18</w:t>
            </w:r>
          </w:p>
          <w:p w14:paraId="0352552C" w14:textId="3805DA0D" w:rsidR="00D96369" w:rsidRPr="00C626FA" w:rsidRDefault="007A5363" w:rsidP="008B3BC4">
            <w:pPr>
              <w:jc w:val="center"/>
              <w:rPr>
                <w:b/>
                <w:szCs w:val="24"/>
              </w:rPr>
            </w:pPr>
            <w:r w:rsidRPr="00C626FA">
              <w:rPr>
                <w:b/>
                <w:szCs w:val="24"/>
              </w:rPr>
              <w:t>Nr. 32-4</w:t>
            </w:r>
          </w:p>
        </w:tc>
        <w:tc>
          <w:tcPr>
            <w:tcW w:w="1366" w:type="pct"/>
          </w:tcPr>
          <w:p w14:paraId="089A39CD" w14:textId="58DFC60C" w:rsidR="00D96369" w:rsidRPr="00C626FA" w:rsidRDefault="007A5363" w:rsidP="008B3BC4">
            <w:pPr>
              <w:rPr>
                <w:szCs w:val="24"/>
              </w:rPr>
            </w:pPr>
            <w:r w:rsidRPr="00C626FA">
              <w:rPr>
                <w:szCs w:val="24"/>
              </w:rPr>
              <w:t>Dėl Ukmergės rajono savivaldybės tarybos posėdžiui teikiamų klausimų svarstymo antikorupciniu požiūriu.</w:t>
            </w:r>
          </w:p>
        </w:tc>
        <w:tc>
          <w:tcPr>
            <w:tcW w:w="1689" w:type="pct"/>
          </w:tcPr>
          <w:p w14:paraId="5BD19FE3" w14:textId="77777777" w:rsidR="007A5363" w:rsidRDefault="007A5363" w:rsidP="008B3BC4">
            <w:pPr>
              <w:rPr>
                <w:szCs w:val="24"/>
              </w:rPr>
            </w:pPr>
            <w:r w:rsidRPr="00C626FA">
              <w:rPr>
                <w:szCs w:val="24"/>
              </w:rPr>
              <w:t xml:space="preserve">Plačiau aptarti Tarybai teikiami sprendimų projektai: Ukmergės r. Vidiškių pagrindinės mokyklos nuostatų 60 punkto, Ukmergės r. Deltuvos pagrindinės mokyklos nuostatų 58 punkto, Ukmergės Senamiesčio progimnazijos nuostatų 60 punkto ir Ukmergės sporto centro nuostatų 54 punkto </w:t>
            </w:r>
            <w:r w:rsidR="00C626FA" w:rsidRPr="00C626FA">
              <w:rPr>
                <w:szCs w:val="24"/>
              </w:rPr>
              <w:t xml:space="preserve">dėl </w:t>
            </w:r>
            <w:r w:rsidRPr="00C626FA">
              <w:rPr>
                <w:szCs w:val="24"/>
              </w:rPr>
              <w:t>esančių nuostatų, t. y. jog mokyklos (-ų) ar sporto centro „&lt;...&gt; savivaldos institucijų</w:t>
            </w:r>
            <w:r w:rsidR="00C626FA" w:rsidRPr="00C626FA">
              <w:rPr>
                <w:szCs w:val="24"/>
              </w:rPr>
              <w:t xml:space="preserve"> </w:t>
            </w:r>
            <w:r w:rsidRPr="00C626FA">
              <w:rPr>
                <w:szCs w:val="24"/>
              </w:rPr>
              <w:t>sprendimai gali būti</w:t>
            </w:r>
            <w:r w:rsidR="00C626FA" w:rsidRPr="00C626FA">
              <w:rPr>
                <w:szCs w:val="24"/>
              </w:rPr>
              <w:t xml:space="preserve"> </w:t>
            </w:r>
            <w:r w:rsidRPr="00C626FA">
              <w:rPr>
                <w:szCs w:val="24"/>
              </w:rPr>
              <w:t xml:space="preserve">neprotokoluojami“. </w:t>
            </w:r>
            <w:r w:rsidR="00C626FA" w:rsidRPr="00C626FA">
              <w:rPr>
                <w:szCs w:val="24"/>
              </w:rPr>
              <w:t>Komisijos nariai diskutavo dėl minėtų nuostatų.</w:t>
            </w:r>
          </w:p>
          <w:p w14:paraId="1FA82586" w14:textId="5519EAAC" w:rsidR="00892244" w:rsidRPr="00C626FA" w:rsidRDefault="00892244" w:rsidP="008B3BC4">
            <w:pPr>
              <w:rPr>
                <w:szCs w:val="24"/>
              </w:rPr>
            </w:pPr>
          </w:p>
        </w:tc>
        <w:tc>
          <w:tcPr>
            <w:tcW w:w="1172" w:type="pct"/>
          </w:tcPr>
          <w:p w14:paraId="10B44B0F" w14:textId="377198D0" w:rsidR="00D96369" w:rsidRPr="00C626FA" w:rsidRDefault="00C626FA" w:rsidP="008B3BC4">
            <w:pPr>
              <w:rPr>
                <w:bCs/>
                <w:color w:val="FF0000"/>
                <w:szCs w:val="24"/>
              </w:rPr>
            </w:pPr>
            <w:r w:rsidRPr="00C626FA">
              <w:rPr>
                <w:bCs/>
                <w:szCs w:val="24"/>
              </w:rPr>
              <w:t>Rekomendacija ar sprendimas nebuvo priimtas.</w:t>
            </w:r>
          </w:p>
        </w:tc>
      </w:tr>
      <w:tr w:rsidR="005E1A9D" w:rsidRPr="00C626FA" w14:paraId="3745158A" w14:textId="77777777" w:rsidTr="005E1A9D">
        <w:trPr>
          <w:trHeight w:val="1380"/>
        </w:trPr>
        <w:tc>
          <w:tcPr>
            <w:tcW w:w="773" w:type="pct"/>
            <w:shd w:val="clear" w:color="auto" w:fill="B6DDE8" w:themeFill="accent5" w:themeFillTint="66"/>
          </w:tcPr>
          <w:p w14:paraId="7FE21EF2" w14:textId="77777777" w:rsidR="005E1A9D" w:rsidRDefault="00C626FA" w:rsidP="008B3BC4">
            <w:pPr>
              <w:jc w:val="center"/>
              <w:rPr>
                <w:b/>
                <w:szCs w:val="24"/>
              </w:rPr>
            </w:pPr>
            <w:r>
              <w:rPr>
                <w:b/>
                <w:szCs w:val="24"/>
              </w:rPr>
              <w:t>2025-12-11</w:t>
            </w:r>
          </w:p>
          <w:p w14:paraId="7DDA6F17" w14:textId="4CF01A81" w:rsidR="00C626FA" w:rsidRPr="00C626FA" w:rsidRDefault="00C626FA" w:rsidP="008B3BC4">
            <w:pPr>
              <w:jc w:val="center"/>
              <w:rPr>
                <w:b/>
                <w:szCs w:val="24"/>
              </w:rPr>
            </w:pPr>
            <w:r>
              <w:rPr>
                <w:b/>
                <w:szCs w:val="24"/>
              </w:rPr>
              <w:t>Nr. 32-5</w:t>
            </w:r>
          </w:p>
        </w:tc>
        <w:tc>
          <w:tcPr>
            <w:tcW w:w="1366" w:type="pct"/>
          </w:tcPr>
          <w:p w14:paraId="54A378DC" w14:textId="77777777" w:rsidR="005E1A9D" w:rsidRDefault="00892244" w:rsidP="008B3BC4">
            <w:pPr>
              <w:rPr>
                <w:szCs w:val="24"/>
              </w:rPr>
            </w:pPr>
            <w:r w:rsidRPr="00892244">
              <w:rPr>
                <w:szCs w:val="24"/>
              </w:rPr>
              <w:t>Dėl Ukmergės rajono savivaldybės tarybos posėdžiui teikiamų klausimų svarstymo</w:t>
            </w:r>
            <w:r>
              <w:rPr>
                <w:szCs w:val="24"/>
              </w:rPr>
              <w:t xml:space="preserve"> </w:t>
            </w:r>
            <w:r w:rsidRPr="00892244">
              <w:rPr>
                <w:szCs w:val="24"/>
              </w:rPr>
              <w:t>antikorupciniu požiūriu.</w:t>
            </w:r>
          </w:p>
          <w:p w14:paraId="3FE4CB37" w14:textId="5BD22C83" w:rsidR="008B3BC4" w:rsidRPr="00C626FA" w:rsidRDefault="008B3BC4" w:rsidP="008B3BC4">
            <w:pPr>
              <w:rPr>
                <w:szCs w:val="24"/>
              </w:rPr>
            </w:pPr>
          </w:p>
        </w:tc>
        <w:tc>
          <w:tcPr>
            <w:tcW w:w="1689" w:type="pct"/>
          </w:tcPr>
          <w:p w14:paraId="4754D6F8" w14:textId="7CD495E0" w:rsidR="005E1A9D" w:rsidRPr="00C626FA" w:rsidRDefault="00892244" w:rsidP="008B3BC4">
            <w:pPr>
              <w:rPr>
                <w:szCs w:val="24"/>
              </w:rPr>
            </w:pPr>
            <w:r w:rsidRPr="00892244">
              <w:rPr>
                <w:szCs w:val="24"/>
              </w:rPr>
              <w:t>Ukmergės rajono savivaldybės tarybos posėdžiui teikiamų klausimų</w:t>
            </w:r>
            <w:r>
              <w:rPr>
                <w:szCs w:val="24"/>
              </w:rPr>
              <w:t xml:space="preserve"> </w:t>
            </w:r>
            <w:r w:rsidRPr="00892244">
              <w:rPr>
                <w:szCs w:val="24"/>
              </w:rPr>
              <w:t>svarstymas antikorupciniu požiūriu</w:t>
            </w:r>
            <w:r>
              <w:rPr>
                <w:szCs w:val="24"/>
              </w:rPr>
              <w:t>.</w:t>
            </w:r>
          </w:p>
        </w:tc>
        <w:tc>
          <w:tcPr>
            <w:tcW w:w="1172" w:type="pct"/>
          </w:tcPr>
          <w:p w14:paraId="1CC7C7B4" w14:textId="4CA89379" w:rsidR="005E1A9D" w:rsidRPr="00C626FA" w:rsidRDefault="00C626FA" w:rsidP="008B3BC4">
            <w:pPr>
              <w:rPr>
                <w:bCs/>
                <w:color w:val="FF0000"/>
                <w:szCs w:val="24"/>
              </w:rPr>
            </w:pPr>
            <w:r w:rsidRPr="00C626FA">
              <w:rPr>
                <w:bCs/>
                <w:szCs w:val="24"/>
              </w:rPr>
              <w:t>Rekomendacija ar sprendimas nebuvo priimtas.</w:t>
            </w:r>
          </w:p>
        </w:tc>
      </w:tr>
    </w:tbl>
    <w:p w14:paraId="1E4355F3" w14:textId="77777777" w:rsidR="002E6033" w:rsidRDefault="002E6033" w:rsidP="008B3BC4">
      <w:pPr>
        <w:tabs>
          <w:tab w:val="left" w:pos="7614"/>
        </w:tabs>
        <w:jc w:val="center"/>
        <w:rPr>
          <w:b/>
          <w:bCs/>
          <w:szCs w:val="24"/>
        </w:rPr>
      </w:pPr>
    </w:p>
    <w:p w14:paraId="4ED687DD" w14:textId="77777777" w:rsidR="009C6E71" w:rsidRDefault="009C6E71" w:rsidP="009C6E71">
      <w:pPr>
        <w:tabs>
          <w:tab w:val="left" w:pos="720"/>
        </w:tabs>
        <w:jc w:val="center"/>
        <w:rPr>
          <w:b/>
        </w:rPr>
      </w:pPr>
      <w:r>
        <w:rPr>
          <w:b/>
        </w:rPr>
        <w:lastRenderedPageBreak/>
        <w:t>Antikorupcijos komisijos mokymai</w:t>
      </w:r>
    </w:p>
    <w:p w14:paraId="172716C2" w14:textId="77777777" w:rsidR="009C6E71" w:rsidRDefault="009C6E71" w:rsidP="009C6E71">
      <w:pPr>
        <w:tabs>
          <w:tab w:val="left" w:pos="720"/>
        </w:tabs>
        <w:jc w:val="center"/>
        <w:rPr>
          <w:b/>
        </w:rPr>
      </w:pPr>
    </w:p>
    <w:p w14:paraId="5873EB12" w14:textId="51A0D26A" w:rsidR="009C6E71" w:rsidRDefault="009C6E71" w:rsidP="009C6E71">
      <w:pPr>
        <w:tabs>
          <w:tab w:val="left" w:pos="7614"/>
        </w:tabs>
        <w:ind w:firstLine="1276"/>
        <w:jc w:val="both"/>
        <w:rPr>
          <w:b/>
          <w:bCs/>
          <w:szCs w:val="24"/>
        </w:rPr>
      </w:pPr>
      <w:r w:rsidRPr="008B3BC4">
        <w:rPr>
          <w:bCs/>
          <w:szCs w:val="24"/>
        </w:rPr>
        <w:t xml:space="preserve">Spalio 20 dieną vyko </w:t>
      </w:r>
      <w:r w:rsidRPr="008B3BC4">
        <w:rPr>
          <w:color w:val="080809"/>
          <w:szCs w:val="24"/>
          <w:lang w:eastAsia="lt-LT"/>
        </w:rPr>
        <w:t>Vidaus reikalų ministerijoje surengtas renginys „Korupcijai atsparios aplinkos kūrimas savivaldoje ir Antikorupcijos komisijų vaidmuo“</w:t>
      </w:r>
      <w:r>
        <w:rPr>
          <w:color w:val="080809"/>
          <w:szCs w:val="24"/>
          <w:lang w:eastAsia="lt-LT"/>
        </w:rPr>
        <w:t>.</w:t>
      </w:r>
      <w:r w:rsidRPr="008B3BC4">
        <w:rPr>
          <w:color w:val="080809"/>
          <w:szCs w:val="24"/>
          <w:lang w:eastAsia="lt-LT"/>
        </w:rPr>
        <w:t xml:space="preserve"> Renginyje diskutuota apie</w:t>
      </w:r>
      <w:r>
        <w:rPr>
          <w:color w:val="080809"/>
          <w:szCs w:val="24"/>
          <w:lang w:eastAsia="lt-LT"/>
        </w:rPr>
        <w:t xml:space="preserve"> </w:t>
      </w:r>
      <w:r w:rsidRPr="008B3BC4">
        <w:rPr>
          <w:color w:val="080809"/>
          <w:szCs w:val="24"/>
          <w:lang w:eastAsia="lt-LT"/>
        </w:rPr>
        <w:t>antikorupcijos komisijų indėlį stiprinant skaidrumą savivaldoje,</w:t>
      </w:r>
      <w:r>
        <w:rPr>
          <w:color w:val="080809"/>
          <w:szCs w:val="24"/>
          <w:lang w:eastAsia="lt-LT"/>
        </w:rPr>
        <w:t xml:space="preserve"> </w:t>
      </w:r>
      <w:r w:rsidRPr="008B3BC4">
        <w:rPr>
          <w:color w:val="080809"/>
          <w:szCs w:val="24"/>
          <w:lang w:eastAsia="lt-LT"/>
        </w:rPr>
        <w:t>vidaus kontrolės sistemų svarbą,</w:t>
      </w:r>
      <w:r>
        <w:rPr>
          <w:color w:val="080809"/>
          <w:szCs w:val="24"/>
          <w:lang w:eastAsia="lt-LT"/>
        </w:rPr>
        <w:t xml:space="preserve"> </w:t>
      </w:r>
      <w:r w:rsidRPr="008B3BC4">
        <w:rPr>
          <w:color w:val="080809"/>
          <w:szCs w:val="24"/>
          <w:lang w:eastAsia="lt-LT"/>
        </w:rPr>
        <w:t>teisinių pokyčių poveikį vietos savivaldos skaidrumui.</w:t>
      </w:r>
      <w:r>
        <w:rPr>
          <w:color w:val="080809"/>
          <w:szCs w:val="24"/>
          <w:lang w:eastAsia="lt-LT"/>
        </w:rPr>
        <w:t xml:space="preserve"> </w:t>
      </w:r>
      <w:r w:rsidRPr="008B3BC4">
        <w:rPr>
          <w:color w:val="080809"/>
          <w:szCs w:val="24"/>
          <w:lang w:eastAsia="lt-LT"/>
        </w:rPr>
        <w:t>Pranešimus skaitė STT, VTEK, Finansų ministerijos, Vidaus reikalų ministerijos ir akademinės bendruomenės atstovai.</w:t>
      </w:r>
      <w:r>
        <w:rPr>
          <w:color w:val="080809"/>
          <w:szCs w:val="24"/>
          <w:lang w:eastAsia="lt-LT"/>
        </w:rPr>
        <w:t xml:space="preserve"> </w:t>
      </w:r>
      <w:r w:rsidRPr="008B3BC4">
        <w:rPr>
          <w:color w:val="080809"/>
          <w:szCs w:val="24"/>
          <w:lang w:eastAsia="lt-LT"/>
        </w:rPr>
        <w:t>Renginį organizavo Vidaus reikalų ministerija kartu su Specialiųjų tyrimų tarnyba (STT), VTEK ir Finansų ministerija</w:t>
      </w:r>
    </w:p>
    <w:p w14:paraId="1CFD038A" w14:textId="77777777" w:rsidR="009C6E71" w:rsidRDefault="009C6E71" w:rsidP="008B3BC4">
      <w:pPr>
        <w:tabs>
          <w:tab w:val="left" w:pos="7614"/>
        </w:tabs>
        <w:jc w:val="center"/>
        <w:rPr>
          <w:b/>
          <w:bCs/>
          <w:szCs w:val="24"/>
        </w:rPr>
      </w:pPr>
    </w:p>
    <w:p w14:paraId="37DEAF72" w14:textId="77777777" w:rsidR="009C6E71" w:rsidRDefault="009C6E71" w:rsidP="008B3BC4">
      <w:pPr>
        <w:tabs>
          <w:tab w:val="left" w:pos="7614"/>
        </w:tabs>
        <w:jc w:val="center"/>
        <w:rPr>
          <w:b/>
          <w:bCs/>
          <w:szCs w:val="24"/>
        </w:rPr>
      </w:pPr>
    </w:p>
    <w:p w14:paraId="30D863D5" w14:textId="317D8832" w:rsidR="009C6E71" w:rsidRDefault="009C6E71" w:rsidP="008B3BC4">
      <w:pPr>
        <w:tabs>
          <w:tab w:val="left" w:pos="7614"/>
        </w:tabs>
        <w:jc w:val="center"/>
        <w:rPr>
          <w:b/>
          <w:bCs/>
          <w:szCs w:val="24"/>
        </w:rPr>
      </w:pPr>
      <w:r>
        <w:rPr>
          <w:noProof/>
        </w:rPr>
        <w:drawing>
          <wp:inline distT="0" distB="0" distL="0" distR="0" wp14:anchorId="39E92B1E" wp14:editId="4127F4AA">
            <wp:extent cx="3019425" cy="1847129"/>
            <wp:effectExtent l="133350" t="114300" r="123825" b="172720"/>
            <wp:docPr id="2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8851" cy="18590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C476D3" w14:textId="77777777" w:rsidR="009C6E71" w:rsidRDefault="009C6E71" w:rsidP="008B3BC4">
      <w:pPr>
        <w:tabs>
          <w:tab w:val="left" w:pos="7614"/>
        </w:tabs>
        <w:jc w:val="center"/>
        <w:rPr>
          <w:b/>
          <w:bCs/>
          <w:szCs w:val="24"/>
        </w:rPr>
      </w:pPr>
    </w:p>
    <w:p w14:paraId="778AACF1" w14:textId="77777777" w:rsidR="009C6E71" w:rsidRDefault="009C6E71" w:rsidP="009C6E71">
      <w:pPr>
        <w:tabs>
          <w:tab w:val="left" w:pos="7614"/>
        </w:tabs>
        <w:rPr>
          <w:b/>
          <w:bCs/>
          <w:szCs w:val="24"/>
        </w:rPr>
      </w:pPr>
    </w:p>
    <w:p w14:paraId="4C28B692" w14:textId="0301CFB9" w:rsidR="00892244" w:rsidRPr="000E074C" w:rsidRDefault="000E074C" w:rsidP="008B3BC4">
      <w:pPr>
        <w:tabs>
          <w:tab w:val="left" w:pos="7614"/>
        </w:tabs>
        <w:jc w:val="center"/>
        <w:rPr>
          <w:b/>
          <w:bCs/>
          <w:szCs w:val="24"/>
        </w:rPr>
      </w:pPr>
      <w:r>
        <w:rPr>
          <w:b/>
          <w:bCs/>
          <w:szCs w:val="24"/>
        </w:rPr>
        <w:t>Antikorupcijos k</w:t>
      </w:r>
      <w:r w:rsidRPr="000E074C">
        <w:rPr>
          <w:b/>
          <w:bCs/>
          <w:szCs w:val="24"/>
        </w:rPr>
        <w:t>omisijų bendradarbiavimas</w:t>
      </w:r>
    </w:p>
    <w:p w14:paraId="4C12FCE0" w14:textId="77777777" w:rsidR="000E074C" w:rsidRDefault="000E074C" w:rsidP="008B3BC4">
      <w:pPr>
        <w:tabs>
          <w:tab w:val="left" w:pos="7614"/>
        </w:tabs>
        <w:rPr>
          <w:szCs w:val="24"/>
        </w:rPr>
      </w:pPr>
    </w:p>
    <w:p w14:paraId="652810E3" w14:textId="255B9786" w:rsidR="000E074C" w:rsidRPr="000E074C" w:rsidRDefault="000E074C" w:rsidP="009C6E71">
      <w:pPr>
        <w:tabs>
          <w:tab w:val="left" w:pos="7614"/>
        </w:tabs>
        <w:ind w:firstLine="1276"/>
        <w:jc w:val="both"/>
        <w:rPr>
          <w:szCs w:val="24"/>
        </w:rPr>
      </w:pPr>
      <w:r w:rsidRPr="000E074C">
        <w:rPr>
          <w:szCs w:val="24"/>
        </w:rPr>
        <w:t>Spalio 22 dieną</w:t>
      </w:r>
      <w:r>
        <w:rPr>
          <w:szCs w:val="24"/>
        </w:rPr>
        <w:t xml:space="preserve"> </w:t>
      </w:r>
      <w:r w:rsidRPr="000E074C">
        <w:rPr>
          <w:szCs w:val="24"/>
        </w:rPr>
        <w:t>Ukmergės rajono savivaldybėje vyko Ukmergės rajono savivaldybės tarybos Antikorupcijos komisijos ir Kauno rajono savivaldybės Antikorupcijos komisijos susitikimas, skirtas aptarti korupcijos prevencijos įgyvendinimą savivaldybėse.</w:t>
      </w:r>
    </w:p>
    <w:p w14:paraId="74387468" w14:textId="77777777" w:rsidR="000E074C" w:rsidRDefault="000E074C" w:rsidP="009C6E71">
      <w:pPr>
        <w:tabs>
          <w:tab w:val="left" w:pos="7614"/>
        </w:tabs>
        <w:jc w:val="both"/>
        <w:rPr>
          <w:szCs w:val="24"/>
        </w:rPr>
      </w:pPr>
      <w:r w:rsidRPr="000E074C">
        <w:rPr>
          <w:szCs w:val="24"/>
        </w:rPr>
        <w:t>Susitikimo metu aptarta Antikorupcijos komisijų veikla, pasidalinta gerąja patirtimi, iššūkiais ir sprendimų paieškomis, kaip efektyviau užkardyti korupcijos apraiškas. Diskutuota apie savivaldybių taikomas korupcijos prevencijos priemones, jų įgyvendinimo rezultatus bei tobulinimo galimybes</w:t>
      </w:r>
      <w:r>
        <w:rPr>
          <w:szCs w:val="24"/>
        </w:rPr>
        <w:t>.</w:t>
      </w:r>
    </w:p>
    <w:p w14:paraId="50DD86FA" w14:textId="369DEA89" w:rsidR="000E074C" w:rsidRDefault="000E074C" w:rsidP="009C6E71">
      <w:pPr>
        <w:tabs>
          <w:tab w:val="left" w:pos="7614"/>
        </w:tabs>
        <w:jc w:val="both"/>
        <w:rPr>
          <w:szCs w:val="24"/>
        </w:rPr>
      </w:pPr>
      <w:r>
        <w:rPr>
          <w:szCs w:val="24"/>
        </w:rPr>
        <w:t>Daugiau informacijos:</w:t>
      </w:r>
      <w:r w:rsidR="009C6E71">
        <w:rPr>
          <w:szCs w:val="24"/>
        </w:rPr>
        <w:t xml:space="preserve"> </w:t>
      </w:r>
      <w:r>
        <w:rPr>
          <w:szCs w:val="24"/>
        </w:rPr>
        <w:t>(</w:t>
      </w:r>
      <w:hyperlink r:id="rId10" w:history="1">
        <w:r w:rsidRPr="00232C37">
          <w:rPr>
            <w:rStyle w:val="Hipersaitas"/>
            <w:szCs w:val="24"/>
          </w:rPr>
          <w:t>https://www.ukmerge.lt/naujienos/ukmergeje-savivaldybiu-antikorupcijos-komisiju-susitikimas/</w:t>
        </w:r>
      </w:hyperlink>
      <w:r>
        <w:rPr>
          <w:szCs w:val="24"/>
        </w:rPr>
        <w:t>)</w:t>
      </w:r>
      <w:r w:rsidR="008B3BC4">
        <w:rPr>
          <w:szCs w:val="24"/>
        </w:rPr>
        <w:t>.</w:t>
      </w:r>
      <w:r>
        <w:rPr>
          <w:szCs w:val="24"/>
        </w:rPr>
        <w:t xml:space="preserve"> </w:t>
      </w:r>
    </w:p>
    <w:p w14:paraId="45B940FA" w14:textId="77777777" w:rsidR="000E074C" w:rsidRPr="000E074C" w:rsidRDefault="000E074C" w:rsidP="008B3BC4">
      <w:pPr>
        <w:tabs>
          <w:tab w:val="left" w:pos="7614"/>
        </w:tabs>
        <w:ind w:firstLine="1276"/>
        <w:jc w:val="both"/>
        <w:rPr>
          <w:szCs w:val="24"/>
        </w:rPr>
      </w:pPr>
    </w:p>
    <w:p w14:paraId="4ACD43DE" w14:textId="12AEA2F9" w:rsidR="000E074C" w:rsidRPr="009C6E71" w:rsidRDefault="000E074C" w:rsidP="009C6E71">
      <w:pPr>
        <w:tabs>
          <w:tab w:val="left" w:pos="7614"/>
        </w:tabs>
        <w:rPr>
          <w:szCs w:val="24"/>
        </w:rPr>
      </w:pPr>
      <w:r>
        <w:rPr>
          <w:noProof/>
        </w:rPr>
        <w:drawing>
          <wp:inline distT="0" distB="0" distL="0" distR="0" wp14:anchorId="2B0150E8" wp14:editId="2628C943">
            <wp:extent cx="6120130" cy="2730443"/>
            <wp:effectExtent l="133350" t="114300" r="128270" b="165735"/>
            <wp:docPr id="461300461" name="Paveikslėlis 46130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7087" cy="27335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Start w:id="0" w:name="_Hlk219110934"/>
    </w:p>
    <w:p w14:paraId="286D05BF" w14:textId="168A1827" w:rsidR="00892244" w:rsidRPr="00096B1B" w:rsidRDefault="00892244" w:rsidP="008B3BC4">
      <w:pPr>
        <w:tabs>
          <w:tab w:val="left" w:pos="720"/>
        </w:tabs>
        <w:jc w:val="center"/>
        <w:rPr>
          <w:b/>
        </w:rPr>
      </w:pPr>
      <w:r>
        <w:rPr>
          <w:b/>
        </w:rPr>
        <w:lastRenderedPageBreak/>
        <w:t>Komisijų posėdžių</w:t>
      </w:r>
      <w:r w:rsidRPr="00096B1B">
        <w:rPr>
          <w:b/>
        </w:rPr>
        <w:t xml:space="preserve"> lankomumo suvestinė</w:t>
      </w:r>
    </w:p>
    <w:p w14:paraId="79823099" w14:textId="77777777" w:rsidR="00892244" w:rsidRPr="00357383" w:rsidRDefault="00892244" w:rsidP="008B3BC4">
      <w:pPr>
        <w:tabs>
          <w:tab w:val="left" w:pos="720"/>
        </w:tabs>
        <w:jc w:val="both"/>
        <w:rPr>
          <w:bCs/>
          <w:color w:val="EE0000"/>
        </w:rPr>
      </w:pPr>
    </w:p>
    <w:p w14:paraId="128F50FA" w14:textId="6972FA09" w:rsidR="00892244" w:rsidRPr="00096B1B" w:rsidRDefault="00892244" w:rsidP="008B3BC4">
      <w:pPr>
        <w:tabs>
          <w:tab w:val="left" w:pos="720"/>
        </w:tabs>
        <w:jc w:val="both"/>
        <w:rPr>
          <w:b/>
        </w:rPr>
      </w:pPr>
      <w:r>
        <w:rPr>
          <w:bCs/>
          <w:color w:val="EE0000"/>
        </w:rPr>
        <w:tab/>
      </w:r>
      <w:r w:rsidRPr="00096B1B">
        <w:rPr>
          <w:bCs/>
        </w:rPr>
        <w:t>Savivaldybės tarybos nariams už darbą yra mokamas atlyginimas. Jis mažinamas proporcingai tam, kiek tarybos narys per mėnesį praleidžia tarybos, komitetų ar komisijų posėdžių. Todėl kom</w:t>
      </w:r>
      <w:r>
        <w:rPr>
          <w:bCs/>
        </w:rPr>
        <w:t>isijų</w:t>
      </w:r>
      <w:r w:rsidRPr="00096B1B">
        <w:rPr>
          <w:bCs/>
        </w:rPr>
        <w:t xml:space="preserve"> posėdžių lankomumas turi tiesioginę įtaką tarybos narių atlyginimui. Informacija apie lankomumą ir atlyginimus yra vieša.</w:t>
      </w:r>
      <w:r w:rsidRPr="00096B1B">
        <w:t xml:space="preserve"> </w:t>
      </w:r>
      <w:r w:rsidRPr="00096B1B">
        <w:rPr>
          <w:bCs/>
        </w:rPr>
        <w:t>Detalesnė informacija pateikiama lentelėje.</w:t>
      </w:r>
    </w:p>
    <w:p w14:paraId="1F222FCF" w14:textId="77777777" w:rsidR="00892244" w:rsidRDefault="00892244" w:rsidP="008B3BC4">
      <w:pPr>
        <w:tabs>
          <w:tab w:val="left" w:pos="720"/>
        </w:tabs>
        <w:jc w:val="center"/>
        <w:rPr>
          <w:b/>
        </w:rPr>
      </w:pPr>
    </w:p>
    <w:tbl>
      <w:tblPr>
        <w:tblStyle w:val="Lentelstinklelis1"/>
        <w:tblpPr w:leftFromText="180" w:rightFromText="180" w:vertAnchor="text" w:horzAnchor="margin" w:tblpXSpec="center" w:tblpY="155"/>
        <w:tblW w:w="8784" w:type="dxa"/>
        <w:tblInd w:w="0" w:type="dxa"/>
        <w:tblLayout w:type="fixed"/>
        <w:tblLook w:val="04A0" w:firstRow="1" w:lastRow="0" w:firstColumn="1" w:lastColumn="0" w:noHBand="0" w:noVBand="1"/>
      </w:tblPr>
      <w:tblGrid>
        <w:gridCol w:w="2405"/>
        <w:gridCol w:w="992"/>
        <w:gridCol w:w="1279"/>
        <w:gridCol w:w="1415"/>
        <w:gridCol w:w="1417"/>
        <w:gridCol w:w="1276"/>
      </w:tblGrid>
      <w:tr w:rsidR="009C6E71" w:rsidRPr="00E96C60" w14:paraId="4C0291B5" w14:textId="77777777" w:rsidTr="00A50F1B">
        <w:trPr>
          <w:trHeight w:val="435"/>
        </w:trPr>
        <w:tc>
          <w:tcPr>
            <w:tcW w:w="2405" w:type="dxa"/>
            <w:vMerge w:val="restart"/>
            <w:shd w:val="clear" w:color="auto" w:fill="B6DDE8"/>
          </w:tcPr>
          <w:p w14:paraId="547272F9" w14:textId="50AEF29D" w:rsidR="009C6E71" w:rsidRDefault="009C6E71" w:rsidP="008B3BC4">
            <w:pPr>
              <w:jc w:val="center"/>
              <w:rPr>
                <w:rFonts w:eastAsia="Calibri"/>
                <w:b/>
              </w:rPr>
            </w:pPr>
            <w:bookmarkStart w:id="1" w:name="_Hlk219111358"/>
            <w:r>
              <w:rPr>
                <w:rFonts w:eastAsia="Calibri"/>
                <w:b/>
              </w:rPr>
              <w:t>Komisijos narys</w:t>
            </w:r>
          </w:p>
        </w:tc>
        <w:tc>
          <w:tcPr>
            <w:tcW w:w="6379" w:type="dxa"/>
            <w:gridSpan w:val="5"/>
            <w:shd w:val="clear" w:color="auto" w:fill="B6DDE8" w:themeFill="accent5" w:themeFillTint="66"/>
          </w:tcPr>
          <w:p w14:paraId="45B1AB39" w14:textId="419B6BCC" w:rsidR="009C6E71" w:rsidRDefault="009C6E71" w:rsidP="008B3BC4">
            <w:pPr>
              <w:jc w:val="center"/>
              <w:rPr>
                <w:rFonts w:eastAsia="Calibri"/>
                <w:b/>
              </w:rPr>
            </w:pPr>
            <w:r>
              <w:rPr>
                <w:rFonts w:eastAsia="Calibri"/>
                <w:b/>
              </w:rPr>
              <w:t xml:space="preserve">Posėdžiai </w:t>
            </w:r>
          </w:p>
        </w:tc>
      </w:tr>
      <w:tr w:rsidR="009C6E71" w:rsidRPr="00E96C60" w14:paraId="7952B64D" w14:textId="77777777" w:rsidTr="0007015A">
        <w:trPr>
          <w:trHeight w:val="681"/>
        </w:trPr>
        <w:tc>
          <w:tcPr>
            <w:tcW w:w="2405" w:type="dxa"/>
            <w:vMerge/>
            <w:shd w:val="clear" w:color="auto" w:fill="B6DDE8"/>
          </w:tcPr>
          <w:p w14:paraId="199CAB17" w14:textId="77777777" w:rsidR="009C6E71" w:rsidRDefault="009C6E71" w:rsidP="008B3BC4">
            <w:pPr>
              <w:jc w:val="center"/>
              <w:rPr>
                <w:rFonts w:eastAsia="Calibri"/>
                <w:b/>
              </w:rPr>
            </w:pPr>
          </w:p>
        </w:tc>
        <w:tc>
          <w:tcPr>
            <w:tcW w:w="992" w:type="dxa"/>
            <w:shd w:val="clear" w:color="auto" w:fill="B6DDE8" w:themeFill="accent5" w:themeFillTint="66"/>
          </w:tcPr>
          <w:p w14:paraId="4651EA65" w14:textId="77777777" w:rsidR="009C6E71" w:rsidRPr="00680C6A" w:rsidRDefault="009C6E71" w:rsidP="008B3BC4">
            <w:pPr>
              <w:jc w:val="center"/>
              <w:rPr>
                <w:rFonts w:eastAsia="Calibri"/>
                <w:b/>
                <w:sz w:val="20"/>
              </w:rPr>
            </w:pPr>
            <w:r w:rsidRPr="00680C6A">
              <w:rPr>
                <w:rFonts w:eastAsia="Calibri"/>
                <w:b/>
                <w:sz w:val="20"/>
              </w:rPr>
              <w:t>Iš viso</w:t>
            </w:r>
          </w:p>
          <w:p w14:paraId="676DAF8F" w14:textId="3F02F991" w:rsidR="009C6E71" w:rsidRPr="00680C6A" w:rsidRDefault="009C6E71" w:rsidP="008B3BC4">
            <w:pPr>
              <w:jc w:val="center"/>
              <w:rPr>
                <w:rFonts w:eastAsia="Calibri"/>
                <w:b/>
                <w:sz w:val="20"/>
              </w:rPr>
            </w:pPr>
          </w:p>
        </w:tc>
        <w:tc>
          <w:tcPr>
            <w:tcW w:w="1279" w:type="dxa"/>
            <w:shd w:val="clear" w:color="auto" w:fill="B6DDE8" w:themeFill="accent5" w:themeFillTint="66"/>
          </w:tcPr>
          <w:p w14:paraId="0FAEF9F3" w14:textId="2979C18D" w:rsidR="0088324F" w:rsidRDefault="009C6E71" w:rsidP="008B3BC4">
            <w:pPr>
              <w:jc w:val="center"/>
              <w:rPr>
                <w:rFonts w:eastAsia="Calibri"/>
                <w:b/>
                <w:sz w:val="20"/>
              </w:rPr>
            </w:pPr>
            <w:r w:rsidRPr="00680C6A">
              <w:rPr>
                <w:rFonts w:eastAsia="Calibri"/>
                <w:b/>
                <w:sz w:val="20"/>
              </w:rPr>
              <w:t xml:space="preserve">Dalyvauta </w:t>
            </w:r>
          </w:p>
          <w:p w14:paraId="2A5C5F22" w14:textId="22C2366F" w:rsidR="009C6E71" w:rsidRPr="00680C6A" w:rsidRDefault="0088324F" w:rsidP="008B3BC4">
            <w:pPr>
              <w:jc w:val="center"/>
              <w:rPr>
                <w:rFonts w:eastAsia="Calibri"/>
                <w:b/>
                <w:sz w:val="20"/>
              </w:rPr>
            </w:pPr>
            <w:r>
              <w:rPr>
                <w:rFonts w:eastAsia="Calibri"/>
                <w:b/>
                <w:sz w:val="20"/>
              </w:rPr>
              <w:t>tiesiogiai</w:t>
            </w:r>
          </w:p>
        </w:tc>
        <w:tc>
          <w:tcPr>
            <w:tcW w:w="1415" w:type="dxa"/>
            <w:shd w:val="clear" w:color="auto" w:fill="B6DDE8" w:themeFill="accent5" w:themeFillTint="66"/>
          </w:tcPr>
          <w:p w14:paraId="09E5D053" w14:textId="0C6568FF" w:rsidR="009C6E71" w:rsidRDefault="0088324F" w:rsidP="008B3BC4">
            <w:pPr>
              <w:jc w:val="center"/>
              <w:rPr>
                <w:rFonts w:eastAsia="Calibri"/>
                <w:b/>
                <w:sz w:val="20"/>
              </w:rPr>
            </w:pPr>
            <w:r>
              <w:rPr>
                <w:rFonts w:eastAsia="Calibri"/>
                <w:b/>
                <w:sz w:val="20"/>
              </w:rPr>
              <w:t>D</w:t>
            </w:r>
            <w:r w:rsidR="009C6E71" w:rsidRPr="00680C6A">
              <w:rPr>
                <w:rFonts w:eastAsia="Calibri"/>
                <w:b/>
                <w:sz w:val="20"/>
              </w:rPr>
              <w:t xml:space="preserve">alyvauta </w:t>
            </w:r>
          </w:p>
          <w:p w14:paraId="34BA63A9" w14:textId="78E97274" w:rsidR="0088324F" w:rsidRPr="00680C6A" w:rsidRDefault="0088324F" w:rsidP="008B3BC4">
            <w:pPr>
              <w:jc w:val="center"/>
              <w:rPr>
                <w:rFonts w:eastAsia="Calibri"/>
                <w:b/>
                <w:sz w:val="20"/>
              </w:rPr>
            </w:pPr>
            <w:r>
              <w:rPr>
                <w:rFonts w:eastAsia="Calibri"/>
                <w:b/>
                <w:sz w:val="20"/>
              </w:rPr>
              <w:t>nuotoliu</w:t>
            </w:r>
          </w:p>
        </w:tc>
        <w:tc>
          <w:tcPr>
            <w:tcW w:w="1417" w:type="dxa"/>
            <w:shd w:val="clear" w:color="auto" w:fill="B6DDE8" w:themeFill="accent5" w:themeFillTint="66"/>
          </w:tcPr>
          <w:p w14:paraId="6D8E08BB" w14:textId="69F089FE" w:rsidR="009C6E71" w:rsidRPr="00680C6A" w:rsidRDefault="0007015A" w:rsidP="008B3BC4">
            <w:pPr>
              <w:jc w:val="center"/>
              <w:rPr>
                <w:rFonts w:eastAsia="Calibri"/>
                <w:b/>
                <w:sz w:val="20"/>
              </w:rPr>
            </w:pPr>
            <w:r>
              <w:rPr>
                <w:rFonts w:eastAsia="Calibri"/>
                <w:b/>
                <w:sz w:val="20"/>
              </w:rPr>
              <w:t>Nedalyvauta</w:t>
            </w:r>
          </w:p>
          <w:p w14:paraId="7CF1F2EE" w14:textId="4537051F" w:rsidR="009C6E71" w:rsidRPr="00680C6A" w:rsidRDefault="009C6E71" w:rsidP="008B3BC4">
            <w:pPr>
              <w:jc w:val="center"/>
              <w:rPr>
                <w:rFonts w:eastAsia="Calibri"/>
                <w:b/>
                <w:sz w:val="20"/>
              </w:rPr>
            </w:pPr>
          </w:p>
        </w:tc>
        <w:tc>
          <w:tcPr>
            <w:tcW w:w="1276" w:type="dxa"/>
            <w:shd w:val="clear" w:color="auto" w:fill="B6DDE8" w:themeFill="accent5" w:themeFillTint="66"/>
          </w:tcPr>
          <w:p w14:paraId="69017E2F" w14:textId="77777777" w:rsidR="009C6E71" w:rsidRPr="00680C6A" w:rsidRDefault="009C6E71" w:rsidP="008B3BC4">
            <w:pPr>
              <w:jc w:val="center"/>
              <w:rPr>
                <w:rFonts w:eastAsia="Calibri"/>
                <w:b/>
                <w:sz w:val="20"/>
              </w:rPr>
            </w:pPr>
            <w:r w:rsidRPr="00680C6A">
              <w:rPr>
                <w:rFonts w:eastAsia="Calibri"/>
                <w:b/>
                <w:sz w:val="20"/>
              </w:rPr>
              <w:t>Nusišalinta</w:t>
            </w:r>
          </w:p>
        </w:tc>
      </w:tr>
      <w:tr w:rsidR="00680C6A" w:rsidRPr="00E96C60" w14:paraId="1835EF98" w14:textId="77777777" w:rsidTr="0007015A">
        <w:trPr>
          <w:trHeight w:val="265"/>
        </w:trPr>
        <w:tc>
          <w:tcPr>
            <w:tcW w:w="2405" w:type="dxa"/>
            <w:shd w:val="clear" w:color="auto" w:fill="B6DDE8"/>
          </w:tcPr>
          <w:p w14:paraId="75289105" w14:textId="24A813D7" w:rsidR="00680C6A" w:rsidRPr="00096B1B" w:rsidRDefault="00680C6A" w:rsidP="008B3BC4">
            <w:pPr>
              <w:rPr>
                <w:rFonts w:eastAsia="Calibri"/>
              </w:rPr>
            </w:pPr>
            <w:r>
              <w:rPr>
                <w:rFonts w:eastAsia="Calibri"/>
              </w:rPr>
              <w:t>Giedrius Auglys</w:t>
            </w:r>
          </w:p>
        </w:tc>
        <w:tc>
          <w:tcPr>
            <w:tcW w:w="992" w:type="dxa"/>
            <w:vMerge w:val="restart"/>
          </w:tcPr>
          <w:p w14:paraId="0878FDAB" w14:textId="77777777" w:rsidR="00680C6A" w:rsidRDefault="00680C6A" w:rsidP="008B3BC4">
            <w:pPr>
              <w:jc w:val="center"/>
              <w:rPr>
                <w:rFonts w:eastAsia="Calibri"/>
              </w:rPr>
            </w:pPr>
          </w:p>
          <w:p w14:paraId="26F572BA" w14:textId="77777777" w:rsidR="00680C6A" w:rsidRDefault="00680C6A" w:rsidP="00680C6A">
            <w:pPr>
              <w:rPr>
                <w:rFonts w:eastAsia="Calibri"/>
              </w:rPr>
            </w:pPr>
          </w:p>
          <w:p w14:paraId="52D53D5C" w14:textId="09BCB196" w:rsidR="00680C6A" w:rsidRDefault="00680C6A" w:rsidP="00680C6A">
            <w:pPr>
              <w:jc w:val="center"/>
              <w:rPr>
                <w:rFonts w:eastAsia="Calibri"/>
              </w:rPr>
            </w:pPr>
            <w:r>
              <w:rPr>
                <w:rFonts w:eastAsia="Calibri"/>
              </w:rPr>
              <w:t>5</w:t>
            </w:r>
          </w:p>
        </w:tc>
        <w:tc>
          <w:tcPr>
            <w:tcW w:w="1279" w:type="dxa"/>
          </w:tcPr>
          <w:p w14:paraId="30506022" w14:textId="75F4FE85" w:rsidR="00680C6A" w:rsidRPr="001C5687" w:rsidRDefault="00680C6A" w:rsidP="008B3BC4">
            <w:pPr>
              <w:jc w:val="center"/>
              <w:rPr>
                <w:rFonts w:eastAsia="Calibri"/>
              </w:rPr>
            </w:pPr>
            <w:r>
              <w:rPr>
                <w:rFonts w:eastAsia="Calibri"/>
              </w:rPr>
              <w:t>5</w:t>
            </w:r>
          </w:p>
        </w:tc>
        <w:tc>
          <w:tcPr>
            <w:tcW w:w="1415" w:type="dxa"/>
          </w:tcPr>
          <w:p w14:paraId="1684C0CF" w14:textId="50806BD1" w:rsidR="00680C6A" w:rsidRPr="001C5687" w:rsidRDefault="00680C6A" w:rsidP="008B3BC4">
            <w:pPr>
              <w:jc w:val="center"/>
              <w:rPr>
                <w:rFonts w:eastAsia="Calibri"/>
              </w:rPr>
            </w:pPr>
            <w:r>
              <w:rPr>
                <w:rFonts w:eastAsia="Calibri"/>
              </w:rPr>
              <w:t>-</w:t>
            </w:r>
          </w:p>
        </w:tc>
        <w:tc>
          <w:tcPr>
            <w:tcW w:w="1417" w:type="dxa"/>
          </w:tcPr>
          <w:p w14:paraId="7DE59179" w14:textId="77777777" w:rsidR="00680C6A" w:rsidRPr="001C5687" w:rsidRDefault="00680C6A" w:rsidP="008B3BC4">
            <w:pPr>
              <w:jc w:val="center"/>
              <w:rPr>
                <w:rFonts w:eastAsia="Calibri"/>
              </w:rPr>
            </w:pPr>
            <w:r w:rsidRPr="001C5687">
              <w:rPr>
                <w:rFonts w:eastAsia="Calibri"/>
              </w:rPr>
              <w:t>-</w:t>
            </w:r>
          </w:p>
        </w:tc>
        <w:tc>
          <w:tcPr>
            <w:tcW w:w="1276" w:type="dxa"/>
          </w:tcPr>
          <w:p w14:paraId="6B0ACBB6" w14:textId="77777777" w:rsidR="00680C6A" w:rsidRPr="001C5687" w:rsidRDefault="00680C6A" w:rsidP="008B3BC4">
            <w:pPr>
              <w:jc w:val="center"/>
              <w:rPr>
                <w:rFonts w:eastAsia="Calibri"/>
              </w:rPr>
            </w:pPr>
            <w:r>
              <w:rPr>
                <w:rFonts w:eastAsia="Calibri"/>
              </w:rPr>
              <w:t>-</w:t>
            </w:r>
          </w:p>
        </w:tc>
      </w:tr>
      <w:tr w:rsidR="00680C6A" w:rsidRPr="00E96C60" w14:paraId="63F0831B" w14:textId="77777777" w:rsidTr="0007015A">
        <w:trPr>
          <w:trHeight w:val="267"/>
        </w:trPr>
        <w:tc>
          <w:tcPr>
            <w:tcW w:w="2405" w:type="dxa"/>
            <w:shd w:val="clear" w:color="auto" w:fill="B6DDE8"/>
          </w:tcPr>
          <w:p w14:paraId="6835520A" w14:textId="084B317D" w:rsidR="00680C6A" w:rsidRPr="00096B1B" w:rsidRDefault="00680C6A" w:rsidP="008B3BC4">
            <w:pPr>
              <w:rPr>
                <w:rFonts w:eastAsia="Calibri"/>
              </w:rPr>
            </w:pPr>
            <w:r w:rsidRPr="00892244">
              <w:t>Angelė Jokubynienė</w:t>
            </w:r>
          </w:p>
        </w:tc>
        <w:tc>
          <w:tcPr>
            <w:tcW w:w="992" w:type="dxa"/>
            <w:vMerge/>
          </w:tcPr>
          <w:p w14:paraId="63B3A944" w14:textId="77777777" w:rsidR="00680C6A" w:rsidRDefault="00680C6A" w:rsidP="008B3BC4">
            <w:pPr>
              <w:jc w:val="center"/>
              <w:rPr>
                <w:rFonts w:eastAsia="Calibri"/>
              </w:rPr>
            </w:pPr>
          </w:p>
        </w:tc>
        <w:tc>
          <w:tcPr>
            <w:tcW w:w="1279" w:type="dxa"/>
          </w:tcPr>
          <w:p w14:paraId="60992FD5" w14:textId="599FD4CD" w:rsidR="00680C6A" w:rsidRPr="001C5687" w:rsidRDefault="00680C6A" w:rsidP="008B3BC4">
            <w:pPr>
              <w:jc w:val="center"/>
              <w:rPr>
                <w:rFonts w:eastAsia="Calibri"/>
              </w:rPr>
            </w:pPr>
            <w:r>
              <w:rPr>
                <w:rFonts w:eastAsia="Calibri"/>
              </w:rPr>
              <w:t>5</w:t>
            </w:r>
          </w:p>
        </w:tc>
        <w:tc>
          <w:tcPr>
            <w:tcW w:w="1415" w:type="dxa"/>
          </w:tcPr>
          <w:p w14:paraId="6FCCF54A" w14:textId="69B51A0C" w:rsidR="00680C6A" w:rsidRPr="001C5687" w:rsidRDefault="00680C6A" w:rsidP="008B3BC4">
            <w:pPr>
              <w:jc w:val="center"/>
              <w:rPr>
                <w:rFonts w:eastAsia="Calibri"/>
              </w:rPr>
            </w:pPr>
            <w:r>
              <w:rPr>
                <w:rFonts w:eastAsia="Calibri"/>
              </w:rPr>
              <w:t>-</w:t>
            </w:r>
          </w:p>
        </w:tc>
        <w:tc>
          <w:tcPr>
            <w:tcW w:w="1417" w:type="dxa"/>
          </w:tcPr>
          <w:p w14:paraId="24EAFBD7" w14:textId="77777777" w:rsidR="00680C6A" w:rsidRPr="001C5687" w:rsidRDefault="00680C6A" w:rsidP="008B3BC4">
            <w:pPr>
              <w:jc w:val="center"/>
              <w:rPr>
                <w:rFonts w:eastAsia="Calibri"/>
              </w:rPr>
            </w:pPr>
            <w:r w:rsidRPr="001C5687">
              <w:rPr>
                <w:rFonts w:eastAsia="Calibri"/>
              </w:rPr>
              <w:t>-</w:t>
            </w:r>
          </w:p>
        </w:tc>
        <w:tc>
          <w:tcPr>
            <w:tcW w:w="1276" w:type="dxa"/>
          </w:tcPr>
          <w:p w14:paraId="65CC2691" w14:textId="77777777" w:rsidR="00680C6A" w:rsidRPr="001C5687" w:rsidRDefault="00680C6A" w:rsidP="008B3BC4">
            <w:pPr>
              <w:jc w:val="center"/>
              <w:rPr>
                <w:rFonts w:eastAsia="Calibri"/>
              </w:rPr>
            </w:pPr>
            <w:r>
              <w:rPr>
                <w:rFonts w:eastAsia="Calibri"/>
              </w:rPr>
              <w:t>-</w:t>
            </w:r>
          </w:p>
        </w:tc>
      </w:tr>
      <w:tr w:rsidR="00680C6A" w:rsidRPr="00E96C60" w14:paraId="412E6A53" w14:textId="77777777" w:rsidTr="0007015A">
        <w:trPr>
          <w:trHeight w:val="291"/>
        </w:trPr>
        <w:tc>
          <w:tcPr>
            <w:tcW w:w="2405" w:type="dxa"/>
            <w:shd w:val="clear" w:color="auto" w:fill="B6DDE8"/>
          </w:tcPr>
          <w:p w14:paraId="1CE29B5F" w14:textId="4C85FCB8" w:rsidR="00680C6A" w:rsidRPr="00096B1B" w:rsidRDefault="00680C6A" w:rsidP="008B3BC4">
            <w:pPr>
              <w:rPr>
                <w:rFonts w:eastAsia="Calibri"/>
              </w:rPr>
            </w:pPr>
            <w:r w:rsidRPr="00892244">
              <w:t>Kazys Grybauskas</w:t>
            </w:r>
          </w:p>
        </w:tc>
        <w:tc>
          <w:tcPr>
            <w:tcW w:w="992" w:type="dxa"/>
            <w:vMerge/>
          </w:tcPr>
          <w:p w14:paraId="65154806" w14:textId="77777777" w:rsidR="00680C6A" w:rsidRDefault="00680C6A" w:rsidP="008B3BC4">
            <w:pPr>
              <w:jc w:val="center"/>
              <w:rPr>
                <w:rFonts w:eastAsia="Calibri"/>
              </w:rPr>
            </w:pPr>
          </w:p>
        </w:tc>
        <w:tc>
          <w:tcPr>
            <w:tcW w:w="1279" w:type="dxa"/>
          </w:tcPr>
          <w:p w14:paraId="3C6F48F4" w14:textId="7E718C03" w:rsidR="00680C6A" w:rsidRPr="001C5687" w:rsidRDefault="00680C6A" w:rsidP="008B3BC4">
            <w:pPr>
              <w:jc w:val="center"/>
              <w:rPr>
                <w:rFonts w:eastAsia="Calibri"/>
              </w:rPr>
            </w:pPr>
            <w:r>
              <w:rPr>
                <w:rFonts w:eastAsia="Calibri"/>
              </w:rPr>
              <w:t>5</w:t>
            </w:r>
          </w:p>
        </w:tc>
        <w:tc>
          <w:tcPr>
            <w:tcW w:w="1415" w:type="dxa"/>
          </w:tcPr>
          <w:p w14:paraId="144E9062" w14:textId="63B5387E" w:rsidR="00680C6A" w:rsidRPr="001C5687" w:rsidRDefault="00680C6A" w:rsidP="008B3BC4">
            <w:pPr>
              <w:jc w:val="center"/>
              <w:rPr>
                <w:rFonts w:eastAsia="Calibri"/>
              </w:rPr>
            </w:pPr>
            <w:r>
              <w:rPr>
                <w:rFonts w:eastAsia="Calibri"/>
              </w:rPr>
              <w:t>-</w:t>
            </w:r>
          </w:p>
        </w:tc>
        <w:tc>
          <w:tcPr>
            <w:tcW w:w="1417" w:type="dxa"/>
          </w:tcPr>
          <w:p w14:paraId="2505CDFB" w14:textId="5E1D21D8" w:rsidR="00680C6A" w:rsidRPr="001C5687" w:rsidRDefault="00680C6A" w:rsidP="008B3BC4">
            <w:pPr>
              <w:jc w:val="center"/>
              <w:rPr>
                <w:rFonts w:eastAsia="Calibri"/>
              </w:rPr>
            </w:pPr>
            <w:r>
              <w:rPr>
                <w:rFonts w:eastAsia="Calibri"/>
              </w:rPr>
              <w:t>-</w:t>
            </w:r>
          </w:p>
        </w:tc>
        <w:tc>
          <w:tcPr>
            <w:tcW w:w="1276" w:type="dxa"/>
          </w:tcPr>
          <w:p w14:paraId="6ABBC982" w14:textId="77777777" w:rsidR="00680C6A" w:rsidRPr="001C5687" w:rsidRDefault="00680C6A" w:rsidP="008B3BC4">
            <w:pPr>
              <w:jc w:val="center"/>
              <w:rPr>
                <w:rFonts w:eastAsia="Calibri"/>
              </w:rPr>
            </w:pPr>
            <w:r>
              <w:rPr>
                <w:rFonts w:eastAsia="Calibri"/>
              </w:rPr>
              <w:t>-</w:t>
            </w:r>
          </w:p>
        </w:tc>
      </w:tr>
      <w:tr w:rsidR="00680C6A" w:rsidRPr="00E96C60" w14:paraId="5DF3857F" w14:textId="77777777" w:rsidTr="0007015A">
        <w:trPr>
          <w:trHeight w:val="267"/>
        </w:trPr>
        <w:tc>
          <w:tcPr>
            <w:tcW w:w="2405" w:type="dxa"/>
            <w:shd w:val="clear" w:color="auto" w:fill="B6DDE8"/>
          </w:tcPr>
          <w:p w14:paraId="2CB1D3C9" w14:textId="1DDE4BCA" w:rsidR="00680C6A" w:rsidRPr="00096B1B" w:rsidRDefault="00680C6A" w:rsidP="008B3BC4">
            <w:pPr>
              <w:rPr>
                <w:rFonts w:eastAsia="Calibri"/>
              </w:rPr>
            </w:pPr>
            <w:r w:rsidRPr="00892244">
              <w:t>Valdas Kersnauskas</w:t>
            </w:r>
          </w:p>
        </w:tc>
        <w:tc>
          <w:tcPr>
            <w:tcW w:w="992" w:type="dxa"/>
            <w:vMerge/>
          </w:tcPr>
          <w:p w14:paraId="4666CE1C" w14:textId="77777777" w:rsidR="00680C6A" w:rsidRDefault="00680C6A" w:rsidP="008B3BC4">
            <w:pPr>
              <w:jc w:val="center"/>
              <w:rPr>
                <w:rFonts w:eastAsia="Calibri"/>
              </w:rPr>
            </w:pPr>
          </w:p>
        </w:tc>
        <w:tc>
          <w:tcPr>
            <w:tcW w:w="1279" w:type="dxa"/>
          </w:tcPr>
          <w:p w14:paraId="3D16937F" w14:textId="50D8BC52" w:rsidR="00680C6A" w:rsidRPr="001C5687" w:rsidRDefault="0088324F" w:rsidP="008B3BC4">
            <w:pPr>
              <w:jc w:val="center"/>
              <w:rPr>
                <w:rFonts w:eastAsia="Calibri"/>
              </w:rPr>
            </w:pPr>
            <w:r>
              <w:rPr>
                <w:rFonts w:eastAsia="Calibri"/>
              </w:rPr>
              <w:t>-</w:t>
            </w:r>
          </w:p>
        </w:tc>
        <w:tc>
          <w:tcPr>
            <w:tcW w:w="1415" w:type="dxa"/>
          </w:tcPr>
          <w:p w14:paraId="262541EF" w14:textId="23AF5D3E" w:rsidR="00680C6A" w:rsidRPr="001C5687" w:rsidRDefault="00680C6A" w:rsidP="008B3BC4">
            <w:pPr>
              <w:jc w:val="center"/>
              <w:rPr>
                <w:rFonts w:eastAsia="Calibri"/>
              </w:rPr>
            </w:pPr>
            <w:r>
              <w:rPr>
                <w:rFonts w:eastAsia="Calibri"/>
              </w:rPr>
              <w:t>5</w:t>
            </w:r>
          </w:p>
        </w:tc>
        <w:tc>
          <w:tcPr>
            <w:tcW w:w="1417" w:type="dxa"/>
          </w:tcPr>
          <w:p w14:paraId="7E5F3CA5" w14:textId="77777777" w:rsidR="00680C6A" w:rsidRPr="001C5687" w:rsidRDefault="00680C6A" w:rsidP="008B3BC4">
            <w:pPr>
              <w:jc w:val="center"/>
              <w:rPr>
                <w:rFonts w:eastAsia="Calibri"/>
              </w:rPr>
            </w:pPr>
            <w:r w:rsidRPr="001C5687">
              <w:rPr>
                <w:rFonts w:eastAsia="Calibri"/>
              </w:rPr>
              <w:t>-</w:t>
            </w:r>
          </w:p>
        </w:tc>
        <w:tc>
          <w:tcPr>
            <w:tcW w:w="1276" w:type="dxa"/>
          </w:tcPr>
          <w:p w14:paraId="26A68971" w14:textId="77777777" w:rsidR="00680C6A" w:rsidRPr="001C5687" w:rsidRDefault="00680C6A" w:rsidP="008B3BC4">
            <w:pPr>
              <w:jc w:val="center"/>
              <w:rPr>
                <w:rFonts w:eastAsia="Calibri"/>
              </w:rPr>
            </w:pPr>
            <w:r>
              <w:rPr>
                <w:rFonts w:eastAsia="Calibri"/>
              </w:rPr>
              <w:t>-</w:t>
            </w:r>
          </w:p>
        </w:tc>
      </w:tr>
      <w:tr w:rsidR="00680C6A" w:rsidRPr="00E96C60" w14:paraId="4A45125D" w14:textId="77777777" w:rsidTr="0007015A">
        <w:trPr>
          <w:trHeight w:val="267"/>
        </w:trPr>
        <w:tc>
          <w:tcPr>
            <w:tcW w:w="2405" w:type="dxa"/>
            <w:shd w:val="clear" w:color="auto" w:fill="B6DDE8"/>
          </w:tcPr>
          <w:p w14:paraId="625543FC" w14:textId="2AF5753C" w:rsidR="00680C6A" w:rsidRPr="00096B1B" w:rsidRDefault="00680C6A" w:rsidP="008B3BC4">
            <w:pPr>
              <w:rPr>
                <w:rFonts w:eastAsia="Calibri"/>
              </w:rPr>
            </w:pPr>
            <w:r w:rsidRPr="00892244">
              <w:t>Algirdas Kopūstas</w:t>
            </w:r>
          </w:p>
        </w:tc>
        <w:tc>
          <w:tcPr>
            <w:tcW w:w="992" w:type="dxa"/>
            <w:vMerge/>
          </w:tcPr>
          <w:p w14:paraId="542DFD48" w14:textId="77777777" w:rsidR="00680C6A" w:rsidRDefault="00680C6A" w:rsidP="008B3BC4">
            <w:pPr>
              <w:jc w:val="center"/>
              <w:rPr>
                <w:rFonts w:eastAsia="Calibri"/>
              </w:rPr>
            </w:pPr>
          </w:p>
        </w:tc>
        <w:tc>
          <w:tcPr>
            <w:tcW w:w="1279" w:type="dxa"/>
          </w:tcPr>
          <w:p w14:paraId="7C1DF522" w14:textId="70FDD053" w:rsidR="00680C6A" w:rsidRPr="001C5687" w:rsidRDefault="00680C6A" w:rsidP="008B3BC4">
            <w:pPr>
              <w:jc w:val="center"/>
              <w:rPr>
                <w:rFonts w:eastAsia="Calibri"/>
              </w:rPr>
            </w:pPr>
            <w:r>
              <w:rPr>
                <w:rFonts w:eastAsia="Calibri"/>
              </w:rPr>
              <w:t>5</w:t>
            </w:r>
          </w:p>
        </w:tc>
        <w:tc>
          <w:tcPr>
            <w:tcW w:w="1415" w:type="dxa"/>
          </w:tcPr>
          <w:p w14:paraId="24520A58" w14:textId="3A451676" w:rsidR="00680C6A" w:rsidRPr="001C5687" w:rsidRDefault="00680C6A" w:rsidP="008B3BC4">
            <w:pPr>
              <w:jc w:val="center"/>
              <w:rPr>
                <w:rFonts w:eastAsia="Calibri"/>
              </w:rPr>
            </w:pPr>
            <w:r>
              <w:rPr>
                <w:rFonts w:eastAsia="Calibri"/>
              </w:rPr>
              <w:t>-</w:t>
            </w:r>
          </w:p>
        </w:tc>
        <w:tc>
          <w:tcPr>
            <w:tcW w:w="1417" w:type="dxa"/>
          </w:tcPr>
          <w:p w14:paraId="7A63A882" w14:textId="1EA835E9" w:rsidR="00680C6A" w:rsidRPr="001C5687" w:rsidRDefault="00680C6A" w:rsidP="008B3BC4">
            <w:pPr>
              <w:jc w:val="center"/>
              <w:rPr>
                <w:rFonts w:eastAsia="Calibri"/>
              </w:rPr>
            </w:pPr>
            <w:r>
              <w:rPr>
                <w:rFonts w:eastAsia="Calibri"/>
              </w:rPr>
              <w:t>-</w:t>
            </w:r>
          </w:p>
        </w:tc>
        <w:tc>
          <w:tcPr>
            <w:tcW w:w="1276" w:type="dxa"/>
          </w:tcPr>
          <w:p w14:paraId="5C447B8F" w14:textId="77777777" w:rsidR="00680C6A" w:rsidRPr="001C5687" w:rsidRDefault="00680C6A" w:rsidP="008B3BC4">
            <w:pPr>
              <w:jc w:val="center"/>
              <w:rPr>
                <w:rFonts w:eastAsia="Calibri"/>
              </w:rPr>
            </w:pPr>
            <w:r>
              <w:rPr>
                <w:rFonts w:eastAsia="Calibri"/>
              </w:rPr>
              <w:t>-</w:t>
            </w:r>
          </w:p>
        </w:tc>
      </w:tr>
      <w:tr w:rsidR="00680C6A" w:rsidRPr="00E96C60" w14:paraId="28D9743F" w14:textId="77777777" w:rsidTr="0007015A">
        <w:trPr>
          <w:trHeight w:val="267"/>
        </w:trPr>
        <w:tc>
          <w:tcPr>
            <w:tcW w:w="2405" w:type="dxa"/>
            <w:shd w:val="clear" w:color="auto" w:fill="B6DDE8"/>
          </w:tcPr>
          <w:p w14:paraId="5D6A3EDC" w14:textId="13C8B09A" w:rsidR="00680C6A" w:rsidRPr="00892244" w:rsidRDefault="00680C6A" w:rsidP="008B3BC4">
            <w:r w:rsidRPr="00892244">
              <w:t>Donatas Miezenas</w:t>
            </w:r>
          </w:p>
        </w:tc>
        <w:tc>
          <w:tcPr>
            <w:tcW w:w="992" w:type="dxa"/>
            <w:vMerge/>
          </w:tcPr>
          <w:p w14:paraId="45D9CD8C" w14:textId="77777777" w:rsidR="00680C6A" w:rsidRDefault="00680C6A" w:rsidP="008B3BC4">
            <w:pPr>
              <w:jc w:val="center"/>
              <w:rPr>
                <w:rFonts w:eastAsia="Calibri"/>
              </w:rPr>
            </w:pPr>
          </w:p>
        </w:tc>
        <w:tc>
          <w:tcPr>
            <w:tcW w:w="1279" w:type="dxa"/>
          </w:tcPr>
          <w:p w14:paraId="4FFA6493" w14:textId="035A9A30" w:rsidR="00680C6A" w:rsidRPr="001C5687" w:rsidRDefault="00680C6A" w:rsidP="008B3BC4">
            <w:pPr>
              <w:jc w:val="center"/>
              <w:rPr>
                <w:rFonts w:eastAsia="Calibri"/>
              </w:rPr>
            </w:pPr>
            <w:r>
              <w:rPr>
                <w:rFonts w:eastAsia="Calibri"/>
              </w:rPr>
              <w:t>5</w:t>
            </w:r>
          </w:p>
        </w:tc>
        <w:tc>
          <w:tcPr>
            <w:tcW w:w="1415" w:type="dxa"/>
          </w:tcPr>
          <w:p w14:paraId="53F14666" w14:textId="077B7ACC" w:rsidR="00680C6A" w:rsidRDefault="00680C6A" w:rsidP="008B3BC4">
            <w:pPr>
              <w:jc w:val="center"/>
              <w:rPr>
                <w:rFonts w:eastAsia="Calibri"/>
              </w:rPr>
            </w:pPr>
            <w:r>
              <w:rPr>
                <w:rFonts w:eastAsia="Calibri"/>
              </w:rPr>
              <w:t>-</w:t>
            </w:r>
          </w:p>
        </w:tc>
        <w:tc>
          <w:tcPr>
            <w:tcW w:w="1417" w:type="dxa"/>
          </w:tcPr>
          <w:p w14:paraId="6A269F94" w14:textId="541F6A64" w:rsidR="00680C6A" w:rsidRPr="001C5687" w:rsidRDefault="00680C6A" w:rsidP="008B3BC4">
            <w:pPr>
              <w:jc w:val="center"/>
              <w:rPr>
                <w:rFonts w:eastAsia="Calibri"/>
              </w:rPr>
            </w:pPr>
            <w:r>
              <w:rPr>
                <w:rFonts w:eastAsia="Calibri"/>
              </w:rPr>
              <w:t>-</w:t>
            </w:r>
          </w:p>
        </w:tc>
        <w:tc>
          <w:tcPr>
            <w:tcW w:w="1276" w:type="dxa"/>
          </w:tcPr>
          <w:p w14:paraId="66C4D983" w14:textId="54416E32" w:rsidR="00680C6A" w:rsidRDefault="00680C6A" w:rsidP="008B3BC4">
            <w:pPr>
              <w:jc w:val="center"/>
              <w:rPr>
                <w:rFonts w:eastAsia="Calibri"/>
              </w:rPr>
            </w:pPr>
            <w:r>
              <w:rPr>
                <w:rFonts w:eastAsia="Calibri"/>
              </w:rPr>
              <w:t>-</w:t>
            </w:r>
          </w:p>
        </w:tc>
      </w:tr>
      <w:bookmarkEnd w:id="1"/>
    </w:tbl>
    <w:p w14:paraId="7D90D962" w14:textId="77777777" w:rsidR="00892244" w:rsidRDefault="00892244" w:rsidP="008B3BC4">
      <w:pPr>
        <w:tabs>
          <w:tab w:val="left" w:pos="720"/>
        </w:tabs>
        <w:jc w:val="center"/>
        <w:rPr>
          <w:b/>
        </w:rPr>
      </w:pPr>
    </w:p>
    <w:bookmarkEnd w:id="0"/>
    <w:p w14:paraId="6C2F7468" w14:textId="77777777" w:rsidR="00892244" w:rsidRDefault="00892244" w:rsidP="008B3BC4">
      <w:pPr>
        <w:tabs>
          <w:tab w:val="left" w:pos="7614"/>
        </w:tabs>
        <w:rPr>
          <w:szCs w:val="24"/>
        </w:rPr>
      </w:pPr>
    </w:p>
    <w:p w14:paraId="00CB4365" w14:textId="6A7369B3" w:rsidR="00734C92" w:rsidRPr="00C626FA" w:rsidRDefault="007A5363" w:rsidP="008B3BC4">
      <w:pPr>
        <w:tabs>
          <w:tab w:val="left" w:pos="7614"/>
        </w:tabs>
        <w:rPr>
          <w:szCs w:val="24"/>
        </w:rPr>
      </w:pPr>
      <w:r w:rsidRPr="00C626FA">
        <w:rPr>
          <w:szCs w:val="24"/>
        </w:rPr>
        <w:t xml:space="preserve">Antikorupcijos komisijos protokolai, sprendimai ir </w:t>
      </w:r>
      <w:r w:rsidR="0088324F">
        <w:rPr>
          <w:szCs w:val="24"/>
        </w:rPr>
        <w:t xml:space="preserve">metinės </w:t>
      </w:r>
      <w:r w:rsidRPr="00C626FA">
        <w:rPr>
          <w:szCs w:val="24"/>
        </w:rPr>
        <w:t xml:space="preserve">veiklos ataskaitos viešinami Ukmergės rajono savivaldybės internetinėje svetainėje: </w:t>
      </w:r>
      <w:hyperlink r:id="rId12" w:history="1">
        <w:r w:rsidRPr="00C626FA">
          <w:rPr>
            <w:rStyle w:val="Hipersaitas"/>
            <w:szCs w:val="24"/>
          </w:rPr>
          <w:t>https://www.ukmerge.lt/antikorupcijos-komisija/</w:t>
        </w:r>
      </w:hyperlink>
      <w:r w:rsidRPr="00C626FA">
        <w:rPr>
          <w:szCs w:val="24"/>
        </w:rPr>
        <w:t xml:space="preserve"> </w:t>
      </w:r>
    </w:p>
    <w:p w14:paraId="17213554" w14:textId="77777777" w:rsidR="002A3367" w:rsidRDefault="002A3367" w:rsidP="008B3BC4">
      <w:pPr>
        <w:tabs>
          <w:tab w:val="left" w:pos="7614"/>
        </w:tabs>
        <w:rPr>
          <w:szCs w:val="24"/>
        </w:rPr>
      </w:pPr>
    </w:p>
    <w:p w14:paraId="5D43070D" w14:textId="77777777" w:rsidR="002E6033" w:rsidRDefault="002E6033" w:rsidP="008B3BC4">
      <w:pPr>
        <w:tabs>
          <w:tab w:val="left" w:pos="7614"/>
        </w:tabs>
        <w:rPr>
          <w:szCs w:val="24"/>
        </w:rPr>
      </w:pPr>
    </w:p>
    <w:p w14:paraId="24CC03DB" w14:textId="77777777" w:rsidR="002E6033" w:rsidRDefault="002E6033" w:rsidP="008B3BC4">
      <w:pPr>
        <w:tabs>
          <w:tab w:val="left" w:pos="7614"/>
        </w:tabs>
        <w:rPr>
          <w:szCs w:val="24"/>
        </w:rPr>
      </w:pPr>
    </w:p>
    <w:p w14:paraId="00AE7DEA" w14:textId="77777777" w:rsidR="002E6033" w:rsidRDefault="002E6033" w:rsidP="008B3BC4">
      <w:pPr>
        <w:tabs>
          <w:tab w:val="left" w:pos="7614"/>
        </w:tabs>
        <w:rPr>
          <w:szCs w:val="24"/>
        </w:rPr>
      </w:pPr>
    </w:p>
    <w:p w14:paraId="6D129FE7" w14:textId="77777777" w:rsidR="00892244" w:rsidRPr="00C626FA" w:rsidRDefault="00892244" w:rsidP="008B3BC4">
      <w:pPr>
        <w:tabs>
          <w:tab w:val="left" w:pos="7614"/>
        </w:tabs>
        <w:rPr>
          <w:szCs w:val="24"/>
        </w:rPr>
      </w:pPr>
    </w:p>
    <w:p w14:paraId="2D35E202" w14:textId="69BE4CE5" w:rsidR="00400483" w:rsidRPr="00C626FA" w:rsidRDefault="003A32BD" w:rsidP="008B3BC4">
      <w:pPr>
        <w:tabs>
          <w:tab w:val="left" w:pos="7614"/>
        </w:tabs>
        <w:rPr>
          <w:szCs w:val="24"/>
        </w:rPr>
      </w:pPr>
      <w:r w:rsidRPr="00C626FA">
        <w:rPr>
          <w:szCs w:val="24"/>
        </w:rPr>
        <w:t>Komisijos pirminink</w:t>
      </w:r>
      <w:r w:rsidR="009D1981" w:rsidRPr="00C626FA">
        <w:rPr>
          <w:szCs w:val="24"/>
        </w:rPr>
        <w:t>as</w:t>
      </w:r>
      <w:r w:rsidR="009D1981" w:rsidRPr="00C626FA">
        <w:rPr>
          <w:szCs w:val="24"/>
        </w:rPr>
        <w:tab/>
        <w:t xml:space="preserve"> Giedrius Auglys</w:t>
      </w:r>
    </w:p>
    <w:p w14:paraId="36C190EE" w14:textId="77777777" w:rsidR="009D1981" w:rsidRPr="00C626FA" w:rsidRDefault="009D1981" w:rsidP="008B3BC4">
      <w:pPr>
        <w:tabs>
          <w:tab w:val="left" w:pos="7614"/>
        </w:tabs>
        <w:rPr>
          <w:szCs w:val="24"/>
        </w:rPr>
      </w:pPr>
    </w:p>
    <w:p w14:paraId="01E59ED1" w14:textId="77777777" w:rsidR="009D1981" w:rsidRPr="00C626FA" w:rsidRDefault="009D1981" w:rsidP="008B3BC4">
      <w:pPr>
        <w:tabs>
          <w:tab w:val="left" w:pos="7614"/>
        </w:tabs>
        <w:rPr>
          <w:szCs w:val="24"/>
        </w:rPr>
      </w:pPr>
    </w:p>
    <w:p w14:paraId="6712083D" w14:textId="77777777" w:rsidR="009D1981" w:rsidRPr="00C626FA" w:rsidRDefault="009D1981" w:rsidP="008B3BC4">
      <w:pPr>
        <w:tabs>
          <w:tab w:val="left" w:pos="7614"/>
        </w:tabs>
        <w:rPr>
          <w:szCs w:val="24"/>
        </w:rPr>
      </w:pPr>
    </w:p>
    <w:p w14:paraId="6CD98822" w14:textId="77777777" w:rsidR="009D1981" w:rsidRPr="00C626FA" w:rsidRDefault="009D1981" w:rsidP="008B3BC4">
      <w:pPr>
        <w:tabs>
          <w:tab w:val="left" w:pos="7614"/>
        </w:tabs>
        <w:rPr>
          <w:szCs w:val="24"/>
        </w:rPr>
      </w:pPr>
    </w:p>
    <w:p w14:paraId="253CBE95" w14:textId="6D6D261F" w:rsidR="009D1981" w:rsidRPr="00C626FA" w:rsidRDefault="009D1981" w:rsidP="008B3BC4">
      <w:pPr>
        <w:tabs>
          <w:tab w:val="left" w:pos="7614"/>
        </w:tabs>
        <w:rPr>
          <w:szCs w:val="24"/>
        </w:rPr>
      </w:pPr>
      <w:r w:rsidRPr="00C626FA">
        <w:rPr>
          <w:szCs w:val="24"/>
        </w:rPr>
        <w:t>Parengė ataskaitą</w:t>
      </w:r>
    </w:p>
    <w:p w14:paraId="5E61B7E4" w14:textId="327BB5C5" w:rsidR="00597BC8" w:rsidRPr="00C626FA" w:rsidRDefault="00597BC8" w:rsidP="008B3BC4">
      <w:pPr>
        <w:tabs>
          <w:tab w:val="left" w:pos="7614"/>
        </w:tabs>
        <w:rPr>
          <w:szCs w:val="24"/>
        </w:rPr>
      </w:pPr>
      <w:r w:rsidRPr="00C626FA">
        <w:rPr>
          <w:szCs w:val="24"/>
        </w:rPr>
        <w:t>Civilinės metrikacijos ir dokumentų valdymo skyriaus</w:t>
      </w:r>
    </w:p>
    <w:p w14:paraId="66006DD8" w14:textId="440353C4" w:rsidR="009D1981" w:rsidRPr="00C626FA" w:rsidRDefault="00597BC8" w:rsidP="008B3BC4">
      <w:pPr>
        <w:tabs>
          <w:tab w:val="left" w:pos="7614"/>
        </w:tabs>
        <w:rPr>
          <w:szCs w:val="24"/>
        </w:rPr>
      </w:pPr>
      <w:r w:rsidRPr="00C626FA">
        <w:rPr>
          <w:szCs w:val="24"/>
        </w:rPr>
        <w:t>Vyriausioji specialistė</w:t>
      </w:r>
      <w:r w:rsidR="009D1981" w:rsidRPr="00C626FA">
        <w:rPr>
          <w:szCs w:val="24"/>
        </w:rPr>
        <w:t xml:space="preserve"> </w:t>
      </w:r>
      <w:r w:rsidR="009D1981" w:rsidRPr="00C626FA">
        <w:rPr>
          <w:szCs w:val="24"/>
        </w:rPr>
        <w:tab/>
        <w:t>Diana Tiškuvienė</w:t>
      </w:r>
    </w:p>
    <w:p w14:paraId="30F345A7" w14:textId="77777777" w:rsidR="00B013D5" w:rsidRPr="00C626FA" w:rsidRDefault="00B013D5" w:rsidP="008B3BC4">
      <w:pPr>
        <w:tabs>
          <w:tab w:val="left" w:pos="7614"/>
        </w:tabs>
        <w:rPr>
          <w:szCs w:val="24"/>
        </w:rPr>
      </w:pPr>
    </w:p>
    <w:p w14:paraId="1AFDDAF0" w14:textId="77777777" w:rsidR="00B013D5" w:rsidRPr="00C626FA" w:rsidRDefault="00B013D5" w:rsidP="008B3BC4">
      <w:pPr>
        <w:tabs>
          <w:tab w:val="left" w:pos="7614"/>
        </w:tabs>
        <w:rPr>
          <w:szCs w:val="24"/>
        </w:rPr>
      </w:pPr>
    </w:p>
    <w:p w14:paraId="7577C141" w14:textId="77777777" w:rsidR="00B013D5" w:rsidRPr="00C626FA" w:rsidRDefault="00B013D5" w:rsidP="008B3BC4">
      <w:pPr>
        <w:tabs>
          <w:tab w:val="left" w:pos="7614"/>
        </w:tabs>
        <w:rPr>
          <w:szCs w:val="24"/>
        </w:rPr>
      </w:pPr>
    </w:p>
    <w:p w14:paraId="76E08B95" w14:textId="77777777" w:rsidR="00B013D5" w:rsidRPr="00C626FA" w:rsidRDefault="00B013D5" w:rsidP="008B3BC4">
      <w:pPr>
        <w:tabs>
          <w:tab w:val="left" w:pos="7614"/>
        </w:tabs>
        <w:rPr>
          <w:szCs w:val="24"/>
        </w:rPr>
      </w:pPr>
    </w:p>
    <w:p w14:paraId="061FA364" w14:textId="77777777" w:rsidR="00B013D5" w:rsidRPr="00C626FA" w:rsidRDefault="00B013D5" w:rsidP="008B3BC4">
      <w:pPr>
        <w:tabs>
          <w:tab w:val="left" w:pos="7614"/>
        </w:tabs>
        <w:rPr>
          <w:szCs w:val="24"/>
        </w:rPr>
      </w:pPr>
    </w:p>
    <w:p w14:paraId="5A283E90" w14:textId="77777777" w:rsidR="00B013D5" w:rsidRPr="00C626FA" w:rsidRDefault="00B013D5" w:rsidP="008B3BC4">
      <w:pPr>
        <w:tabs>
          <w:tab w:val="left" w:pos="7614"/>
        </w:tabs>
        <w:rPr>
          <w:szCs w:val="24"/>
        </w:rPr>
      </w:pPr>
    </w:p>
    <w:p w14:paraId="56E50FB5" w14:textId="77777777" w:rsidR="00B013D5" w:rsidRPr="00C626FA" w:rsidRDefault="00B013D5" w:rsidP="008B3BC4">
      <w:pPr>
        <w:tabs>
          <w:tab w:val="left" w:pos="7614"/>
        </w:tabs>
        <w:rPr>
          <w:szCs w:val="24"/>
        </w:rPr>
      </w:pPr>
    </w:p>
    <w:p w14:paraId="6E4E779B" w14:textId="77777777" w:rsidR="00B013D5" w:rsidRPr="00C626FA" w:rsidRDefault="00B013D5" w:rsidP="008B3BC4">
      <w:pPr>
        <w:tabs>
          <w:tab w:val="left" w:pos="7614"/>
        </w:tabs>
        <w:rPr>
          <w:szCs w:val="24"/>
        </w:rPr>
      </w:pPr>
    </w:p>
    <w:sectPr w:rsidR="00B013D5" w:rsidRPr="00C626FA" w:rsidSect="009C6E71">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7E06" w14:textId="77777777" w:rsidR="004B4941" w:rsidRDefault="004B4941" w:rsidP="00596D90">
      <w:r>
        <w:separator/>
      </w:r>
    </w:p>
  </w:endnote>
  <w:endnote w:type="continuationSeparator" w:id="0">
    <w:p w14:paraId="7F7D12E2" w14:textId="77777777" w:rsidR="004B4941" w:rsidRDefault="004B4941" w:rsidP="0059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0BF1" w14:textId="77777777" w:rsidR="004B4941" w:rsidRDefault="004B4941" w:rsidP="00596D90">
      <w:r>
        <w:separator/>
      </w:r>
    </w:p>
  </w:footnote>
  <w:footnote w:type="continuationSeparator" w:id="0">
    <w:p w14:paraId="0C68C646" w14:textId="77777777" w:rsidR="004B4941" w:rsidRDefault="004B4941" w:rsidP="0059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929808"/>
      <w:docPartObj>
        <w:docPartGallery w:val="Page Numbers (Top of Page)"/>
        <w:docPartUnique/>
      </w:docPartObj>
    </w:sdtPr>
    <w:sdtEndPr/>
    <w:sdtContent>
      <w:p w14:paraId="2D4EEA5C" w14:textId="715BD74B" w:rsidR="00596D90" w:rsidRDefault="00596D90" w:rsidP="00596D9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59D"/>
    <w:multiLevelType w:val="hybridMultilevel"/>
    <w:tmpl w:val="9830E4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8E1C45"/>
    <w:multiLevelType w:val="hybridMultilevel"/>
    <w:tmpl w:val="57FA8F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A54225"/>
    <w:multiLevelType w:val="hybridMultilevel"/>
    <w:tmpl w:val="505C4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837F50"/>
    <w:multiLevelType w:val="hybridMultilevel"/>
    <w:tmpl w:val="268C38A8"/>
    <w:lvl w:ilvl="0" w:tplc="04270001">
      <w:start w:val="20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4951BE"/>
    <w:multiLevelType w:val="hybridMultilevel"/>
    <w:tmpl w:val="1EAAB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875960">
    <w:abstractNumId w:val="0"/>
  </w:num>
  <w:num w:numId="2" w16cid:durableId="1198468341">
    <w:abstractNumId w:val="1"/>
  </w:num>
  <w:num w:numId="3" w16cid:durableId="2099906783">
    <w:abstractNumId w:val="4"/>
  </w:num>
  <w:num w:numId="4" w16cid:durableId="585921430">
    <w:abstractNumId w:val="2"/>
  </w:num>
  <w:num w:numId="5" w16cid:durableId="51369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7"/>
    <w:rsid w:val="00005826"/>
    <w:rsid w:val="00020EFE"/>
    <w:rsid w:val="00046AB8"/>
    <w:rsid w:val="0007015A"/>
    <w:rsid w:val="00097203"/>
    <w:rsid w:val="000C2908"/>
    <w:rsid w:val="000D2D71"/>
    <w:rsid w:val="000D51F2"/>
    <w:rsid w:val="000E074C"/>
    <w:rsid w:val="000E54E7"/>
    <w:rsid w:val="000F17EF"/>
    <w:rsid w:val="00114661"/>
    <w:rsid w:val="00143C4B"/>
    <w:rsid w:val="00164C27"/>
    <w:rsid w:val="001674C2"/>
    <w:rsid w:val="00176021"/>
    <w:rsid w:val="00185FE3"/>
    <w:rsid w:val="00191574"/>
    <w:rsid w:val="00196600"/>
    <w:rsid w:val="001B63F7"/>
    <w:rsid w:val="001B6C1B"/>
    <w:rsid w:val="001E27ED"/>
    <w:rsid w:val="001E502C"/>
    <w:rsid w:val="0020052D"/>
    <w:rsid w:val="0023315E"/>
    <w:rsid w:val="00233A1E"/>
    <w:rsid w:val="00284204"/>
    <w:rsid w:val="002A3367"/>
    <w:rsid w:val="002A39B3"/>
    <w:rsid w:val="002A60A3"/>
    <w:rsid w:val="002C3FEC"/>
    <w:rsid w:val="002E1752"/>
    <w:rsid w:val="002E25A5"/>
    <w:rsid w:val="002E6033"/>
    <w:rsid w:val="002E74F2"/>
    <w:rsid w:val="002F6410"/>
    <w:rsid w:val="002F665F"/>
    <w:rsid w:val="00340B32"/>
    <w:rsid w:val="00344DB6"/>
    <w:rsid w:val="00354A1D"/>
    <w:rsid w:val="00376C47"/>
    <w:rsid w:val="003A32BD"/>
    <w:rsid w:val="003C7365"/>
    <w:rsid w:val="003C7B0C"/>
    <w:rsid w:val="003D2994"/>
    <w:rsid w:val="003F04FF"/>
    <w:rsid w:val="00400483"/>
    <w:rsid w:val="00406967"/>
    <w:rsid w:val="00414DE7"/>
    <w:rsid w:val="00422043"/>
    <w:rsid w:val="00440F3B"/>
    <w:rsid w:val="004877A4"/>
    <w:rsid w:val="004A27BB"/>
    <w:rsid w:val="004A4443"/>
    <w:rsid w:val="004B4941"/>
    <w:rsid w:val="004C7AC0"/>
    <w:rsid w:val="004D366B"/>
    <w:rsid w:val="005040A1"/>
    <w:rsid w:val="00506F2E"/>
    <w:rsid w:val="005209BC"/>
    <w:rsid w:val="00524B9E"/>
    <w:rsid w:val="00587B9C"/>
    <w:rsid w:val="00590065"/>
    <w:rsid w:val="00596D90"/>
    <w:rsid w:val="00597BC8"/>
    <w:rsid w:val="005A4C23"/>
    <w:rsid w:val="005B6A1B"/>
    <w:rsid w:val="005C37D7"/>
    <w:rsid w:val="005C3B19"/>
    <w:rsid w:val="005D1846"/>
    <w:rsid w:val="005E1A9D"/>
    <w:rsid w:val="005E27AA"/>
    <w:rsid w:val="006053BB"/>
    <w:rsid w:val="00607D04"/>
    <w:rsid w:val="0062244A"/>
    <w:rsid w:val="006230B8"/>
    <w:rsid w:val="0066324C"/>
    <w:rsid w:val="00680C6A"/>
    <w:rsid w:val="00680E3A"/>
    <w:rsid w:val="006B2FE7"/>
    <w:rsid w:val="006F2C35"/>
    <w:rsid w:val="00715E33"/>
    <w:rsid w:val="00726D60"/>
    <w:rsid w:val="00730856"/>
    <w:rsid w:val="00734C92"/>
    <w:rsid w:val="00735789"/>
    <w:rsid w:val="007660FE"/>
    <w:rsid w:val="007751B6"/>
    <w:rsid w:val="007770B7"/>
    <w:rsid w:val="00790A95"/>
    <w:rsid w:val="00796FA2"/>
    <w:rsid w:val="007A4253"/>
    <w:rsid w:val="007A5363"/>
    <w:rsid w:val="007A67E0"/>
    <w:rsid w:val="007D3937"/>
    <w:rsid w:val="00807BCA"/>
    <w:rsid w:val="00825468"/>
    <w:rsid w:val="00826F1C"/>
    <w:rsid w:val="00845823"/>
    <w:rsid w:val="00846F72"/>
    <w:rsid w:val="0088324F"/>
    <w:rsid w:val="00892244"/>
    <w:rsid w:val="008B3BC4"/>
    <w:rsid w:val="00911481"/>
    <w:rsid w:val="00913051"/>
    <w:rsid w:val="00935187"/>
    <w:rsid w:val="00964D23"/>
    <w:rsid w:val="00966F3B"/>
    <w:rsid w:val="00970113"/>
    <w:rsid w:val="0097364F"/>
    <w:rsid w:val="00973B00"/>
    <w:rsid w:val="009865CF"/>
    <w:rsid w:val="009A25A5"/>
    <w:rsid w:val="009B565D"/>
    <w:rsid w:val="009C6E71"/>
    <w:rsid w:val="009D1981"/>
    <w:rsid w:val="009D2F3E"/>
    <w:rsid w:val="009E2A02"/>
    <w:rsid w:val="00A360B8"/>
    <w:rsid w:val="00A365C1"/>
    <w:rsid w:val="00A40A2F"/>
    <w:rsid w:val="00A455F0"/>
    <w:rsid w:val="00A5057E"/>
    <w:rsid w:val="00A50F1B"/>
    <w:rsid w:val="00A7608A"/>
    <w:rsid w:val="00A82218"/>
    <w:rsid w:val="00A90467"/>
    <w:rsid w:val="00AB5C22"/>
    <w:rsid w:val="00B013D5"/>
    <w:rsid w:val="00B101B7"/>
    <w:rsid w:val="00B278B7"/>
    <w:rsid w:val="00B27F3C"/>
    <w:rsid w:val="00B50715"/>
    <w:rsid w:val="00B707FE"/>
    <w:rsid w:val="00B72BF2"/>
    <w:rsid w:val="00B74F6D"/>
    <w:rsid w:val="00B80057"/>
    <w:rsid w:val="00BB4042"/>
    <w:rsid w:val="00BD42E7"/>
    <w:rsid w:val="00BD5E51"/>
    <w:rsid w:val="00BD7146"/>
    <w:rsid w:val="00BE7676"/>
    <w:rsid w:val="00C04F00"/>
    <w:rsid w:val="00C1510C"/>
    <w:rsid w:val="00C23CFC"/>
    <w:rsid w:val="00C56995"/>
    <w:rsid w:val="00C626FA"/>
    <w:rsid w:val="00C70C50"/>
    <w:rsid w:val="00C71D28"/>
    <w:rsid w:val="00C8502C"/>
    <w:rsid w:val="00CA2C38"/>
    <w:rsid w:val="00CA673A"/>
    <w:rsid w:val="00CB64FE"/>
    <w:rsid w:val="00CC1AF0"/>
    <w:rsid w:val="00CF579D"/>
    <w:rsid w:val="00D036B3"/>
    <w:rsid w:val="00D0555E"/>
    <w:rsid w:val="00D36833"/>
    <w:rsid w:val="00D85545"/>
    <w:rsid w:val="00D96369"/>
    <w:rsid w:val="00DB2C08"/>
    <w:rsid w:val="00DE654D"/>
    <w:rsid w:val="00DF7CA9"/>
    <w:rsid w:val="00E00B0F"/>
    <w:rsid w:val="00E14C15"/>
    <w:rsid w:val="00E33865"/>
    <w:rsid w:val="00E92612"/>
    <w:rsid w:val="00EA519E"/>
    <w:rsid w:val="00EC6CCE"/>
    <w:rsid w:val="00ED12E8"/>
    <w:rsid w:val="00EF130E"/>
    <w:rsid w:val="00EF417A"/>
    <w:rsid w:val="00EF4360"/>
    <w:rsid w:val="00EF4C04"/>
    <w:rsid w:val="00EF60B4"/>
    <w:rsid w:val="00F0149E"/>
    <w:rsid w:val="00F41C60"/>
    <w:rsid w:val="00FA23E0"/>
    <w:rsid w:val="00FB2C25"/>
    <w:rsid w:val="00FC06BE"/>
    <w:rsid w:val="00FD4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F7DC"/>
  <w15:docId w15:val="{5BE5F904-07B4-40AC-82CD-49ABFDC8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C0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A39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11481"/>
    <w:rPr>
      <w:color w:val="0000FF"/>
      <w:u w:val="single"/>
    </w:rPr>
  </w:style>
  <w:style w:type="paragraph" w:styleId="Sraopastraipa">
    <w:name w:val="List Paragraph"/>
    <w:basedOn w:val="prastasis"/>
    <w:uiPriority w:val="34"/>
    <w:qFormat/>
    <w:rsid w:val="0097364F"/>
    <w:pPr>
      <w:ind w:left="720"/>
      <w:contextualSpacing/>
    </w:pPr>
  </w:style>
  <w:style w:type="paragraph" w:styleId="Antrats">
    <w:name w:val="header"/>
    <w:basedOn w:val="prastasis"/>
    <w:link w:val="AntratsDiagrama"/>
    <w:uiPriority w:val="99"/>
    <w:unhideWhenUsed/>
    <w:rsid w:val="00596D90"/>
    <w:pPr>
      <w:tabs>
        <w:tab w:val="center" w:pos="4819"/>
        <w:tab w:val="right" w:pos="9638"/>
      </w:tabs>
    </w:pPr>
  </w:style>
  <w:style w:type="character" w:customStyle="1" w:styleId="AntratsDiagrama">
    <w:name w:val="Antraštės Diagrama"/>
    <w:basedOn w:val="Numatytasispastraiposriftas"/>
    <w:link w:val="Antrats"/>
    <w:uiPriority w:val="99"/>
    <w:rsid w:val="00596D9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96D90"/>
    <w:pPr>
      <w:tabs>
        <w:tab w:val="center" w:pos="4819"/>
        <w:tab w:val="right" w:pos="9638"/>
      </w:tabs>
    </w:pPr>
  </w:style>
  <w:style w:type="character" w:customStyle="1" w:styleId="PoratDiagrama">
    <w:name w:val="Poraštė Diagrama"/>
    <w:basedOn w:val="Numatytasispastraiposriftas"/>
    <w:link w:val="Porat"/>
    <w:uiPriority w:val="99"/>
    <w:rsid w:val="00596D90"/>
    <w:rPr>
      <w:rFonts w:ascii="Times New Roman" w:eastAsia="Times New Roman" w:hAnsi="Times New Roman" w:cs="Times New Roman"/>
      <w:sz w:val="24"/>
      <w:szCs w:val="20"/>
    </w:rPr>
  </w:style>
  <w:style w:type="paragraph" w:styleId="prastasiniatinklio">
    <w:name w:val="Normal (Web)"/>
    <w:basedOn w:val="prastasis"/>
    <w:uiPriority w:val="99"/>
    <w:unhideWhenUsed/>
    <w:rsid w:val="00C71D28"/>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2A39B3"/>
    <w:rPr>
      <w:rFonts w:asciiTheme="majorHAnsi" w:eastAsiaTheme="majorEastAsia" w:hAnsiTheme="majorHAnsi" w:cstheme="majorBidi"/>
      <w:b/>
      <w:bCs/>
      <w:color w:val="365F91" w:themeColor="accent1" w:themeShade="BF"/>
      <w:sz w:val="28"/>
      <w:szCs w:val="28"/>
      <w:lang w:val="en-US"/>
    </w:rPr>
  </w:style>
  <w:style w:type="paragraph" w:styleId="Pavadinimas">
    <w:name w:val="Title"/>
    <w:basedOn w:val="prastasis"/>
    <w:next w:val="prastasis"/>
    <w:link w:val="PavadinimasDiagrama"/>
    <w:uiPriority w:val="10"/>
    <w:qFormat/>
    <w:rsid w:val="002A39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2A39B3"/>
    <w:rPr>
      <w:rFonts w:asciiTheme="majorHAnsi" w:eastAsiaTheme="majorEastAsia" w:hAnsiTheme="majorHAnsi" w:cstheme="majorBidi"/>
      <w:color w:val="17365D" w:themeColor="text2" w:themeShade="BF"/>
      <w:spacing w:val="5"/>
      <w:kern w:val="28"/>
      <w:sz w:val="52"/>
      <w:szCs w:val="52"/>
      <w:lang w:val="en-US"/>
    </w:rPr>
  </w:style>
  <w:style w:type="table" w:styleId="Lentelstinklelis">
    <w:name w:val="Table Grid"/>
    <w:basedOn w:val="prastojilentel"/>
    <w:uiPriority w:val="59"/>
    <w:rsid w:val="002A39B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A5363"/>
    <w:rPr>
      <w:color w:val="605E5C"/>
      <w:shd w:val="clear" w:color="auto" w:fill="E1DFDD"/>
    </w:rPr>
  </w:style>
  <w:style w:type="table" w:customStyle="1" w:styleId="Lentelstinklelis1">
    <w:name w:val="Lentelės tinklelis1"/>
    <w:basedOn w:val="prastojilentel"/>
    <w:uiPriority w:val="39"/>
    <w:rsid w:val="00892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248">
      <w:bodyDiv w:val="1"/>
      <w:marLeft w:val="0"/>
      <w:marRight w:val="0"/>
      <w:marTop w:val="0"/>
      <w:marBottom w:val="0"/>
      <w:divBdr>
        <w:top w:val="none" w:sz="0" w:space="0" w:color="auto"/>
        <w:left w:val="none" w:sz="0" w:space="0" w:color="auto"/>
        <w:bottom w:val="none" w:sz="0" w:space="0" w:color="auto"/>
        <w:right w:val="none" w:sz="0" w:space="0" w:color="auto"/>
      </w:divBdr>
    </w:div>
    <w:div w:id="777260038">
      <w:bodyDiv w:val="1"/>
      <w:marLeft w:val="0"/>
      <w:marRight w:val="0"/>
      <w:marTop w:val="0"/>
      <w:marBottom w:val="0"/>
      <w:divBdr>
        <w:top w:val="none" w:sz="0" w:space="0" w:color="auto"/>
        <w:left w:val="none" w:sz="0" w:space="0" w:color="auto"/>
        <w:bottom w:val="none" w:sz="0" w:space="0" w:color="auto"/>
        <w:right w:val="none" w:sz="0" w:space="0" w:color="auto"/>
      </w:divBdr>
    </w:div>
    <w:div w:id="789200797">
      <w:bodyDiv w:val="1"/>
      <w:marLeft w:val="0"/>
      <w:marRight w:val="0"/>
      <w:marTop w:val="0"/>
      <w:marBottom w:val="0"/>
      <w:divBdr>
        <w:top w:val="none" w:sz="0" w:space="0" w:color="auto"/>
        <w:left w:val="none" w:sz="0" w:space="0" w:color="auto"/>
        <w:bottom w:val="none" w:sz="0" w:space="0" w:color="auto"/>
        <w:right w:val="none" w:sz="0" w:space="0" w:color="auto"/>
      </w:divBdr>
    </w:div>
    <w:div w:id="1449158703">
      <w:bodyDiv w:val="1"/>
      <w:marLeft w:val="0"/>
      <w:marRight w:val="0"/>
      <w:marTop w:val="0"/>
      <w:marBottom w:val="0"/>
      <w:divBdr>
        <w:top w:val="none" w:sz="0" w:space="0" w:color="auto"/>
        <w:left w:val="none" w:sz="0" w:space="0" w:color="auto"/>
        <w:bottom w:val="none" w:sz="0" w:space="0" w:color="auto"/>
        <w:right w:val="none" w:sz="0" w:space="0" w:color="auto"/>
      </w:divBdr>
      <w:divsChild>
        <w:div w:id="1178813546">
          <w:marLeft w:val="0"/>
          <w:marRight w:val="0"/>
          <w:marTop w:val="0"/>
          <w:marBottom w:val="0"/>
          <w:divBdr>
            <w:top w:val="none" w:sz="0" w:space="0" w:color="auto"/>
            <w:left w:val="none" w:sz="0" w:space="0" w:color="auto"/>
            <w:bottom w:val="none" w:sz="0" w:space="0" w:color="auto"/>
            <w:right w:val="none" w:sz="0" w:space="0" w:color="auto"/>
          </w:divBdr>
        </w:div>
        <w:div w:id="666860297">
          <w:marLeft w:val="0"/>
          <w:marRight w:val="0"/>
          <w:marTop w:val="0"/>
          <w:marBottom w:val="0"/>
          <w:divBdr>
            <w:top w:val="none" w:sz="0" w:space="0" w:color="auto"/>
            <w:left w:val="none" w:sz="0" w:space="0" w:color="auto"/>
            <w:bottom w:val="none" w:sz="0" w:space="0" w:color="auto"/>
            <w:right w:val="none" w:sz="0" w:space="0" w:color="auto"/>
          </w:divBdr>
        </w:div>
        <w:div w:id="1053578165">
          <w:marLeft w:val="0"/>
          <w:marRight w:val="0"/>
          <w:marTop w:val="0"/>
          <w:marBottom w:val="0"/>
          <w:divBdr>
            <w:top w:val="none" w:sz="0" w:space="0" w:color="auto"/>
            <w:left w:val="none" w:sz="0" w:space="0" w:color="auto"/>
            <w:bottom w:val="none" w:sz="0" w:space="0" w:color="auto"/>
            <w:right w:val="none" w:sz="0" w:space="0" w:color="auto"/>
          </w:divBdr>
        </w:div>
        <w:div w:id="2041781846">
          <w:marLeft w:val="0"/>
          <w:marRight w:val="0"/>
          <w:marTop w:val="0"/>
          <w:marBottom w:val="0"/>
          <w:divBdr>
            <w:top w:val="none" w:sz="0" w:space="0" w:color="auto"/>
            <w:left w:val="none" w:sz="0" w:space="0" w:color="auto"/>
            <w:bottom w:val="none" w:sz="0" w:space="0" w:color="auto"/>
            <w:right w:val="none" w:sz="0" w:space="0" w:color="auto"/>
          </w:divBdr>
        </w:div>
        <w:div w:id="1462772994">
          <w:marLeft w:val="0"/>
          <w:marRight w:val="0"/>
          <w:marTop w:val="0"/>
          <w:marBottom w:val="0"/>
          <w:divBdr>
            <w:top w:val="none" w:sz="0" w:space="0" w:color="auto"/>
            <w:left w:val="none" w:sz="0" w:space="0" w:color="auto"/>
            <w:bottom w:val="none" w:sz="0" w:space="0" w:color="auto"/>
            <w:right w:val="none" w:sz="0" w:space="0" w:color="auto"/>
          </w:divBdr>
        </w:div>
        <w:div w:id="1366712769">
          <w:marLeft w:val="0"/>
          <w:marRight w:val="0"/>
          <w:marTop w:val="0"/>
          <w:marBottom w:val="0"/>
          <w:divBdr>
            <w:top w:val="none" w:sz="0" w:space="0" w:color="auto"/>
            <w:left w:val="none" w:sz="0" w:space="0" w:color="auto"/>
            <w:bottom w:val="none" w:sz="0" w:space="0" w:color="auto"/>
            <w:right w:val="none" w:sz="0" w:space="0" w:color="auto"/>
          </w:divBdr>
        </w:div>
      </w:divsChild>
    </w:div>
    <w:div w:id="21193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merge.lt/antikorupcijos-komis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kmerge.lt/naujienos/ukmergeje-savivaldybiu-antikorupcijos-komisiju-susitikima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7A263-52E0-4C16-85D6-9457DE3E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5830</Words>
  <Characters>3324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Diana Tiškuviene</cp:lastModifiedBy>
  <cp:revision>18</cp:revision>
  <cp:lastPrinted>2025-02-11T14:54:00Z</cp:lastPrinted>
  <dcterms:created xsi:type="dcterms:W3CDTF">2025-01-07T08:26:00Z</dcterms:created>
  <dcterms:modified xsi:type="dcterms:W3CDTF">2026-01-16T13:33:00Z</dcterms:modified>
</cp:coreProperties>
</file>